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8BF" w:rsidRDefault="00D52B2C" w:rsidP="003A28BF">
      <w:pPr>
        <w:pStyle w:val="NormalWeb"/>
        <w:shd w:val="clear" w:color="auto" w:fill="FFFFFF"/>
        <w:spacing w:before="0" w:beforeAutospacing="0" w:after="150" w:afterAutospacing="0"/>
        <w:jc w:val="center"/>
        <w:rPr>
          <w:rFonts w:ascii="Arial" w:hAnsi="Arial" w:cs="Arial"/>
          <w:b/>
          <w:color w:val="3F4F54"/>
          <w:sz w:val="27"/>
          <w:szCs w:val="27"/>
        </w:rPr>
      </w:pPr>
      <w:r>
        <w:rPr>
          <w:rFonts w:ascii="Arial" w:hAnsi="Arial" w:cs="Arial"/>
          <w:b/>
          <w:color w:val="3F4F54"/>
          <w:sz w:val="27"/>
          <w:szCs w:val="27"/>
        </w:rPr>
        <w:t>Consulta pública de la CNMC sobre el sector de publicidad online</w:t>
      </w:r>
    </w:p>
    <w:p w:rsidR="003A28BF" w:rsidRPr="00D52B2C" w:rsidRDefault="003A28BF" w:rsidP="003A28BF">
      <w:pPr>
        <w:pStyle w:val="NormalWeb"/>
        <w:shd w:val="clear" w:color="auto" w:fill="FFFFFF"/>
        <w:spacing w:before="0" w:beforeAutospacing="0" w:after="150" w:afterAutospacing="0"/>
        <w:jc w:val="center"/>
        <w:rPr>
          <w:rFonts w:ascii="Arial" w:hAnsi="Arial" w:cs="Arial"/>
          <w:b/>
          <w:color w:val="3F4F54"/>
          <w:sz w:val="27"/>
          <w:szCs w:val="27"/>
        </w:rPr>
      </w:pPr>
      <w:r>
        <w:rPr>
          <w:rFonts w:ascii="Arial" w:hAnsi="Arial" w:cs="Arial"/>
          <w:b/>
          <w:color w:val="3F4F54"/>
          <w:sz w:val="27"/>
          <w:szCs w:val="27"/>
        </w:rPr>
        <w:t>(plazo del 25 de abril al 24 de mayo de 2019)</w:t>
      </w:r>
    </w:p>
    <w:p w:rsidR="00D52B2C" w:rsidRDefault="00D52B2C" w:rsidP="00D52B2C">
      <w:pPr>
        <w:pStyle w:val="NormalWeb"/>
        <w:shd w:val="clear" w:color="auto" w:fill="FFFFFF"/>
        <w:spacing w:before="0" w:beforeAutospacing="0" w:after="150" w:afterAutospacing="0"/>
        <w:jc w:val="both"/>
        <w:rPr>
          <w:rFonts w:ascii="Arial" w:hAnsi="Arial" w:cs="Arial"/>
          <w:color w:val="3F4F54"/>
          <w:sz w:val="27"/>
          <w:szCs w:val="27"/>
        </w:rPr>
      </w:pPr>
      <w:r>
        <w:rPr>
          <w:rFonts w:ascii="Arial" w:hAnsi="Arial" w:cs="Arial"/>
          <w:color w:val="3F4F54"/>
          <w:sz w:val="27"/>
          <w:szCs w:val="27"/>
        </w:rPr>
        <w:t>La Ley 3/2013, de 4 de junio, de creación de la Comisión Nacional de los Mercados y la Competencia (CNMC), recoge entre las funciones de la institución la realización de estudios y trabajos de investigación en materia de competencia, así como informes generales sobre los distintos sectores económicos (art. 5.1.h)). En virtud de esta prerrogativa, el Consejo de la CNMC ha decidido abordar un estudio sobre las condiciones de competencia en el sector de la publicidad online.</w:t>
      </w:r>
    </w:p>
    <w:p w:rsidR="00D52B2C" w:rsidRDefault="00D52B2C" w:rsidP="00D52B2C">
      <w:pPr>
        <w:pStyle w:val="NormalWeb"/>
        <w:shd w:val="clear" w:color="auto" w:fill="FFFFFF"/>
        <w:spacing w:before="0" w:beforeAutospacing="0" w:after="150" w:afterAutospacing="0"/>
        <w:jc w:val="both"/>
        <w:rPr>
          <w:rFonts w:ascii="Arial" w:hAnsi="Arial" w:cs="Arial"/>
          <w:color w:val="3F4F54"/>
          <w:sz w:val="27"/>
          <w:szCs w:val="27"/>
        </w:rPr>
      </w:pPr>
      <w:r>
        <w:rPr>
          <w:rFonts w:ascii="Arial" w:hAnsi="Arial" w:cs="Arial"/>
          <w:color w:val="3F4F54"/>
          <w:sz w:val="27"/>
          <w:szCs w:val="27"/>
        </w:rPr>
        <w:t>Este estudio se encuadra en la Acción Estratégica 6.2 del Plan de Actuación de 2019 (análisis de nuevos sectores surgidos con la digitalización o donde las nuevas tecnologías digitales hayan modificado los modelos tradicionales de competencia).</w:t>
      </w:r>
    </w:p>
    <w:p w:rsidR="00D52B2C" w:rsidRDefault="00D52B2C" w:rsidP="00D52B2C">
      <w:pPr>
        <w:pStyle w:val="NormalWeb"/>
        <w:shd w:val="clear" w:color="auto" w:fill="FFFFFF"/>
        <w:spacing w:before="0" w:beforeAutospacing="0" w:after="150" w:afterAutospacing="0"/>
        <w:jc w:val="both"/>
        <w:rPr>
          <w:rFonts w:ascii="Arial" w:hAnsi="Arial" w:cs="Arial"/>
          <w:color w:val="3F4F54"/>
          <w:sz w:val="27"/>
          <w:szCs w:val="27"/>
        </w:rPr>
      </w:pPr>
      <w:r>
        <w:rPr>
          <w:rStyle w:val="negrita"/>
          <w:rFonts w:ascii="Arial" w:hAnsi="Arial" w:cs="Arial"/>
          <w:b/>
          <w:bCs/>
          <w:color w:val="3F4F54"/>
          <w:sz w:val="27"/>
          <w:szCs w:val="27"/>
        </w:rPr>
        <w:t>¿Por qué realiza la CNMC un estudio sobre el sector de la publicidad online?</w:t>
      </w:r>
    </w:p>
    <w:p w:rsidR="00D52B2C" w:rsidRDefault="00D52B2C" w:rsidP="00D52B2C">
      <w:pPr>
        <w:pStyle w:val="NormalWeb"/>
        <w:shd w:val="clear" w:color="auto" w:fill="FFFFFF"/>
        <w:spacing w:before="0" w:beforeAutospacing="0" w:after="150" w:afterAutospacing="0"/>
        <w:jc w:val="both"/>
        <w:rPr>
          <w:rFonts w:ascii="Arial" w:hAnsi="Arial" w:cs="Arial"/>
          <w:color w:val="3F4F54"/>
          <w:sz w:val="27"/>
          <w:szCs w:val="27"/>
        </w:rPr>
      </w:pPr>
      <w:r>
        <w:rPr>
          <w:rFonts w:ascii="Arial" w:hAnsi="Arial" w:cs="Arial"/>
          <w:color w:val="3F4F54"/>
          <w:sz w:val="27"/>
          <w:szCs w:val="27"/>
        </w:rPr>
        <w:t>La publicidad es un elemento muy relevante para los consumidores en todos los mercados, en sus vertientes informativa y persuasiva. La publicidad online supone una disrupción por su mayor capacidad de personalización y de medición y seguimiento de sus efectos. Ello tiene importantes implicaciones en términos de competencia, lo que está suscitando interés a las Autoridades de Competencia y a los organismos internacionales.</w:t>
      </w:r>
    </w:p>
    <w:p w:rsidR="00D52B2C" w:rsidRDefault="00D52B2C" w:rsidP="00D52B2C">
      <w:pPr>
        <w:pStyle w:val="NormalWeb"/>
        <w:shd w:val="clear" w:color="auto" w:fill="FFFFFF"/>
        <w:spacing w:before="0" w:beforeAutospacing="0" w:after="150" w:afterAutospacing="0"/>
        <w:jc w:val="both"/>
        <w:rPr>
          <w:rFonts w:ascii="Arial" w:hAnsi="Arial" w:cs="Arial"/>
          <w:color w:val="3F4F54"/>
          <w:sz w:val="27"/>
          <w:szCs w:val="27"/>
        </w:rPr>
      </w:pPr>
      <w:r>
        <w:rPr>
          <w:rFonts w:ascii="Arial" w:hAnsi="Arial" w:cs="Arial"/>
          <w:color w:val="3F4F54"/>
          <w:sz w:val="27"/>
          <w:szCs w:val="27"/>
        </w:rPr>
        <w:t>El estudio pretende abordar una caracterización del sector de la publicidad online, particularmente aplicado al caso español, incluyendo un contexto jurídico y económico. A partir de dicha caracterización, se procederá a realizar un análisis de las condiciones de competencia y de las distintas conductas de los operadores, para extraer finalmente una serie de conclusiones.</w:t>
      </w:r>
    </w:p>
    <w:p w:rsidR="00D52B2C" w:rsidRDefault="00D52B2C" w:rsidP="00D52B2C">
      <w:pPr>
        <w:pStyle w:val="NormalWeb"/>
        <w:shd w:val="clear" w:color="auto" w:fill="FFFFFF"/>
        <w:spacing w:before="0" w:beforeAutospacing="0" w:after="150" w:afterAutospacing="0"/>
        <w:jc w:val="both"/>
        <w:rPr>
          <w:rFonts w:ascii="Arial" w:hAnsi="Arial" w:cs="Arial"/>
          <w:color w:val="3F4F54"/>
          <w:sz w:val="27"/>
          <w:szCs w:val="27"/>
        </w:rPr>
      </w:pPr>
      <w:r>
        <w:rPr>
          <w:rStyle w:val="negrita"/>
          <w:rFonts w:ascii="Arial" w:hAnsi="Arial" w:cs="Arial"/>
          <w:b/>
          <w:bCs/>
          <w:color w:val="3F4F54"/>
          <w:sz w:val="27"/>
          <w:szCs w:val="27"/>
        </w:rPr>
        <w:t>¿Cómo realizará la CNMC su estudio sobre el sector de la publicidad online?</w:t>
      </w:r>
    </w:p>
    <w:p w:rsidR="00D52B2C" w:rsidRDefault="00D52B2C" w:rsidP="00D52B2C">
      <w:pPr>
        <w:pStyle w:val="NormalWeb"/>
        <w:shd w:val="clear" w:color="auto" w:fill="FFFFFF"/>
        <w:spacing w:before="0" w:beforeAutospacing="0" w:after="150" w:afterAutospacing="0"/>
        <w:jc w:val="both"/>
        <w:rPr>
          <w:rFonts w:ascii="Arial" w:hAnsi="Arial" w:cs="Arial"/>
          <w:color w:val="3F4F54"/>
          <w:sz w:val="27"/>
          <w:szCs w:val="27"/>
        </w:rPr>
      </w:pPr>
      <w:r>
        <w:rPr>
          <w:rFonts w:ascii="Arial" w:hAnsi="Arial" w:cs="Arial"/>
          <w:color w:val="3F4F54"/>
          <w:sz w:val="27"/>
          <w:szCs w:val="27"/>
        </w:rPr>
        <w:t>El estudio comienza con esta fase de consulta pública donde se pretende recabar las opiniones de los principales actores del sector, incluyendo plataformas digitales (como herramientas de búsqueda, redes sociales o agregadores de contenido que obtienen la mayoría de sus ingresos por publicidad online), empresas anunciantes, agencias, reguladores, consumidores y demás expertos y agentes interesados en el sector.</w:t>
      </w:r>
    </w:p>
    <w:p w:rsidR="00D52B2C" w:rsidRDefault="00D52B2C" w:rsidP="00D52B2C">
      <w:pPr>
        <w:pStyle w:val="NormalWeb"/>
        <w:shd w:val="clear" w:color="auto" w:fill="FFFFFF"/>
        <w:spacing w:before="0" w:beforeAutospacing="0" w:after="150" w:afterAutospacing="0"/>
        <w:jc w:val="both"/>
        <w:rPr>
          <w:rFonts w:ascii="Arial" w:hAnsi="Arial" w:cs="Arial"/>
          <w:color w:val="3F4F54"/>
          <w:sz w:val="27"/>
          <w:szCs w:val="27"/>
        </w:rPr>
      </w:pPr>
      <w:r>
        <w:rPr>
          <w:rFonts w:ascii="Arial" w:hAnsi="Arial" w:cs="Arial"/>
          <w:color w:val="3F4F54"/>
          <w:sz w:val="27"/>
          <w:szCs w:val="27"/>
        </w:rPr>
        <w:t xml:space="preserve">La siguiente etapa consistirá en el análisis de las contribuciones recibidas, así como el mantenimiento de contactos (a través tanto de </w:t>
      </w:r>
      <w:r>
        <w:rPr>
          <w:rFonts w:ascii="Arial" w:hAnsi="Arial" w:cs="Arial"/>
          <w:color w:val="3F4F54"/>
          <w:sz w:val="27"/>
          <w:szCs w:val="27"/>
        </w:rPr>
        <w:lastRenderedPageBreak/>
        <w:t>reuniones como de posibles requerimientos de información) con algunos de estos agentes relacionados con el sector. Estas tareas se simultanearán con la elaboración interna del estudio, que la CNMC espera concluir en un plazo de 6-9 meses.</w:t>
      </w:r>
    </w:p>
    <w:p w:rsidR="00D52B2C" w:rsidRDefault="00D52B2C" w:rsidP="00D52B2C">
      <w:pPr>
        <w:pStyle w:val="NormalWeb"/>
        <w:shd w:val="clear" w:color="auto" w:fill="FFFFFF"/>
        <w:spacing w:before="0" w:beforeAutospacing="0" w:after="150" w:afterAutospacing="0"/>
        <w:jc w:val="both"/>
        <w:rPr>
          <w:rFonts w:ascii="Arial" w:hAnsi="Arial" w:cs="Arial"/>
          <w:color w:val="3F4F54"/>
          <w:sz w:val="27"/>
          <w:szCs w:val="27"/>
        </w:rPr>
      </w:pPr>
      <w:r>
        <w:rPr>
          <w:rStyle w:val="negrita"/>
          <w:rFonts w:ascii="Arial" w:hAnsi="Arial" w:cs="Arial"/>
          <w:b/>
          <w:bCs/>
          <w:color w:val="3F4F54"/>
          <w:sz w:val="27"/>
          <w:szCs w:val="27"/>
        </w:rPr>
        <w:t>Reglas de participación en esta consulta pública</w:t>
      </w:r>
    </w:p>
    <w:p w:rsidR="00D52B2C" w:rsidRDefault="00D52B2C" w:rsidP="00D52B2C">
      <w:pPr>
        <w:pStyle w:val="NormalWeb"/>
        <w:shd w:val="clear" w:color="auto" w:fill="FFFFFF"/>
        <w:spacing w:before="0" w:beforeAutospacing="0" w:after="150" w:afterAutospacing="0"/>
        <w:jc w:val="both"/>
        <w:rPr>
          <w:rFonts w:ascii="Arial" w:hAnsi="Arial" w:cs="Arial"/>
          <w:color w:val="3F4F54"/>
          <w:sz w:val="27"/>
          <w:szCs w:val="27"/>
        </w:rPr>
      </w:pPr>
      <w:r>
        <w:rPr>
          <w:rFonts w:ascii="Arial" w:hAnsi="Arial" w:cs="Arial"/>
          <w:color w:val="3F4F54"/>
          <w:sz w:val="27"/>
          <w:szCs w:val="27"/>
        </w:rPr>
        <w:t>Esta consulta pública es un proceso transparente y las aportaciones recibidas se tendrán en cuenta en la elaboración del estudio. Los datos de contacto (el e-mail) se mantendrán confidenciales y no se publicarán en ningún caso. El nombre completo del particular o de la institución responsable de la contribución se podrá mantener confidencial si así se expresa. Pero las respuestas podrán ser publicadas íntegramente, salvo precisión en contrario por motivos de confidencialidad de cierta información, debidamente justificados.</w:t>
      </w:r>
    </w:p>
    <w:p w:rsidR="00D52B2C" w:rsidRDefault="00D52B2C" w:rsidP="00D52B2C">
      <w:pPr>
        <w:pStyle w:val="NormalWeb"/>
        <w:shd w:val="clear" w:color="auto" w:fill="FFFFFF"/>
        <w:spacing w:before="0" w:beforeAutospacing="0" w:after="150" w:afterAutospacing="0"/>
        <w:jc w:val="both"/>
        <w:rPr>
          <w:rFonts w:ascii="Arial" w:hAnsi="Arial" w:cs="Arial"/>
          <w:color w:val="3F4F54"/>
          <w:sz w:val="27"/>
          <w:szCs w:val="27"/>
        </w:rPr>
      </w:pPr>
      <w:r>
        <w:rPr>
          <w:rFonts w:ascii="Arial" w:hAnsi="Arial" w:cs="Arial"/>
          <w:color w:val="3F4F54"/>
          <w:sz w:val="27"/>
          <w:szCs w:val="27"/>
        </w:rPr>
        <w:t>Sólo es obligatorio responder a los campos marcados con un asterisco (*). Al resto de preguntas de la consulta no es obligatorio responder, por lo que se invita a los interesados a centrar sus contribuciones en aquellos apartados donde cuenten con información más relevante, dejando las preguntas donde no se dispone de información o juicio sin contestar o con la opción NS/NC (“no sabe/no contesta”).</w:t>
      </w:r>
    </w:p>
    <w:p w:rsidR="00D62CFB" w:rsidRDefault="00D52B2C" w:rsidP="00D62CFB">
      <w:pPr>
        <w:pStyle w:val="NormalWeb"/>
        <w:shd w:val="clear" w:color="auto" w:fill="FFFFFF"/>
        <w:spacing w:before="0" w:beforeAutospacing="0" w:after="150" w:afterAutospacing="0"/>
        <w:jc w:val="both"/>
        <w:rPr>
          <w:rFonts w:ascii="Arial" w:hAnsi="Arial" w:cs="Arial"/>
          <w:color w:val="3F4F54"/>
          <w:sz w:val="27"/>
          <w:szCs w:val="27"/>
        </w:rPr>
      </w:pPr>
      <w:r>
        <w:rPr>
          <w:rFonts w:ascii="Arial" w:hAnsi="Arial" w:cs="Arial"/>
          <w:color w:val="3F4F54"/>
          <w:sz w:val="27"/>
          <w:szCs w:val="27"/>
        </w:rPr>
        <w:t>En las preguntas abiertas se establece una longitud máxima para la respuesta para asegurar la concisión de la misma, por lo que se recomienda incluir referencias o enlaces a documentación que ya sea pública para aligerar la extensión en la medida de lo posible. Si se desea transmitir información adicional (como datos, términos de contratos, etc.) se puede enviar documentación adicional en formato electrónico (</w:t>
      </w:r>
      <w:proofErr w:type="spellStart"/>
      <w:r>
        <w:rPr>
          <w:rFonts w:ascii="Arial" w:hAnsi="Arial" w:cs="Arial"/>
          <w:color w:val="3F4F54"/>
          <w:sz w:val="27"/>
          <w:szCs w:val="27"/>
        </w:rPr>
        <w:t>pdf</w:t>
      </w:r>
      <w:proofErr w:type="spellEnd"/>
      <w:r>
        <w:rPr>
          <w:rFonts w:ascii="Arial" w:hAnsi="Arial" w:cs="Arial"/>
          <w:color w:val="3F4F54"/>
          <w:sz w:val="27"/>
          <w:szCs w:val="27"/>
        </w:rPr>
        <w:t xml:space="preserve">, </w:t>
      </w:r>
      <w:proofErr w:type="spellStart"/>
      <w:r>
        <w:rPr>
          <w:rFonts w:ascii="Arial" w:hAnsi="Arial" w:cs="Arial"/>
          <w:color w:val="3F4F54"/>
          <w:sz w:val="27"/>
          <w:szCs w:val="27"/>
        </w:rPr>
        <w:t>excel</w:t>
      </w:r>
      <w:proofErr w:type="spellEnd"/>
      <w:r>
        <w:rPr>
          <w:rFonts w:ascii="Arial" w:hAnsi="Arial" w:cs="Arial"/>
          <w:color w:val="3F4F54"/>
          <w:sz w:val="27"/>
          <w:szCs w:val="27"/>
        </w:rPr>
        <w:t xml:space="preserve">, </w:t>
      </w:r>
      <w:proofErr w:type="spellStart"/>
      <w:r>
        <w:rPr>
          <w:rFonts w:ascii="Arial" w:hAnsi="Arial" w:cs="Arial"/>
          <w:color w:val="3F4F54"/>
          <w:sz w:val="27"/>
          <w:szCs w:val="27"/>
        </w:rPr>
        <w:t>word</w:t>
      </w:r>
      <w:proofErr w:type="spellEnd"/>
      <w:r>
        <w:rPr>
          <w:rFonts w:ascii="Arial" w:hAnsi="Arial" w:cs="Arial"/>
          <w:color w:val="3F4F54"/>
          <w:sz w:val="27"/>
          <w:szCs w:val="27"/>
        </w:rPr>
        <w:t>,</w:t>
      </w:r>
      <w:r w:rsidR="003A28BF">
        <w:rPr>
          <w:rFonts w:ascii="Arial" w:hAnsi="Arial" w:cs="Arial"/>
          <w:color w:val="3F4F54"/>
          <w:sz w:val="27"/>
          <w:szCs w:val="27"/>
        </w:rPr>
        <w:t xml:space="preserve"> etc.) a la dirección de correo </w:t>
      </w:r>
      <w:r>
        <w:rPr>
          <w:rFonts w:ascii="Arial" w:hAnsi="Arial" w:cs="Arial"/>
          <w:color w:val="3F4F54"/>
          <w:sz w:val="27"/>
          <w:szCs w:val="27"/>
        </w:rPr>
        <w:t>electrónico </w:t>
      </w:r>
      <w:hyperlink r:id="rId5" w:history="1">
        <w:r>
          <w:rPr>
            <w:rStyle w:val="Hipervnculo"/>
            <w:rFonts w:ascii="Arial" w:hAnsi="Arial" w:cs="Arial"/>
            <w:color w:val="654D28"/>
            <w:sz w:val="27"/>
            <w:szCs w:val="27"/>
          </w:rPr>
          <w:t>dp.estudios@cnmc.es</w:t>
        </w:r>
      </w:hyperlink>
      <w:r>
        <w:rPr>
          <w:rFonts w:ascii="Arial" w:hAnsi="Arial" w:cs="Arial"/>
          <w:color w:val="3F4F54"/>
          <w:sz w:val="27"/>
          <w:szCs w:val="27"/>
        </w:rPr>
        <w:t> con el asunto “Estudio de publicidad online” (y expresando si la documentación facilitada se puede hacer pública junto a la respuesta a la consulta pública o no).</w:t>
      </w:r>
    </w:p>
    <w:p w:rsidR="00D62CFB" w:rsidRDefault="00D62CFB">
      <w:pPr>
        <w:rPr>
          <w:rFonts w:ascii="Arial" w:eastAsia="Times New Roman" w:hAnsi="Arial" w:cs="Arial"/>
          <w:color w:val="3F4F54"/>
          <w:sz w:val="27"/>
          <w:szCs w:val="27"/>
          <w:lang w:eastAsia="es-ES"/>
        </w:rPr>
      </w:pPr>
      <w:r>
        <w:rPr>
          <w:rFonts w:ascii="Arial" w:hAnsi="Arial" w:cs="Arial"/>
          <w:color w:val="3F4F54"/>
          <w:sz w:val="27"/>
          <w:szCs w:val="27"/>
        </w:rPr>
        <w:br w:type="page"/>
      </w:r>
    </w:p>
    <w:p w:rsidR="00A43613" w:rsidRPr="0093760B" w:rsidRDefault="00D62CFB" w:rsidP="00D62CFB">
      <w:pPr>
        <w:pStyle w:val="NormalWeb"/>
        <w:numPr>
          <w:ilvl w:val="0"/>
          <w:numId w:val="2"/>
        </w:numPr>
        <w:shd w:val="clear" w:color="auto" w:fill="FFFFFF"/>
        <w:spacing w:before="0" w:beforeAutospacing="0" w:after="150" w:afterAutospacing="0"/>
        <w:ind w:left="284" w:hanging="284"/>
        <w:jc w:val="both"/>
        <w:rPr>
          <w:rFonts w:ascii="Arial" w:hAnsi="Arial" w:cs="Arial"/>
          <w:color w:val="3F4F54"/>
          <w:sz w:val="27"/>
          <w:szCs w:val="27"/>
        </w:rPr>
      </w:pPr>
      <w:r w:rsidRPr="0093760B">
        <w:rPr>
          <w:rFonts w:ascii="Arial" w:hAnsi="Arial" w:cs="Arial"/>
          <w:b/>
          <w:color w:val="3F4F54"/>
          <w:sz w:val="27"/>
          <w:szCs w:val="27"/>
          <w:lang w:val="en-US"/>
        </w:rPr>
        <w:lastRenderedPageBreak/>
        <w:t xml:space="preserve">Su </w:t>
      </w:r>
      <w:proofErr w:type="spellStart"/>
      <w:r w:rsidRPr="0093760B">
        <w:rPr>
          <w:rFonts w:ascii="Arial" w:hAnsi="Arial" w:cs="Arial"/>
          <w:b/>
          <w:color w:val="3F4F54"/>
          <w:sz w:val="27"/>
          <w:szCs w:val="27"/>
          <w:lang w:val="en-US"/>
        </w:rPr>
        <w:t>información</w:t>
      </w:r>
      <w:proofErr w:type="spellEnd"/>
    </w:p>
    <w:p w:rsidR="0093760B" w:rsidRPr="0093760B" w:rsidRDefault="0093760B" w:rsidP="0093760B">
      <w:pPr>
        <w:shd w:val="clear" w:color="auto" w:fill="FFFFFF"/>
        <w:spacing w:after="225" w:line="240" w:lineRule="auto"/>
        <w:rPr>
          <w:rFonts w:ascii="Arial" w:eastAsia="Times New Roman" w:hAnsi="Arial" w:cs="Arial"/>
          <w:color w:val="333333"/>
          <w:sz w:val="24"/>
          <w:szCs w:val="24"/>
          <w:lang w:eastAsia="es-ES"/>
        </w:rPr>
      </w:pPr>
      <w:r w:rsidRPr="0093760B">
        <w:rPr>
          <w:rFonts w:ascii="Arial" w:eastAsia="Times New Roman" w:hAnsi="Arial" w:cs="Arial"/>
          <w:color w:val="333333"/>
          <w:sz w:val="24"/>
          <w:szCs w:val="24"/>
          <w:lang w:eastAsia="es-ES"/>
        </w:rPr>
        <w:t xml:space="preserve">¿En calidad de qué o en representación de quién participa en esta consulta </w:t>
      </w:r>
      <w:proofErr w:type="gramStart"/>
      <w:r w:rsidRPr="0093760B">
        <w:rPr>
          <w:rFonts w:ascii="Arial" w:eastAsia="Times New Roman" w:hAnsi="Arial" w:cs="Arial"/>
          <w:color w:val="333333"/>
          <w:sz w:val="24"/>
          <w:szCs w:val="24"/>
          <w:lang w:eastAsia="es-ES"/>
        </w:rPr>
        <w:t>pública?</w:t>
      </w:r>
      <w:r w:rsidR="008A70B0">
        <w:rPr>
          <w:rFonts w:ascii="Arial" w:eastAsia="Times New Roman" w:hAnsi="Arial" w:cs="Arial"/>
          <w:color w:val="333333"/>
          <w:sz w:val="24"/>
          <w:szCs w:val="24"/>
          <w:lang w:eastAsia="es-ES"/>
        </w:rPr>
        <w:t>*</w:t>
      </w:r>
      <w:proofErr w:type="gramEnd"/>
    </w:p>
    <w:p w:rsidR="0093760B" w:rsidRPr="0093760B" w:rsidRDefault="0093760B" w:rsidP="0093760B">
      <w:pPr>
        <w:shd w:val="clear" w:color="auto" w:fill="FFFFFF"/>
        <w:spacing w:after="225" w:line="240" w:lineRule="auto"/>
        <w:rPr>
          <w:rFonts w:ascii="Arial" w:eastAsia="Times New Roman" w:hAnsi="Arial" w:cs="Arial"/>
          <w:color w:val="333333"/>
          <w:sz w:val="24"/>
          <w:szCs w:val="24"/>
          <w:lang w:eastAsia="es-ES"/>
        </w:rPr>
      </w:pPr>
      <w:r w:rsidRPr="0093760B">
        <w:rPr>
          <w:rFonts w:ascii="Arial" w:eastAsia="Times New Roman" w:hAnsi="Arial" w:cs="Arial"/>
          <w:color w:val="333333"/>
          <w:sz w:val="24"/>
          <w:szCs w:val="24"/>
          <w:lang w:eastAsia="es-ES"/>
        </w:rPr>
        <w:object w:dxaOrig="4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46pt;height:18pt" o:ole="">
            <v:imagedata r:id="rId6" o:title=""/>
          </v:shape>
          <w:control r:id="rId7" w:name="DefaultOcxName" w:shapeid="_x0000_i1045"/>
        </w:object>
      </w:r>
    </w:p>
    <w:p w:rsidR="0093760B" w:rsidRPr="0093760B" w:rsidRDefault="0093760B" w:rsidP="0093760B">
      <w:pPr>
        <w:shd w:val="clear" w:color="auto" w:fill="FFFFFF"/>
        <w:spacing w:after="225" w:line="240" w:lineRule="auto"/>
        <w:rPr>
          <w:rFonts w:ascii="Arial" w:eastAsia="Times New Roman" w:hAnsi="Arial" w:cs="Arial"/>
          <w:color w:val="333333"/>
          <w:sz w:val="24"/>
          <w:szCs w:val="24"/>
          <w:lang w:eastAsia="es-ES"/>
        </w:rPr>
      </w:pPr>
      <w:r w:rsidRPr="0093760B">
        <w:rPr>
          <w:rFonts w:ascii="Arial" w:eastAsia="Times New Roman" w:hAnsi="Arial" w:cs="Arial"/>
          <w:color w:val="333333"/>
          <w:sz w:val="24"/>
          <w:szCs w:val="24"/>
          <w:lang w:eastAsia="es-ES"/>
        </w:rPr>
        <w:t>Nombre completo (del particular o de la institución representada)</w:t>
      </w:r>
      <w:r w:rsidR="008A70B0">
        <w:rPr>
          <w:rFonts w:ascii="Arial" w:eastAsia="Times New Roman" w:hAnsi="Arial" w:cs="Arial"/>
          <w:color w:val="333333"/>
          <w:sz w:val="24"/>
          <w:szCs w:val="24"/>
          <w:lang w:eastAsia="es-ES"/>
        </w:rPr>
        <w:t>*</w:t>
      </w:r>
      <w:r w:rsidRPr="0093760B">
        <w:rPr>
          <w:rFonts w:ascii="Arial" w:eastAsia="Times New Roman" w:hAnsi="Arial" w:cs="Arial"/>
          <w:color w:val="333333"/>
          <w:sz w:val="24"/>
          <w:szCs w:val="24"/>
          <w:lang w:eastAsia="es-ES"/>
        </w:rPr>
        <w:object w:dxaOrig="4920" w:dyaOrig="360">
          <v:shape id="_x0000_i1068" type="#_x0000_t75" style="width:236.25pt;height:18pt" o:ole="">
            <v:imagedata r:id="rId8" o:title=""/>
          </v:shape>
          <w:control r:id="rId9" w:name="DefaultOcxName1" w:shapeid="_x0000_i1068"/>
        </w:object>
      </w:r>
    </w:p>
    <w:p w:rsidR="0093760B" w:rsidRPr="0093760B" w:rsidRDefault="0093760B" w:rsidP="0093760B">
      <w:pPr>
        <w:shd w:val="clear" w:color="auto" w:fill="FFFFFF"/>
        <w:spacing w:after="225" w:line="240" w:lineRule="auto"/>
        <w:rPr>
          <w:rFonts w:ascii="Arial" w:eastAsia="Times New Roman" w:hAnsi="Arial" w:cs="Arial"/>
          <w:color w:val="333333"/>
          <w:sz w:val="24"/>
          <w:szCs w:val="24"/>
          <w:lang w:eastAsia="es-ES"/>
        </w:rPr>
      </w:pPr>
      <w:r w:rsidRPr="0093760B">
        <w:rPr>
          <w:rFonts w:ascii="Arial" w:eastAsia="Times New Roman" w:hAnsi="Arial" w:cs="Arial"/>
          <w:color w:val="333333"/>
          <w:sz w:val="24"/>
          <w:szCs w:val="24"/>
          <w:lang w:eastAsia="es-ES"/>
        </w:rPr>
        <w:t>¿Desea publicar el nombre junto a su respuesta o mantenerlo confidencial (en cuyo caso se publicará como respuesta anónima</w:t>
      </w:r>
      <w:proofErr w:type="gramStart"/>
      <w:r w:rsidRPr="0093760B">
        <w:rPr>
          <w:rFonts w:ascii="Arial" w:eastAsia="Times New Roman" w:hAnsi="Arial" w:cs="Arial"/>
          <w:color w:val="333333"/>
          <w:sz w:val="24"/>
          <w:szCs w:val="24"/>
          <w:lang w:eastAsia="es-ES"/>
        </w:rPr>
        <w:t>)?</w:t>
      </w:r>
      <w:r w:rsidR="008A70B0">
        <w:rPr>
          <w:rFonts w:ascii="Arial" w:eastAsia="Times New Roman" w:hAnsi="Arial" w:cs="Arial"/>
          <w:color w:val="333333"/>
          <w:sz w:val="24"/>
          <w:szCs w:val="24"/>
          <w:lang w:eastAsia="es-ES"/>
        </w:rPr>
        <w:t>*</w:t>
      </w:r>
      <w:proofErr w:type="gramEnd"/>
    </w:p>
    <w:p w:rsidR="0093760B" w:rsidRPr="0093760B" w:rsidRDefault="0093760B" w:rsidP="0093760B">
      <w:pPr>
        <w:shd w:val="clear" w:color="auto" w:fill="FFFFFF"/>
        <w:spacing w:after="225" w:line="240" w:lineRule="auto"/>
        <w:rPr>
          <w:rFonts w:ascii="Arial" w:eastAsia="Times New Roman" w:hAnsi="Arial" w:cs="Arial"/>
          <w:color w:val="333333"/>
          <w:sz w:val="24"/>
          <w:szCs w:val="24"/>
          <w:lang w:eastAsia="es-ES"/>
        </w:rPr>
      </w:pPr>
      <w:r w:rsidRPr="0093760B">
        <w:rPr>
          <w:rFonts w:ascii="Arial" w:eastAsia="Times New Roman" w:hAnsi="Arial" w:cs="Arial"/>
          <w:color w:val="333333"/>
          <w:sz w:val="24"/>
          <w:szCs w:val="24"/>
          <w:lang w:eastAsia="es-ES"/>
        </w:rPr>
        <w:object w:dxaOrig="4920" w:dyaOrig="360">
          <v:shape id="_x0000_i1043" type="#_x0000_t75" style="width:102pt;height:18pt" o:ole="">
            <v:imagedata r:id="rId10" o:title=""/>
          </v:shape>
          <w:control r:id="rId11" w:name="DefaultOcxName2" w:shapeid="_x0000_i1043"/>
        </w:object>
      </w:r>
    </w:p>
    <w:p w:rsidR="0093760B" w:rsidRPr="0093760B" w:rsidRDefault="0093760B" w:rsidP="0093760B">
      <w:pPr>
        <w:shd w:val="clear" w:color="auto" w:fill="FFFFFF"/>
        <w:spacing w:after="225" w:line="240" w:lineRule="auto"/>
        <w:rPr>
          <w:rFonts w:ascii="Arial" w:eastAsia="Times New Roman" w:hAnsi="Arial" w:cs="Arial"/>
          <w:color w:val="333333"/>
          <w:sz w:val="24"/>
          <w:szCs w:val="24"/>
          <w:lang w:eastAsia="es-ES"/>
        </w:rPr>
      </w:pPr>
      <w:r w:rsidRPr="0093760B">
        <w:rPr>
          <w:rFonts w:ascii="Arial" w:eastAsia="Times New Roman" w:hAnsi="Arial" w:cs="Arial"/>
          <w:color w:val="333333"/>
          <w:sz w:val="24"/>
          <w:szCs w:val="24"/>
          <w:lang w:eastAsia="es-ES"/>
        </w:rPr>
        <w:t>E-mail de conta</w:t>
      </w:r>
      <w:r w:rsidR="008A70B0">
        <w:rPr>
          <w:rFonts w:ascii="Arial" w:eastAsia="Times New Roman" w:hAnsi="Arial" w:cs="Arial"/>
          <w:color w:val="333333"/>
          <w:sz w:val="24"/>
          <w:szCs w:val="24"/>
          <w:lang w:eastAsia="es-ES"/>
        </w:rPr>
        <w:t>cto (se mantendrá confidencial)*</w:t>
      </w:r>
      <w:r w:rsidRPr="0093760B">
        <w:rPr>
          <w:rFonts w:ascii="Arial" w:eastAsia="Times New Roman" w:hAnsi="Arial" w:cs="Arial"/>
          <w:color w:val="333333"/>
          <w:sz w:val="24"/>
          <w:szCs w:val="24"/>
          <w:lang w:eastAsia="es-ES"/>
        </w:rPr>
        <w:object w:dxaOrig="4920" w:dyaOrig="360">
          <v:shape id="_x0000_i1070" type="#_x0000_t75" style="width:236.25pt;height:18pt" o:ole="">
            <v:imagedata r:id="rId8" o:title=""/>
          </v:shape>
          <w:control r:id="rId12" w:name="DefaultOcxName11" w:shapeid="_x0000_i1070"/>
        </w:object>
      </w:r>
    </w:p>
    <w:p w:rsidR="0093760B" w:rsidRPr="0093760B" w:rsidRDefault="0093760B" w:rsidP="0093760B">
      <w:pPr>
        <w:shd w:val="clear" w:color="auto" w:fill="FFFFFF"/>
        <w:spacing w:after="225" w:line="240" w:lineRule="auto"/>
        <w:rPr>
          <w:rFonts w:ascii="Arial" w:eastAsia="Times New Roman" w:hAnsi="Arial" w:cs="Arial"/>
          <w:color w:val="333333"/>
          <w:sz w:val="24"/>
          <w:szCs w:val="24"/>
          <w:lang w:eastAsia="es-ES"/>
        </w:rPr>
      </w:pPr>
      <w:r w:rsidRPr="0093760B">
        <w:rPr>
          <w:rFonts w:ascii="Arial" w:eastAsia="Times New Roman" w:hAnsi="Arial" w:cs="Arial"/>
          <w:color w:val="333333"/>
          <w:sz w:val="24"/>
          <w:szCs w:val="24"/>
          <w:lang w:eastAsia="es-ES"/>
        </w:rPr>
        <w:t xml:space="preserve">Breve justificación del interés del particular o de la institución por el sector de la publicidad online (máximo 1.000 </w:t>
      </w:r>
      <w:proofErr w:type="gramStart"/>
      <w:r w:rsidRPr="0093760B">
        <w:rPr>
          <w:rFonts w:ascii="Arial" w:eastAsia="Times New Roman" w:hAnsi="Arial" w:cs="Arial"/>
          <w:color w:val="333333"/>
          <w:sz w:val="24"/>
          <w:szCs w:val="24"/>
          <w:lang w:eastAsia="es-ES"/>
        </w:rPr>
        <w:t>caracteres)</w:t>
      </w:r>
      <w:r w:rsidR="008A70B0">
        <w:rPr>
          <w:rFonts w:ascii="Arial" w:eastAsia="Times New Roman" w:hAnsi="Arial" w:cs="Arial"/>
          <w:color w:val="333333"/>
          <w:sz w:val="24"/>
          <w:szCs w:val="24"/>
          <w:lang w:eastAsia="es-ES"/>
        </w:rPr>
        <w:t>*</w:t>
      </w:r>
      <w:proofErr w:type="gramEnd"/>
    </w:p>
    <w:p w:rsidR="0093760B" w:rsidRPr="0093760B" w:rsidRDefault="0093760B" w:rsidP="0093760B">
      <w:pPr>
        <w:shd w:val="clear" w:color="auto" w:fill="FFFFFF"/>
        <w:spacing w:after="225" w:line="240" w:lineRule="auto"/>
        <w:rPr>
          <w:rFonts w:ascii="Arial" w:eastAsia="Times New Roman" w:hAnsi="Arial" w:cs="Arial"/>
          <w:color w:val="333333"/>
          <w:sz w:val="24"/>
          <w:szCs w:val="24"/>
          <w:lang w:eastAsia="es-ES"/>
        </w:rPr>
      </w:pPr>
      <w:r w:rsidRPr="0093760B">
        <w:rPr>
          <w:rFonts w:ascii="Arial" w:eastAsia="Times New Roman" w:hAnsi="Arial" w:cs="Arial"/>
          <w:color w:val="333333"/>
          <w:sz w:val="24"/>
          <w:szCs w:val="24"/>
          <w:lang w:eastAsia="es-ES"/>
        </w:rPr>
        <w:object w:dxaOrig="4920" w:dyaOrig="360">
          <v:shape id="_x0000_i1042" type="#_x0000_t75" style="width:249pt;height:67.5pt" o:ole="">
            <v:imagedata r:id="rId13" o:title=""/>
          </v:shape>
          <w:control r:id="rId14" w:name="DefaultOcxName3" w:shapeid="_x0000_i1042"/>
        </w:object>
      </w:r>
    </w:p>
    <w:p w:rsidR="0093760B" w:rsidRPr="0093760B" w:rsidRDefault="0093760B" w:rsidP="0093760B">
      <w:pPr>
        <w:shd w:val="clear" w:color="auto" w:fill="FFFFFF"/>
        <w:spacing w:after="225" w:line="240" w:lineRule="auto"/>
        <w:rPr>
          <w:rFonts w:ascii="Arial" w:eastAsia="Times New Roman" w:hAnsi="Arial" w:cs="Arial"/>
          <w:color w:val="333333"/>
          <w:sz w:val="24"/>
          <w:szCs w:val="24"/>
          <w:lang w:eastAsia="es-ES"/>
        </w:rPr>
      </w:pPr>
      <w:r w:rsidRPr="0093760B">
        <w:rPr>
          <w:rFonts w:ascii="Arial" w:eastAsia="Times New Roman" w:hAnsi="Arial" w:cs="Arial"/>
          <w:color w:val="333333"/>
          <w:sz w:val="24"/>
          <w:szCs w:val="24"/>
          <w:lang w:eastAsia="es-ES"/>
        </w:rPr>
        <w:t xml:space="preserve">¿Con qué empresas se relaciona en este ámbito? (máximo 1.000 </w:t>
      </w:r>
      <w:proofErr w:type="gramStart"/>
      <w:r w:rsidRPr="0093760B">
        <w:rPr>
          <w:rFonts w:ascii="Arial" w:eastAsia="Times New Roman" w:hAnsi="Arial" w:cs="Arial"/>
          <w:color w:val="333333"/>
          <w:sz w:val="24"/>
          <w:szCs w:val="24"/>
          <w:lang w:eastAsia="es-ES"/>
        </w:rPr>
        <w:t>caracteres)</w:t>
      </w:r>
      <w:r w:rsidR="008A70B0">
        <w:rPr>
          <w:rFonts w:ascii="Arial" w:eastAsia="Times New Roman" w:hAnsi="Arial" w:cs="Arial"/>
          <w:color w:val="333333"/>
          <w:sz w:val="24"/>
          <w:szCs w:val="24"/>
          <w:lang w:eastAsia="es-ES"/>
        </w:rPr>
        <w:t>*</w:t>
      </w:r>
      <w:proofErr w:type="gramEnd"/>
    </w:p>
    <w:p w:rsidR="0093760B" w:rsidRPr="0093760B" w:rsidRDefault="0093760B" w:rsidP="0093760B">
      <w:pPr>
        <w:shd w:val="clear" w:color="auto" w:fill="FFFFFF"/>
        <w:spacing w:after="225" w:line="240" w:lineRule="auto"/>
        <w:rPr>
          <w:rFonts w:ascii="Arial" w:eastAsia="Times New Roman" w:hAnsi="Arial" w:cs="Arial"/>
          <w:color w:val="333333"/>
          <w:sz w:val="24"/>
          <w:szCs w:val="24"/>
          <w:lang w:eastAsia="es-ES"/>
        </w:rPr>
      </w:pPr>
      <w:r w:rsidRPr="0093760B">
        <w:rPr>
          <w:rFonts w:ascii="Arial" w:eastAsia="Times New Roman" w:hAnsi="Arial" w:cs="Arial"/>
          <w:color w:val="333333"/>
          <w:sz w:val="24"/>
          <w:szCs w:val="24"/>
          <w:lang w:eastAsia="es-ES"/>
        </w:rPr>
        <w:object w:dxaOrig="4920" w:dyaOrig="360">
          <v:shape id="_x0000_i1041" type="#_x0000_t75" style="width:249pt;height:67.5pt" o:ole="">
            <v:imagedata r:id="rId13" o:title=""/>
          </v:shape>
          <w:control r:id="rId15" w:name="DefaultOcxName4" w:shapeid="_x0000_i1041"/>
        </w:object>
      </w:r>
    </w:p>
    <w:p w:rsidR="0093760B" w:rsidRPr="0093760B" w:rsidRDefault="0093760B" w:rsidP="0093760B">
      <w:pPr>
        <w:shd w:val="clear" w:color="auto" w:fill="FFFFFF"/>
        <w:spacing w:after="225" w:line="240" w:lineRule="auto"/>
        <w:rPr>
          <w:rFonts w:ascii="Arial" w:eastAsia="Times New Roman" w:hAnsi="Arial" w:cs="Arial"/>
          <w:color w:val="333333"/>
          <w:sz w:val="24"/>
          <w:szCs w:val="24"/>
          <w:lang w:eastAsia="es-ES"/>
        </w:rPr>
      </w:pPr>
      <w:r w:rsidRPr="0093760B">
        <w:rPr>
          <w:rFonts w:ascii="Arial" w:eastAsia="Times New Roman" w:hAnsi="Arial" w:cs="Arial"/>
          <w:color w:val="333333"/>
          <w:sz w:val="24"/>
          <w:szCs w:val="24"/>
          <w:lang w:eastAsia="es-ES"/>
        </w:rPr>
        <w:t>¿Desea publicar esta información (la relativa a las empresas con las que se relaciona) dentro de su respuesta o mantenerla confidencial para que se publique su respuesta sin esta información?</w:t>
      </w:r>
      <w:r w:rsidR="008A70B0">
        <w:rPr>
          <w:rFonts w:ascii="Arial" w:eastAsia="Times New Roman" w:hAnsi="Arial" w:cs="Arial"/>
          <w:color w:val="333333"/>
          <w:sz w:val="24"/>
          <w:szCs w:val="24"/>
          <w:lang w:eastAsia="es-ES"/>
        </w:rPr>
        <w:t>*</w:t>
      </w:r>
      <w:bookmarkStart w:id="0" w:name="_GoBack"/>
      <w:bookmarkEnd w:id="0"/>
    </w:p>
    <w:p w:rsidR="0093760B" w:rsidRPr="0093760B" w:rsidRDefault="0093760B" w:rsidP="0093760B">
      <w:pPr>
        <w:shd w:val="clear" w:color="auto" w:fill="FFFFFF"/>
        <w:spacing w:after="225" w:line="240" w:lineRule="auto"/>
        <w:rPr>
          <w:rFonts w:ascii="Arial" w:eastAsia="Times New Roman" w:hAnsi="Arial" w:cs="Arial"/>
          <w:color w:val="333333"/>
          <w:sz w:val="24"/>
          <w:szCs w:val="24"/>
          <w:lang w:eastAsia="es-ES"/>
        </w:rPr>
      </w:pPr>
      <w:r w:rsidRPr="0093760B">
        <w:rPr>
          <w:rFonts w:ascii="Arial" w:eastAsia="Times New Roman" w:hAnsi="Arial" w:cs="Arial"/>
          <w:color w:val="333333"/>
          <w:sz w:val="24"/>
          <w:szCs w:val="24"/>
          <w:lang w:eastAsia="es-ES"/>
        </w:rPr>
        <w:object w:dxaOrig="4920" w:dyaOrig="360">
          <v:shape id="_x0000_i1040" type="#_x0000_t75" style="width:102pt;height:18pt" o:ole="">
            <v:imagedata r:id="rId16" o:title=""/>
          </v:shape>
          <w:control r:id="rId17" w:name="DefaultOcxName5" w:shapeid="_x0000_i1040"/>
        </w:object>
      </w:r>
    </w:p>
    <w:p w:rsidR="0093760B" w:rsidRPr="0093760B" w:rsidRDefault="0093760B" w:rsidP="0093760B">
      <w:pPr>
        <w:shd w:val="clear" w:color="auto" w:fill="FFFFFF"/>
        <w:spacing w:after="225" w:line="240" w:lineRule="auto"/>
        <w:rPr>
          <w:rFonts w:ascii="Arial" w:eastAsia="Times New Roman" w:hAnsi="Arial" w:cs="Arial"/>
          <w:color w:val="333333"/>
          <w:sz w:val="24"/>
          <w:szCs w:val="24"/>
          <w:lang w:eastAsia="es-ES"/>
        </w:rPr>
      </w:pPr>
      <w:r w:rsidRPr="0093760B">
        <w:rPr>
          <w:rFonts w:ascii="Arial" w:eastAsia="Times New Roman" w:hAnsi="Arial" w:cs="Arial"/>
          <w:color w:val="333333"/>
          <w:sz w:val="24"/>
          <w:szCs w:val="24"/>
          <w:lang w:eastAsia="es-ES"/>
        </w:rPr>
        <w:t xml:space="preserve">¿Cuáles considera que son los principales operadores del sector en los distintos segmentos: </w:t>
      </w:r>
      <w:proofErr w:type="gramStart"/>
      <w:r w:rsidRPr="0093760B">
        <w:rPr>
          <w:rFonts w:ascii="Arial" w:eastAsia="Times New Roman" w:hAnsi="Arial" w:cs="Arial"/>
          <w:color w:val="333333"/>
          <w:sz w:val="24"/>
          <w:szCs w:val="24"/>
          <w:lang w:eastAsia="es-ES"/>
        </w:rPr>
        <w:t>anunciantes, plataformas digitales, agencias de mediación, etc.?</w:t>
      </w:r>
      <w:proofErr w:type="gramEnd"/>
      <w:r w:rsidRPr="0093760B">
        <w:rPr>
          <w:rFonts w:ascii="Arial" w:eastAsia="Times New Roman" w:hAnsi="Arial" w:cs="Arial"/>
          <w:color w:val="333333"/>
          <w:sz w:val="24"/>
          <w:szCs w:val="24"/>
          <w:lang w:eastAsia="es-ES"/>
        </w:rPr>
        <w:t xml:space="preserve"> (máximo 1.000 </w:t>
      </w:r>
      <w:proofErr w:type="gramStart"/>
      <w:r w:rsidRPr="0093760B">
        <w:rPr>
          <w:rFonts w:ascii="Arial" w:eastAsia="Times New Roman" w:hAnsi="Arial" w:cs="Arial"/>
          <w:color w:val="333333"/>
          <w:sz w:val="24"/>
          <w:szCs w:val="24"/>
          <w:lang w:eastAsia="es-ES"/>
        </w:rPr>
        <w:t>caracteres)*</w:t>
      </w:r>
      <w:proofErr w:type="gramEnd"/>
    </w:p>
    <w:p w:rsidR="0093760B" w:rsidRDefault="0093760B" w:rsidP="0093760B">
      <w:pPr>
        <w:shd w:val="clear" w:color="auto" w:fill="FFFFFF"/>
        <w:spacing w:after="0" w:line="240" w:lineRule="auto"/>
        <w:rPr>
          <w:rFonts w:ascii="Arial" w:eastAsia="Times New Roman" w:hAnsi="Arial" w:cs="Arial"/>
          <w:color w:val="333333"/>
          <w:sz w:val="24"/>
          <w:szCs w:val="24"/>
          <w:lang w:eastAsia="es-ES"/>
        </w:rPr>
      </w:pPr>
      <w:r w:rsidRPr="0093760B">
        <w:rPr>
          <w:rFonts w:ascii="Arial" w:eastAsia="Times New Roman" w:hAnsi="Arial" w:cs="Arial"/>
          <w:color w:val="333333"/>
          <w:sz w:val="24"/>
          <w:szCs w:val="24"/>
          <w:lang w:eastAsia="es-ES"/>
        </w:rPr>
        <w:object w:dxaOrig="4920" w:dyaOrig="360">
          <v:shape id="_x0000_i1060" type="#_x0000_t75" style="width:249pt;height:67.5pt" o:ole="">
            <v:imagedata r:id="rId13" o:title=""/>
          </v:shape>
          <w:control r:id="rId18" w:name="DefaultOcxName6" w:shapeid="_x0000_i1060"/>
        </w:object>
      </w:r>
    </w:p>
    <w:p w:rsidR="0093760B" w:rsidRDefault="0093760B">
      <w:pPr>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br w:type="page"/>
      </w:r>
    </w:p>
    <w:p w:rsidR="00BA2478" w:rsidRPr="0093760B" w:rsidRDefault="00BA2478" w:rsidP="00BA2478">
      <w:pPr>
        <w:pStyle w:val="NormalWeb"/>
        <w:numPr>
          <w:ilvl w:val="0"/>
          <w:numId w:val="2"/>
        </w:numPr>
        <w:shd w:val="clear" w:color="auto" w:fill="FFFFFF"/>
        <w:spacing w:before="0" w:beforeAutospacing="0" w:after="150" w:afterAutospacing="0"/>
        <w:ind w:left="284" w:hanging="284"/>
        <w:jc w:val="both"/>
        <w:rPr>
          <w:rFonts w:ascii="Arial" w:hAnsi="Arial" w:cs="Arial"/>
          <w:color w:val="3F4F54"/>
          <w:sz w:val="27"/>
          <w:szCs w:val="27"/>
        </w:rPr>
      </w:pPr>
      <w:proofErr w:type="spellStart"/>
      <w:r>
        <w:rPr>
          <w:rFonts w:ascii="Arial" w:hAnsi="Arial" w:cs="Arial"/>
          <w:b/>
          <w:color w:val="3F4F54"/>
          <w:sz w:val="27"/>
          <w:szCs w:val="27"/>
          <w:lang w:val="en-US"/>
        </w:rPr>
        <w:lastRenderedPageBreak/>
        <w:t>Valoración</w:t>
      </w:r>
      <w:proofErr w:type="spellEnd"/>
      <w:r>
        <w:rPr>
          <w:rFonts w:ascii="Arial" w:hAnsi="Arial" w:cs="Arial"/>
          <w:b/>
          <w:color w:val="3F4F54"/>
          <w:sz w:val="27"/>
          <w:szCs w:val="27"/>
          <w:lang w:val="en-US"/>
        </w:rPr>
        <w:t xml:space="preserve"> general</w:t>
      </w:r>
    </w:p>
    <w:p w:rsidR="00BA2478" w:rsidRPr="00BA2478" w:rsidRDefault="00BA2478" w:rsidP="00BA2478">
      <w:pPr>
        <w:shd w:val="clear" w:color="auto" w:fill="FFFFFF"/>
        <w:spacing w:after="150" w:line="240" w:lineRule="auto"/>
        <w:rPr>
          <w:rFonts w:ascii="Arial" w:eastAsia="Times New Roman" w:hAnsi="Arial" w:cs="Arial"/>
          <w:color w:val="3F4F54"/>
          <w:sz w:val="24"/>
          <w:szCs w:val="24"/>
          <w:lang w:eastAsia="es-ES"/>
        </w:rPr>
      </w:pPr>
      <w:r w:rsidRPr="00BA2478">
        <w:rPr>
          <w:rFonts w:ascii="Arial" w:eastAsia="Times New Roman" w:hAnsi="Arial" w:cs="Arial"/>
          <w:color w:val="3F4F54"/>
          <w:sz w:val="24"/>
          <w:szCs w:val="24"/>
          <w:lang w:eastAsia="es-ES"/>
        </w:rPr>
        <w:t>La publicidad online supone una disrupción por las posibilidades de personalización y por la mayor capacidad de medición y seguimiento de sus efectos. Esto ha implicado la entrada de nuevos agentes, más familiarizados con los entornos digitales, lo que puede ser positivo para la competencia. Pero también puede acarrear mayores externalidades de red y economías de aprendizaje que lleven a concentrar la actividad en pocos actores, entrañando posibles riesgos para la competencia.</w:t>
      </w:r>
    </w:p>
    <w:p w:rsidR="00BA2478" w:rsidRPr="00BA2478" w:rsidRDefault="00BA2478" w:rsidP="00BA2478">
      <w:pPr>
        <w:shd w:val="clear" w:color="auto" w:fill="FFFFFF"/>
        <w:spacing w:after="0" w:line="240" w:lineRule="auto"/>
        <w:rPr>
          <w:rFonts w:ascii="Arial" w:eastAsia="Times New Roman" w:hAnsi="Arial" w:cs="Arial"/>
          <w:b/>
          <w:bCs/>
          <w:color w:val="333333"/>
          <w:sz w:val="24"/>
          <w:szCs w:val="24"/>
          <w:lang w:eastAsia="es-ES"/>
        </w:rPr>
      </w:pPr>
      <w:r w:rsidRPr="00BA2478">
        <w:rPr>
          <w:rFonts w:ascii="Arial" w:eastAsia="Times New Roman" w:hAnsi="Arial" w:cs="Arial"/>
          <w:b/>
          <w:bCs/>
          <w:color w:val="333333"/>
          <w:sz w:val="24"/>
          <w:szCs w:val="24"/>
          <w:lang w:eastAsia="es-ES"/>
        </w:rPr>
        <w:t>Exprese su valoración sobre estas cuestiones (donde “0” significa “muy en desacuerdo” y “5” significa “muy de acuerdo”)</w:t>
      </w:r>
    </w:p>
    <w:p w:rsidR="00BA2478" w:rsidRPr="00BA2478" w:rsidRDefault="00BA2478" w:rsidP="00BA2478">
      <w:pPr>
        <w:shd w:val="clear" w:color="auto" w:fill="FFFFFF"/>
        <w:spacing w:after="0" w:line="240" w:lineRule="auto"/>
        <w:rPr>
          <w:rFonts w:ascii="Arial" w:eastAsia="Times New Roman" w:hAnsi="Arial" w:cs="Arial"/>
          <w:color w:val="333333"/>
          <w:sz w:val="24"/>
          <w:szCs w:val="24"/>
          <w:lang w:eastAsia="es-ES"/>
        </w:rPr>
      </w:pPr>
    </w:p>
    <w:p w:rsidR="00BA2478" w:rsidRPr="00BA2478" w:rsidRDefault="00BA2478" w:rsidP="00BA2478">
      <w:pPr>
        <w:shd w:val="clear" w:color="auto" w:fill="FFFFFF"/>
        <w:spacing w:after="0" w:line="240" w:lineRule="auto"/>
        <w:rPr>
          <w:rFonts w:ascii="Arial" w:eastAsia="Times New Roman" w:hAnsi="Arial" w:cs="Arial"/>
          <w:color w:val="333333"/>
          <w:sz w:val="24"/>
          <w:szCs w:val="24"/>
          <w:lang w:eastAsia="es-ES"/>
        </w:rPr>
      </w:pPr>
      <w:r w:rsidRPr="00BA2478">
        <w:rPr>
          <w:rFonts w:ascii="Arial" w:eastAsia="Times New Roman" w:hAnsi="Arial" w:cs="Arial"/>
          <w:color w:val="333333"/>
          <w:sz w:val="24"/>
          <w:szCs w:val="24"/>
          <w:lang w:eastAsia="es-ES"/>
        </w:rPr>
        <w:t>Los desarrollos en el sector de publicidad online suponen en términos netos un impacto positivo sobre la competencia y la eficiencia</w:t>
      </w:r>
    </w:p>
    <w:p w:rsidR="00BA2478" w:rsidRPr="00BA2478" w:rsidRDefault="00BA2478" w:rsidP="00BA2478">
      <w:pPr>
        <w:shd w:val="clear" w:color="auto" w:fill="FFFFFF"/>
        <w:spacing w:line="240" w:lineRule="auto"/>
        <w:rPr>
          <w:rFonts w:ascii="Arial" w:eastAsia="Times New Roman" w:hAnsi="Arial" w:cs="Arial"/>
          <w:color w:val="333333"/>
          <w:sz w:val="24"/>
          <w:szCs w:val="24"/>
          <w:lang w:eastAsia="es-ES"/>
        </w:rPr>
      </w:pPr>
      <w:r w:rsidRPr="00BA2478">
        <w:rPr>
          <w:rFonts w:ascii="Arial" w:eastAsia="Times New Roman" w:hAnsi="Arial" w:cs="Arial"/>
          <w:color w:val="333333"/>
          <w:sz w:val="24"/>
          <w:szCs w:val="24"/>
          <w:lang w:eastAsia="es-ES"/>
        </w:rPr>
        <w:object w:dxaOrig="4920" w:dyaOrig="360">
          <v:shape id="_x0000_i1088" type="#_x0000_t75" style="width:102pt;height:18pt" o:ole="">
            <v:imagedata r:id="rId10" o:title=""/>
          </v:shape>
          <w:control r:id="rId19" w:name="DefaultOcxName7" w:shapeid="_x0000_i1088"/>
        </w:object>
      </w:r>
    </w:p>
    <w:p w:rsidR="00BA2478" w:rsidRPr="00BA2478" w:rsidRDefault="00BA2478" w:rsidP="00BA2478">
      <w:pPr>
        <w:shd w:val="clear" w:color="auto" w:fill="FFFFFF"/>
        <w:spacing w:after="0" w:line="240" w:lineRule="auto"/>
        <w:rPr>
          <w:rFonts w:ascii="Arial" w:eastAsia="Times New Roman" w:hAnsi="Arial" w:cs="Arial"/>
          <w:color w:val="333333"/>
          <w:sz w:val="24"/>
          <w:szCs w:val="24"/>
          <w:lang w:eastAsia="es-ES"/>
        </w:rPr>
      </w:pPr>
      <w:r w:rsidRPr="00BA2478">
        <w:rPr>
          <w:rFonts w:ascii="Arial" w:eastAsia="Times New Roman" w:hAnsi="Arial" w:cs="Arial"/>
          <w:color w:val="333333"/>
          <w:sz w:val="24"/>
          <w:szCs w:val="24"/>
          <w:lang w:eastAsia="es-ES"/>
        </w:rPr>
        <w:t>Los anunciantes pueden llegar al consumidor final a un menor coste</w:t>
      </w:r>
    </w:p>
    <w:p w:rsidR="00BA2478" w:rsidRPr="00BA2478" w:rsidRDefault="00BA2478" w:rsidP="00BA2478">
      <w:pPr>
        <w:shd w:val="clear" w:color="auto" w:fill="FFFFFF"/>
        <w:spacing w:line="240" w:lineRule="auto"/>
        <w:rPr>
          <w:rFonts w:ascii="Arial" w:eastAsia="Times New Roman" w:hAnsi="Arial" w:cs="Arial"/>
          <w:color w:val="333333"/>
          <w:sz w:val="24"/>
          <w:szCs w:val="24"/>
          <w:lang w:eastAsia="es-ES"/>
        </w:rPr>
      </w:pPr>
      <w:r w:rsidRPr="00BA2478">
        <w:rPr>
          <w:rFonts w:ascii="Arial" w:eastAsia="Times New Roman" w:hAnsi="Arial" w:cs="Arial"/>
          <w:color w:val="333333"/>
          <w:sz w:val="24"/>
          <w:szCs w:val="24"/>
          <w:lang w:eastAsia="es-ES"/>
        </w:rPr>
        <w:object w:dxaOrig="4920" w:dyaOrig="360">
          <v:shape id="_x0000_i1087" type="#_x0000_t75" style="width:102pt;height:18pt" o:ole="">
            <v:imagedata r:id="rId16" o:title=""/>
          </v:shape>
          <w:control r:id="rId20" w:name="DefaultOcxName12" w:shapeid="_x0000_i1087"/>
        </w:object>
      </w:r>
    </w:p>
    <w:p w:rsidR="00BA2478" w:rsidRPr="00BA2478" w:rsidRDefault="00BA2478" w:rsidP="00BA2478">
      <w:pPr>
        <w:shd w:val="clear" w:color="auto" w:fill="FFFFFF"/>
        <w:spacing w:after="0" w:line="240" w:lineRule="auto"/>
        <w:rPr>
          <w:rFonts w:ascii="Arial" w:eastAsia="Times New Roman" w:hAnsi="Arial" w:cs="Arial"/>
          <w:color w:val="333333"/>
          <w:sz w:val="24"/>
          <w:szCs w:val="24"/>
          <w:lang w:eastAsia="es-ES"/>
        </w:rPr>
      </w:pPr>
      <w:r w:rsidRPr="00BA2478">
        <w:rPr>
          <w:rFonts w:ascii="Arial" w:eastAsia="Times New Roman" w:hAnsi="Arial" w:cs="Arial"/>
          <w:color w:val="333333"/>
          <w:sz w:val="24"/>
          <w:szCs w:val="24"/>
          <w:lang w:eastAsia="es-ES"/>
        </w:rPr>
        <w:t>Los anunciantes pueden llegar de manera más efectiva al consumidor objetivo por la mayor capacidad de segmentación del target o público objetivo</w:t>
      </w:r>
    </w:p>
    <w:p w:rsidR="00BA2478" w:rsidRPr="00BA2478" w:rsidRDefault="00BA2478" w:rsidP="00BA2478">
      <w:pPr>
        <w:shd w:val="clear" w:color="auto" w:fill="FFFFFF"/>
        <w:spacing w:line="240" w:lineRule="auto"/>
        <w:rPr>
          <w:rFonts w:ascii="Arial" w:eastAsia="Times New Roman" w:hAnsi="Arial" w:cs="Arial"/>
          <w:color w:val="333333"/>
          <w:sz w:val="24"/>
          <w:szCs w:val="24"/>
          <w:lang w:eastAsia="es-ES"/>
        </w:rPr>
      </w:pPr>
      <w:r w:rsidRPr="00BA2478">
        <w:rPr>
          <w:rFonts w:ascii="Arial" w:eastAsia="Times New Roman" w:hAnsi="Arial" w:cs="Arial"/>
          <w:color w:val="333333"/>
          <w:sz w:val="24"/>
          <w:szCs w:val="24"/>
          <w:lang w:eastAsia="es-ES"/>
        </w:rPr>
        <w:object w:dxaOrig="4920" w:dyaOrig="360">
          <v:shape id="_x0000_i1086" type="#_x0000_t75" style="width:102pt;height:18pt" o:ole="">
            <v:imagedata r:id="rId16" o:title=""/>
          </v:shape>
          <w:control r:id="rId21" w:name="DefaultOcxName21" w:shapeid="_x0000_i1086"/>
        </w:object>
      </w:r>
    </w:p>
    <w:p w:rsidR="00BA2478" w:rsidRPr="00BA2478" w:rsidRDefault="00BA2478" w:rsidP="00BA2478">
      <w:pPr>
        <w:shd w:val="clear" w:color="auto" w:fill="FFFFFF"/>
        <w:spacing w:after="0" w:line="240" w:lineRule="auto"/>
        <w:rPr>
          <w:rFonts w:ascii="Arial" w:eastAsia="Times New Roman" w:hAnsi="Arial" w:cs="Arial"/>
          <w:color w:val="333333"/>
          <w:sz w:val="24"/>
          <w:szCs w:val="24"/>
          <w:lang w:eastAsia="es-ES"/>
        </w:rPr>
      </w:pPr>
      <w:r w:rsidRPr="00BA2478">
        <w:rPr>
          <w:rFonts w:ascii="Arial" w:eastAsia="Times New Roman" w:hAnsi="Arial" w:cs="Arial"/>
          <w:color w:val="333333"/>
          <w:sz w:val="24"/>
          <w:szCs w:val="24"/>
          <w:lang w:eastAsia="es-ES"/>
        </w:rPr>
        <w:t>Existe más variedad de opciones de abordar una campaña publicitaria</w:t>
      </w:r>
    </w:p>
    <w:p w:rsidR="00BA2478" w:rsidRPr="00BA2478" w:rsidRDefault="00BA2478" w:rsidP="00BA2478">
      <w:pPr>
        <w:shd w:val="clear" w:color="auto" w:fill="FFFFFF"/>
        <w:spacing w:line="240" w:lineRule="auto"/>
        <w:rPr>
          <w:rFonts w:ascii="Arial" w:eastAsia="Times New Roman" w:hAnsi="Arial" w:cs="Arial"/>
          <w:color w:val="333333"/>
          <w:sz w:val="24"/>
          <w:szCs w:val="24"/>
          <w:lang w:eastAsia="es-ES"/>
        </w:rPr>
      </w:pPr>
      <w:r w:rsidRPr="00BA2478">
        <w:rPr>
          <w:rFonts w:ascii="Arial" w:eastAsia="Times New Roman" w:hAnsi="Arial" w:cs="Arial"/>
          <w:color w:val="333333"/>
          <w:sz w:val="24"/>
          <w:szCs w:val="24"/>
          <w:lang w:eastAsia="es-ES"/>
        </w:rPr>
        <w:object w:dxaOrig="4920" w:dyaOrig="360">
          <v:shape id="_x0000_i1085" type="#_x0000_t75" style="width:102pt;height:18pt" o:ole="">
            <v:imagedata r:id="rId16" o:title=""/>
          </v:shape>
          <w:control r:id="rId22" w:name="DefaultOcxName31" w:shapeid="_x0000_i1085"/>
        </w:object>
      </w:r>
    </w:p>
    <w:p w:rsidR="00BA2478" w:rsidRPr="00BA2478" w:rsidRDefault="00BA2478" w:rsidP="00BA2478">
      <w:pPr>
        <w:shd w:val="clear" w:color="auto" w:fill="FFFFFF"/>
        <w:spacing w:after="0" w:line="240" w:lineRule="auto"/>
        <w:rPr>
          <w:rFonts w:ascii="Arial" w:eastAsia="Times New Roman" w:hAnsi="Arial" w:cs="Arial"/>
          <w:color w:val="333333"/>
          <w:sz w:val="24"/>
          <w:szCs w:val="24"/>
          <w:lang w:eastAsia="es-ES"/>
        </w:rPr>
      </w:pPr>
      <w:r w:rsidRPr="00BA2478">
        <w:rPr>
          <w:rFonts w:ascii="Arial" w:eastAsia="Times New Roman" w:hAnsi="Arial" w:cs="Arial"/>
          <w:color w:val="333333"/>
          <w:sz w:val="24"/>
          <w:szCs w:val="24"/>
          <w:lang w:eastAsia="es-ES"/>
        </w:rPr>
        <w:t>Existe más variedad de agentes con los que contratar servicios de emplazamiento publicitario</w:t>
      </w:r>
    </w:p>
    <w:p w:rsidR="00BA2478" w:rsidRPr="00BA2478" w:rsidRDefault="00BA2478" w:rsidP="00BA2478">
      <w:pPr>
        <w:shd w:val="clear" w:color="auto" w:fill="FFFFFF"/>
        <w:spacing w:line="240" w:lineRule="auto"/>
        <w:rPr>
          <w:rFonts w:ascii="Arial" w:eastAsia="Times New Roman" w:hAnsi="Arial" w:cs="Arial"/>
          <w:color w:val="333333"/>
          <w:sz w:val="24"/>
          <w:szCs w:val="24"/>
          <w:lang w:eastAsia="es-ES"/>
        </w:rPr>
      </w:pPr>
      <w:r w:rsidRPr="00BA2478">
        <w:rPr>
          <w:rFonts w:ascii="Arial" w:eastAsia="Times New Roman" w:hAnsi="Arial" w:cs="Arial"/>
          <w:color w:val="333333"/>
          <w:sz w:val="24"/>
          <w:szCs w:val="24"/>
          <w:lang w:eastAsia="es-ES"/>
        </w:rPr>
        <w:object w:dxaOrig="4920" w:dyaOrig="360">
          <v:shape id="_x0000_i1084" type="#_x0000_t75" style="width:102pt;height:18pt" o:ole="">
            <v:imagedata r:id="rId16" o:title=""/>
          </v:shape>
          <w:control r:id="rId23" w:name="DefaultOcxName41" w:shapeid="_x0000_i1084"/>
        </w:object>
      </w:r>
    </w:p>
    <w:p w:rsidR="00BA2478" w:rsidRPr="00BA2478" w:rsidRDefault="00BA2478" w:rsidP="00BA2478">
      <w:pPr>
        <w:shd w:val="clear" w:color="auto" w:fill="FFFFFF"/>
        <w:spacing w:after="0" w:line="240" w:lineRule="auto"/>
        <w:rPr>
          <w:rFonts w:ascii="Arial" w:eastAsia="Times New Roman" w:hAnsi="Arial" w:cs="Arial"/>
          <w:color w:val="333333"/>
          <w:sz w:val="24"/>
          <w:szCs w:val="24"/>
          <w:lang w:eastAsia="es-ES"/>
        </w:rPr>
      </w:pPr>
      <w:r w:rsidRPr="00BA2478">
        <w:rPr>
          <w:rFonts w:ascii="Arial" w:eastAsia="Times New Roman" w:hAnsi="Arial" w:cs="Arial"/>
          <w:color w:val="333333"/>
          <w:sz w:val="24"/>
          <w:szCs w:val="24"/>
          <w:lang w:eastAsia="es-ES"/>
        </w:rPr>
        <w:t>Si lo desea, puede proveer comentarios adicionales a sus respuestas anteriores (máximo 4</w:t>
      </w:r>
      <w:r w:rsidR="003525F8">
        <w:rPr>
          <w:rFonts w:ascii="Arial" w:eastAsia="Times New Roman" w:hAnsi="Arial" w:cs="Arial"/>
          <w:color w:val="333333"/>
          <w:sz w:val="24"/>
          <w:szCs w:val="24"/>
          <w:lang w:eastAsia="es-ES"/>
        </w:rPr>
        <w:t>.</w:t>
      </w:r>
      <w:r w:rsidRPr="00BA2478">
        <w:rPr>
          <w:rFonts w:ascii="Arial" w:eastAsia="Times New Roman" w:hAnsi="Arial" w:cs="Arial"/>
          <w:color w:val="333333"/>
          <w:sz w:val="24"/>
          <w:szCs w:val="24"/>
          <w:lang w:eastAsia="es-ES"/>
        </w:rPr>
        <w:t>000 caracteres)</w:t>
      </w:r>
    </w:p>
    <w:p w:rsidR="003525F8" w:rsidRDefault="00BA2478" w:rsidP="00BA2478">
      <w:pPr>
        <w:shd w:val="clear" w:color="auto" w:fill="FFFFFF"/>
        <w:spacing w:after="0" w:line="240" w:lineRule="auto"/>
        <w:rPr>
          <w:rFonts w:ascii="Arial" w:eastAsia="Times New Roman" w:hAnsi="Arial" w:cs="Arial"/>
          <w:color w:val="333333"/>
          <w:sz w:val="24"/>
          <w:szCs w:val="24"/>
          <w:lang w:eastAsia="es-ES"/>
        </w:rPr>
      </w:pPr>
      <w:r w:rsidRPr="00BA2478">
        <w:rPr>
          <w:rFonts w:ascii="Arial" w:eastAsia="Times New Roman" w:hAnsi="Arial" w:cs="Arial"/>
          <w:color w:val="333333"/>
          <w:sz w:val="24"/>
          <w:szCs w:val="24"/>
          <w:lang w:eastAsia="es-ES"/>
        </w:rPr>
        <w:object w:dxaOrig="4920" w:dyaOrig="360">
          <v:shape id="_x0000_i1083" type="#_x0000_t75" style="width:249pt;height:67.5pt" o:ole="">
            <v:imagedata r:id="rId13" o:title=""/>
          </v:shape>
          <w:control r:id="rId24" w:name="DefaultOcxName51" w:shapeid="_x0000_i1083"/>
        </w:object>
      </w:r>
    </w:p>
    <w:p w:rsidR="003525F8" w:rsidRDefault="003525F8">
      <w:pPr>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br w:type="page"/>
      </w:r>
    </w:p>
    <w:p w:rsidR="003525F8" w:rsidRPr="0093760B" w:rsidRDefault="003525F8" w:rsidP="003525F8">
      <w:pPr>
        <w:pStyle w:val="NormalWeb"/>
        <w:numPr>
          <w:ilvl w:val="0"/>
          <w:numId w:val="2"/>
        </w:numPr>
        <w:shd w:val="clear" w:color="auto" w:fill="FFFFFF"/>
        <w:spacing w:before="0" w:beforeAutospacing="0" w:after="150" w:afterAutospacing="0"/>
        <w:ind w:left="284" w:hanging="284"/>
        <w:jc w:val="both"/>
        <w:rPr>
          <w:rFonts w:ascii="Arial" w:hAnsi="Arial" w:cs="Arial"/>
          <w:color w:val="3F4F54"/>
          <w:sz w:val="27"/>
          <w:szCs w:val="27"/>
        </w:rPr>
      </w:pPr>
      <w:proofErr w:type="spellStart"/>
      <w:r>
        <w:rPr>
          <w:rFonts w:ascii="Arial" w:hAnsi="Arial" w:cs="Arial"/>
          <w:b/>
          <w:color w:val="3F4F54"/>
          <w:sz w:val="27"/>
          <w:szCs w:val="27"/>
          <w:lang w:val="en-US"/>
        </w:rPr>
        <w:lastRenderedPageBreak/>
        <w:t>Impacto</w:t>
      </w:r>
      <w:proofErr w:type="spellEnd"/>
      <w:r>
        <w:rPr>
          <w:rFonts w:ascii="Arial" w:hAnsi="Arial" w:cs="Arial"/>
          <w:b/>
          <w:color w:val="3F4F54"/>
          <w:sz w:val="27"/>
          <w:szCs w:val="27"/>
          <w:lang w:val="en-US"/>
        </w:rPr>
        <w:t xml:space="preserve"> </w:t>
      </w:r>
      <w:proofErr w:type="spellStart"/>
      <w:r>
        <w:rPr>
          <w:rFonts w:ascii="Arial" w:hAnsi="Arial" w:cs="Arial"/>
          <w:b/>
          <w:color w:val="3F4F54"/>
          <w:sz w:val="27"/>
          <w:szCs w:val="27"/>
          <w:lang w:val="en-US"/>
        </w:rPr>
        <w:t>sobre</w:t>
      </w:r>
      <w:proofErr w:type="spellEnd"/>
      <w:r>
        <w:rPr>
          <w:rFonts w:ascii="Arial" w:hAnsi="Arial" w:cs="Arial"/>
          <w:b/>
          <w:color w:val="3F4F54"/>
          <w:sz w:val="27"/>
          <w:szCs w:val="27"/>
          <w:lang w:val="en-US"/>
        </w:rPr>
        <w:t xml:space="preserve"> el </w:t>
      </w:r>
      <w:proofErr w:type="spellStart"/>
      <w:r>
        <w:rPr>
          <w:rFonts w:ascii="Arial" w:hAnsi="Arial" w:cs="Arial"/>
          <w:b/>
          <w:color w:val="3F4F54"/>
          <w:sz w:val="27"/>
          <w:szCs w:val="27"/>
          <w:lang w:val="en-US"/>
        </w:rPr>
        <w:t>consumidor</w:t>
      </w:r>
      <w:proofErr w:type="spellEnd"/>
    </w:p>
    <w:p w:rsidR="003525F8" w:rsidRPr="00E30F34" w:rsidRDefault="003525F8" w:rsidP="003525F8">
      <w:pPr>
        <w:shd w:val="clear" w:color="auto" w:fill="FFFFFF"/>
        <w:spacing w:after="150" w:line="240" w:lineRule="auto"/>
        <w:rPr>
          <w:rFonts w:ascii="Arial" w:eastAsia="Times New Roman" w:hAnsi="Arial" w:cs="Arial"/>
          <w:color w:val="3F4F54"/>
          <w:sz w:val="24"/>
          <w:szCs w:val="27"/>
          <w:lang w:eastAsia="es-ES"/>
        </w:rPr>
      </w:pPr>
      <w:r w:rsidRPr="00E30F34">
        <w:rPr>
          <w:rFonts w:ascii="Arial" w:eastAsia="Times New Roman" w:hAnsi="Arial" w:cs="Arial"/>
          <w:color w:val="3F4F54"/>
          <w:sz w:val="24"/>
          <w:szCs w:val="27"/>
          <w:lang w:eastAsia="es-ES"/>
        </w:rPr>
        <w:t>La mayor personalización asociada a la publicidad online supone un impacto positivo para el consumidor, que recibirá presumiblemente una información y unas promociones más adecuadas a sus necesidades. Además, la publicidad online suele estar asociada a la provisión hacia el consumidor de servicios gratuitos, como la búsqueda, el disfrute de contenido audiovisual o las redes sociales. No obstante, hay expertos que alertan de costes de pérdida de privacidad (por el acceso a datos personales y al historial de navegación) y de exceso de atención (por el tiempo que el consumidor destina al visionado de publicidad en ciertos medios, como las redes sociales o los agregadores de contenido digital).</w:t>
      </w:r>
    </w:p>
    <w:p w:rsidR="003525F8" w:rsidRPr="003525F8" w:rsidRDefault="003525F8" w:rsidP="003525F8">
      <w:pPr>
        <w:shd w:val="clear" w:color="auto" w:fill="FFFFFF"/>
        <w:spacing w:after="0" w:line="240" w:lineRule="auto"/>
        <w:rPr>
          <w:rFonts w:ascii="Arial" w:eastAsia="Times New Roman" w:hAnsi="Arial" w:cs="Arial"/>
          <w:b/>
          <w:bCs/>
          <w:color w:val="333333"/>
          <w:sz w:val="24"/>
          <w:szCs w:val="24"/>
          <w:lang w:eastAsia="es-ES"/>
        </w:rPr>
      </w:pPr>
      <w:r w:rsidRPr="003525F8">
        <w:rPr>
          <w:rFonts w:ascii="Arial" w:eastAsia="Times New Roman" w:hAnsi="Arial" w:cs="Arial"/>
          <w:b/>
          <w:bCs/>
          <w:color w:val="333333"/>
          <w:sz w:val="24"/>
          <w:szCs w:val="24"/>
          <w:lang w:eastAsia="es-ES"/>
        </w:rPr>
        <w:t>Exprese su valoración sobre estas cuestiones (donde “0” significa “muy en desacuerdo” y “5” significa “muy de acuerdo”)</w:t>
      </w:r>
    </w:p>
    <w:p w:rsidR="003525F8" w:rsidRPr="003525F8" w:rsidRDefault="003525F8" w:rsidP="003525F8">
      <w:pPr>
        <w:shd w:val="clear" w:color="auto" w:fill="FFFFFF"/>
        <w:spacing w:after="0" w:line="240" w:lineRule="auto"/>
        <w:rPr>
          <w:rFonts w:ascii="Arial" w:eastAsia="Times New Roman" w:hAnsi="Arial" w:cs="Arial"/>
          <w:color w:val="333333"/>
          <w:sz w:val="24"/>
          <w:szCs w:val="24"/>
          <w:lang w:eastAsia="es-ES"/>
        </w:rPr>
      </w:pPr>
    </w:p>
    <w:p w:rsidR="003525F8" w:rsidRPr="003525F8" w:rsidRDefault="003525F8" w:rsidP="003525F8">
      <w:pPr>
        <w:shd w:val="clear" w:color="auto" w:fill="FFFFFF"/>
        <w:spacing w:after="0" w:line="240" w:lineRule="auto"/>
        <w:rPr>
          <w:rFonts w:ascii="Arial" w:eastAsia="Times New Roman" w:hAnsi="Arial" w:cs="Arial"/>
          <w:color w:val="333333"/>
          <w:sz w:val="24"/>
          <w:szCs w:val="24"/>
          <w:lang w:eastAsia="es-ES"/>
        </w:rPr>
      </w:pPr>
      <w:r w:rsidRPr="003525F8">
        <w:rPr>
          <w:rFonts w:ascii="Arial" w:eastAsia="Times New Roman" w:hAnsi="Arial" w:cs="Arial"/>
          <w:color w:val="333333"/>
          <w:sz w:val="24"/>
          <w:szCs w:val="24"/>
          <w:lang w:eastAsia="es-ES"/>
        </w:rPr>
        <w:t>La publicidad online genera más ventajas que inconvenientes para el consumidor final</w:t>
      </w:r>
    </w:p>
    <w:p w:rsidR="003525F8" w:rsidRPr="003525F8" w:rsidRDefault="003525F8" w:rsidP="003525F8">
      <w:pPr>
        <w:shd w:val="clear" w:color="auto" w:fill="FFFFFF"/>
        <w:spacing w:line="240" w:lineRule="auto"/>
        <w:rPr>
          <w:rFonts w:ascii="Arial" w:eastAsia="Times New Roman" w:hAnsi="Arial" w:cs="Arial"/>
          <w:color w:val="333333"/>
          <w:sz w:val="24"/>
          <w:szCs w:val="24"/>
          <w:lang w:eastAsia="es-ES"/>
        </w:rPr>
      </w:pPr>
      <w:r w:rsidRPr="003525F8">
        <w:rPr>
          <w:rFonts w:ascii="Arial" w:eastAsia="Times New Roman" w:hAnsi="Arial" w:cs="Arial"/>
          <w:color w:val="333333"/>
          <w:sz w:val="24"/>
          <w:szCs w:val="24"/>
          <w:lang w:eastAsia="es-ES"/>
        </w:rPr>
        <w:object w:dxaOrig="4920" w:dyaOrig="360">
          <v:shape id="_x0000_i1176" type="#_x0000_t75" style="width:102pt;height:18pt" o:ole="">
            <v:imagedata r:id="rId16" o:title=""/>
          </v:shape>
          <w:control r:id="rId25" w:name="DefaultOcxName8" w:shapeid="_x0000_i1176"/>
        </w:object>
      </w:r>
    </w:p>
    <w:p w:rsidR="00E30F34" w:rsidRPr="003525F8" w:rsidRDefault="00E30F34" w:rsidP="00E30F34">
      <w:pPr>
        <w:shd w:val="clear" w:color="auto" w:fill="FFFFFF"/>
        <w:spacing w:after="0" w:line="240" w:lineRule="auto"/>
        <w:rPr>
          <w:rFonts w:ascii="Arial" w:eastAsia="Times New Roman" w:hAnsi="Arial" w:cs="Arial"/>
          <w:color w:val="333333"/>
          <w:sz w:val="24"/>
          <w:szCs w:val="24"/>
          <w:lang w:eastAsia="es-ES"/>
        </w:rPr>
      </w:pPr>
      <w:r w:rsidRPr="00E30F34">
        <w:rPr>
          <w:rFonts w:ascii="Arial" w:eastAsia="Times New Roman" w:hAnsi="Arial" w:cs="Arial"/>
          <w:color w:val="333333"/>
          <w:sz w:val="24"/>
          <w:szCs w:val="24"/>
          <w:lang w:eastAsia="es-ES"/>
        </w:rPr>
        <w:t>La publicidad online es una forma más eficiente de provisión de contenido publicitario</w:t>
      </w:r>
    </w:p>
    <w:p w:rsidR="00E30F34" w:rsidRPr="003525F8" w:rsidRDefault="00E30F34" w:rsidP="00E30F34">
      <w:pPr>
        <w:shd w:val="clear" w:color="auto" w:fill="FFFFFF"/>
        <w:spacing w:line="240" w:lineRule="auto"/>
        <w:rPr>
          <w:rFonts w:ascii="Arial" w:eastAsia="Times New Roman" w:hAnsi="Arial" w:cs="Arial"/>
          <w:color w:val="333333"/>
          <w:sz w:val="24"/>
          <w:szCs w:val="24"/>
          <w:lang w:eastAsia="es-ES"/>
        </w:rPr>
      </w:pPr>
      <w:r w:rsidRPr="003525F8">
        <w:rPr>
          <w:rFonts w:ascii="Arial" w:eastAsia="Times New Roman" w:hAnsi="Arial" w:cs="Arial"/>
          <w:color w:val="333333"/>
          <w:sz w:val="24"/>
          <w:szCs w:val="24"/>
          <w:lang w:eastAsia="es-ES"/>
        </w:rPr>
        <w:object w:dxaOrig="4920" w:dyaOrig="360">
          <v:shape id="_x0000_i1175" type="#_x0000_t75" style="width:102pt;height:18pt" o:ole="">
            <v:imagedata r:id="rId26" o:title=""/>
          </v:shape>
          <w:control r:id="rId27" w:name="DefaultOcxName131" w:shapeid="_x0000_i1175"/>
        </w:object>
      </w:r>
    </w:p>
    <w:p w:rsidR="003525F8" w:rsidRPr="003525F8" w:rsidRDefault="003525F8" w:rsidP="003525F8">
      <w:pPr>
        <w:shd w:val="clear" w:color="auto" w:fill="FFFFFF"/>
        <w:spacing w:after="0" w:line="240" w:lineRule="auto"/>
        <w:rPr>
          <w:rFonts w:ascii="Arial" w:eastAsia="Times New Roman" w:hAnsi="Arial" w:cs="Arial"/>
          <w:color w:val="333333"/>
          <w:sz w:val="24"/>
          <w:szCs w:val="24"/>
          <w:lang w:eastAsia="es-ES"/>
        </w:rPr>
      </w:pPr>
      <w:r w:rsidRPr="003525F8">
        <w:rPr>
          <w:rFonts w:ascii="Arial" w:eastAsia="Times New Roman" w:hAnsi="Arial" w:cs="Arial"/>
          <w:color w:val="333333"/>
          <w:sz w:val="24"/>
          <w:szCs w:val="24"/>
          <w:lang w:eastAsia="es-ES"/>
        </w:rPr>
        <w:t>La mayor eficiencia en el sector de publicidad online se traduce en menores precios y/o mejor calidad de los bienes y servicios finales</w:t>
      </w:r>
    </w:p>
    <w:p w:rsidR="003525F8" w:rsidRPr="003525F8" w:rsidRDefault="003525F8" w:rsidP="003525F8">
      <w:pPr>
        <w:shd w:val="clear" w:color="auto" w:fill="FFFFFF"/>
        <w:spacing w:line="240" w:lineRule="auto"/>
        <w:rPr>
          <w:rFonts w:ascii="Arial" w:eastAsia="Times New Roman" w:hAnsi="Arial" w:cs="Arial"/>
          <w:color w:val="333333"/>
          <w:sz w:val="24"/>
          <w:szCs w:val="24"/>
          <w:lang w:eastAsia="es-ES"/>
        </w:rPr>
      </w:pPr>
      <w:r w:rsidRPr="003525F8">
        <w:rPr>
          <w:rFonts w:ascii="Arial" w:eastAsia="Times New Roman" w:hAnsi="Arial" w:cs="Arial"/>
          <w:color w:val="333333"/>
          <w:sz w:val="24"/>
          <w:szCs w:val="24"/>
          <w:lang w:eastAsia="es-ES"/>
        </w:rPr>
        <w:object w:dxaOrig="4920" w:dyaOrig="360">
          <v:shape id="_x0000_i1174" type="#_x0000_t75" style="width:102pt;height:18pt" o:ole="">
            <v:imagedata r:id="rId10" o:title=""/>
          </v:shape>
          <w:control r:id="rId28" w:name="DefaultOcxName13" w:shapeid="_x0000_i1174"/>
        </w:object>
      </w:r>
    </w:p>
    <w:p w:rsidR="003525F8" w:rsidRPr="003525F8" w:rsidRDefault="003525F8" w:rsidP="003525F8">
      <w:pPr>
        <w:shd w:val="clear" w:color="auto" w:fill="FFFFFF"/>
        <w:spacing w:after="0" w:line="240" w:lineRule="auto"/>
        <w:rPr>
          <w:rFonts w:ascii="Arial" w:eastAsia="Times New Roman" w:hAnsi="Arial" w:cs="Arial"/>
          <w:color w:val="333333"/>
          <w:sz w:val="24"/>
          <w:szCs w:val="24"/>
          <w:lang w:eastAsia="es-ES"/>
        </w:rPr>
      </w:pPr>
      <w:r w:rsidRPr="003525F8">
        <w:rPr>
          <w:rFonts w:ascii="Arial" w:eastAsia="Times New Roman" w:hAnsi="Arial" w:cs="Arial"/>
          <w:color w:val="333333"/>
          <w:sz w:val="24"/>
          <w:szCs w:val="24"/>
          <w:lang w:eastAsia="es-ES"/>
        </w:rPr>
        <w:t>El consumidor dispone de más y mejor información para tomar mejores decisiones</w:t>
      </w:r>
    </w:p>
    <w:p w:rsidR="003525F8" w:rsidRPr="003525F8" w:rsidRDefault="003525F8" w:rsidP="003525F8">
      <w:pPr>
        <w:shd w:val="clear" w:color="auto" w:fill="FFFFFF"/>
        <w:spacing w:line="240" w:lineRule="auto"/>
        <w:rPr>
          <w:rFonts w:ascii="Arial" w:eastAsia="Times New Roman" w:hAnsi="Arial" w:cs="Arial"/>
          <w:color w:val="333333"/>
          <w:sz w:val="24"/>
          <w:szCs w:val="24"/>
          <w:lang w:eastAsia="es-ES"/>
        </w:rPr>
      </w:pPr>
      <w:r w:rsidRPr="003525F8">
        <w:rPr>
          <w:rFonts w:ascii="Arial" w:eastAsia="Times New Roman" w:hAnsi="Arial" w:cs="Arial"/>
          <w:color w:val="333333"/>
          <w:sz w:val="24"/>
          <w:szCs w:val="24"/>
          <w:lang w:eastAsia="es-ES"/>
        </w:rPr>
        <w:object w:dxaOrig="4920" w:dyaOrig="360">
          <v:shape id="_x0000_i1173" type="#_x0000_t75" style="width:102pt;height:18pt" o:ole="">
            <v:imagedata r:id="rId16" o:title=""/>
          </v:shape>
          <w:control r:id="rId29" w:name="DefaultOcxName22" w:shapeid="_x0000_i1173"/>
        </w:object>
      </w:r>
    </w:p>
    <w:p w:rsidR="00E30F34" w:rsidRPr="003525F8" w:rsidRDefault="00E30F34" w:rsidP="00E30F34">
      <w:pPr>
        <w:shd w:val="clear" w:color="auto" w:fill="FFFFFF"/>
        <w:spacing w:after="0" w:line="240" w:lineRule="auto"/>
        <w:rPr>
          <w:rFonts w:ascii="Arial" w:eastAsia="Times New Roman" w:hAnsi="Arial" w:cs="Arial"/>
          <w:color w:val="333333"/>
          <w:sz w:val="24"/>
          <w:szCs w:val="24"/>
          <w:lang w:eastAsia="es-ES"/>
        </w:rPr>
      </w:pPr>
      <w:r w:rsidRPr="00E30F34">
        <w:rPr>
          <w:rFonts w:ascii="Arial" w:eastAsia="Times New Roman" w:hAnsi="Arial" w:cs="Arial"/>
          <w:color w:val="333333"/>
          <w:sz w:val="24"/>
          <w:szCs w:val="24"/>
          <w:lang w:eastAsia="es-ES"/>
        </w:rPr>
        <w:t>El consumidor recibe una publicidad más personalizada y acorde a sus preferencias y necesidades</w:t>
      </w:r>
    </w:p>
    <w:p w:rsidR="00E30F34" w:rsidRPr="003525F8" w:rsidRDefault="00E30F34" w:rsidP="00E30F34">
      <w:pPr>
        <w:shd w:val="clear" w:color="auto" w:fill="FFFFFF"/>
        <w:spacing w:line="240" w:lineRule="auto"/>
        <w:rPr>
          <w:rFonts w:ascii="Arial" w:eastAsia="Times New Roman" w:hAnsi="Arial" w:cs="Arial"/>
          <w:color w:val="333333"/>
          <w:sz w:val="24"/>
          <w:szCs w:val="24"/>
          <w:lang w:eastAsia="es-ES"/>
        </w:rPr>
      </w:pPr>
      <w:r w:rsidRPr="003525F8">
        <w:rPr>
          <w:rFonts w:ascii="Arial" w:eastAsia="Times New Roman" w:hAnsi="Arial" w:cs="Arial"/>
          <w:color w:val="333333"/>
          <w:sz w:val="24"/>
          <w:szCs w:val="24"/>
          <w:lang w:eastAsia="es-ES"/>
        </w:rPr>
        <w:object w:dxaOrig="4920" w:dyaOrig="360">
          <v:shape id="_x0000_i1172" type="#_x0000_t75" style="width:102pt;height:18pt" o:ole="">
            <v:imagedata r:id="rId30" o:title=""/>
          </v:shape>
          <w:control r:id="rId31" w:name="DefaultOcxName221" w:shapeid="_x0000_i1172"/>
        </w:object>
      </w:r>
    </w:p>
    <w:p w:rsidR="003525F8" w:rsidRPr="003525F8" w:rsidRDefault="003525F8" w:rsidP="003525F8">
      <w:pPr>
        <w:shd w:val="clear" w:color="auto" w:fill="FFFFFF"/>
        <w:spacing w:after="0" w:line="240" w:lineRule="auto"/>
        <w:rPr>
          <w:rFonts w:ascii="Arial" w:eastAsia="Times New Roman" w:hAnsi="Arial" w:cs="Arial"/>
          <w:color w:val="333333"/>
          <w:sz w:val="24"/>
          <w:szCs w:val="24"/>
          <w:lang w:eastAsia="es-ES"/>
        </w:rPr>
      </w:pPr>
      <w:r w:rsidRPr="003525F8">
        <w:rPr>
          <w:rFonts w:ascii="Arial" w:eastAsia="Times New Roman" w:hAnsi="Arial" w:cs="Arial"/>
          <w:color w:val="333333"/>
          <w:sz w:val="24"/>
          <w:szCs w:val="24"/>
          <w:lang w:eastAsia="es-ES"/>
        </w:rPr>
        <w:t>El consumidor recibe más promociones personalizadas que se traducen en descuentos y otras ventajas</w:t>
      </w:r>
    </w:p>
    <w:p w:rsidR="003525F8" w:rsidRPr="003525F8" w:rsidRDefault="003525F8" w:rsidP="003525F8">
      <w:pPr>
        <w:shd w:val="clear" w:color="auto" w:fill="FFFFFF"/>
        <w:spacing w:line="240" w:lineRule="auto"/>
        <w:rPr>
          <w:rFonts w:ascii="Arial" w:eastAsia="Times New Roman" w:hAnsi="Arial" w:cs="Arial"/>
          <w:color w:val="333333"/>
          <w:sz w:val="24"/>
          <w:szCs w:val="24"/>
          <w:lang w:eastAsia="es-ES"/>
        </w:rPr>
      </w:pPr>
      <w:r w:rsidRPr="003525F8">
        <w:rPr>
          <w:rFonts w:ascii="Arial" w:eastAsia="Times New Roman" w:hAnsi="Arial" w:cs="Arial"/>
          <w:color w:val="333333"/>
          <w:sz w:val="24"/>
          <w:szCs w:val="24"/>
          <w:lang w:eastAsia="es-ES"/>
        </w:rPr>
        <w:object w:dxaOrig="4920" w:dyaOrig="360">
          <v:shape id="_x0000_i1171" type="#_x0000_t75" style="width:102pt;height:18pt" o:ole="">
            <v:imagedata r:id="rId16" o:title=""/>
          </v:shape>
          <w:control r:id="rId32" w:name="DefaultOcxName32" w:shapeid="_x0000_i1171"/>
        </w:object>
      </w:r>
    </w:p>
    <w:p w:rsidR="003525F8" w:rsidRPr="003525F8" w:rsidRDefault="003525F8" w:rsidP="003525F8">
      <w:pPr>
        <w:shd w:val="clear" w:color="auto" w:fill="FFFFFF"/>
        <w:spacing w:after="0" w:line="240" w:lineRule="auto"/>
        <w:rPr>
          <w:rFonts w:ascii="Arial" w:eastAsia="Times New Roman" w:hAnsi="Arial" w:cs="Arial"/>
          <w:color w:val="333333"/>
          <w:sz w:val="24"/>
          <w:szCs w:val="24"/>
          <w:lang w:eastAsia="es-ES"/>
        </w:rPr>
      </w:pPr>
      <w:r w:rsidRPr="003525F8">
        <w:rPr>
          <w:rFonts w:ascii="Arial" w:eastAsia="Times New Roman" w:hAnsi="Arial" w:cs="Arial"/>
          <w:color w:val="333333"/>
          <w:sz w:val="24"/>
          <w:szCs w:val="24"/>
          <w:lang w:eastAsia="es-ES"/>
        </w:rPr>
        <w:t>Las ventajas de la publicidad online para el consumidor compensan los posibles costes por una eventual pérdida de privacidad o por el exceso de atención requerida</w:t>
      </w:r>
    </w:p>
    <w:p w:rsidR="003525F8" w:rsidRPr="003525F8" w:rsidRDefault="003525F8" w:rsidP="003525F8">
      <w:pPr>
        <w:shd w:val="clear" w:color="auto" w:fill="FFFFFF"/>
        <w:spacing w:line="240" w:lineRule="auto"/>
        <w:rPr>
          <w:rFonts w:ascii="Arial" w:eastAsia="Times New Roman" w:hAnsi="Arial" w:cs="Arial"/>
          <w:color w:val="333333"/>
          <w:sz w:val="24"/>
          <w:szCs w:val="24"/>
          <w:lang w:eastAsia="es-ES"/>
        </w:rPr>
      </w:pPr>
      <w:r w:rsidRPr="003525F8">
        <w:rPr>
          <w:rFonts w:ascii="Arial" w:eastAsia="Times New Roman" w:hAnsi="Arial" w:cs="Arial"/>
          <w:color w:val="333333"/>
          <w:sz w:val="24"/>
          <w:szCs w:val="24"/>
          <w:lang w:eastAsia="es-ES"/>
        </w:rPr>
        <w:object w:dxaOrig="4920" w:dyaOrig="360">
          <v:shape id="_x0000_i1170" type="#_x0000_t75" style="width:102pt;height:18pt" o:ole="">
            <v:imagedata r:id="rId16" o:title=""/>
          </v:shape>
          <w:control r:id="rId33" w:name="DefaultOcxName42" w:shapeid="_x0000_i1170"/>
        </w:object>
      </w:r>
    </w:p>
    <w:p w:rsidR="003525F8" w:rsidRPr="003525F8" w:rsidRDefault="003525F8" w:rsidP="003525F8">
      <w:pPr>
        <w:shd w:val="clear" w:color="auto" w:fill="FFFFFF"/>
        <w:spacing w:after="0" w:line="240" w:lineRule="auto"/>
        <w:rPr>
          <w:rFonts w:ascii="Arial" w:eastAsia="Times New Roman" w:hAnsi="Arial" w:cs="Arial"/>
          <w:color w:val="333333"/>
          <w:sz w:val="24"/>
          <w:szCs w:val="24"/>
          <w:lang w:eastAsia="es-ES"/>
        </w:rPr>
      </w:pPr>
      <w:r w:rsidRPr="003525F8">
        <w:rPr>
          <w:rFonts w:ascii="Arial" w:eastAsia="Times New Roman" w:hAnsi="Arial" w:cs="Arial"/>
          <w:color w:val="333333"/>
          <w:sz w:val="24"/>
          <w:szCs w:val="24"/>
          <w:lang w:eastAsia="es-ES"/>
        </w:rPr>
        <w:t>Si lo desea, puede proveer comentarios adicionales a sus respuestas anteriores (máximo 4.000 caracteres)</w:t>
      </w:r>
    </w:p>
    <w:p w:rsidR="00C370C9" w:rsidRDefault="003525F8" w:rsidP="0093760B">
      <w:pPr>
        <w:shd w:val="clear" w:color="auto" w:fill="FFFFFF"/>
        <w:spacing w:after="0" w:line="240" w:lineRule="auto"/>
        <w:rPr>
          <w:rFonts w:ascii="Arial" w:eastAsia="Times New Roman" w:hAnsi="Arial" w:cs="Arial"/>
          <w:color w:val="333333"/>
          <w:sz w:val="24"/>
          <w:szCs w:val="24"/>
          <w:lang w:eastAsia="es-ES"/>
        </w:rPr>
      </w:pPr>
      <w:r w:rsidRPr="003525F8">
        <w:rPr>
          <w:rFonts w:ascii="Arial" w:eastAsia="Times New Roman" w:hAnsi="Arial" w:cs="Arial"/>
          <w:color w:val="333333"/>
          <w:sz w:val="24"/>
          <w:szCs w:val="24"/>
          <w:lang w:eastAsia="es-ES"/>
        </w:rPr>
        <w:object w:dxaOrig="4920" w:dyaOrig="360">
          <v:shape id="_x0000_i1169" type="#_x0000_t75" style="width:249pt;height:67.5pt" o:ole="">
            <v:imagedata r:id="rId13" o:title=""/>
          </v:shape>
          <w:control r:id="rId34" w:name="DefaultOcxName52" w:shapeid="_x0000_i1169"/>
        </w:object>
      </w:r>
    </w:p>
    <w:p w:rsidR="00C370C9" w:rsidRDefault="00C370C9" w:rsidP="00C370C9">
      <w:pPr>
        <w:pStyle w:val="NormalWeb"/>
        <w:numPr>
          <w:ilvl w:val="0"/>
          <w:numId w:val="2"/>
        </w:numPr>
        <w:shd w:val="clear" w:color="auto" w:fill="FFFFFF"/>
        <w:spacing w:before="0" w:beforeAutospacing="0" w:after="150" w:afterAutospacing="0"/>
        <w:ind w:left="284" w:hanging="284"/>
        <w:jc w:val="both"/>
        <w:rPr>
          <w:rFonts w:ascii="Arial" w:hAnsi="Arial" w:cs="Arial"/>
          <w:color w:val="333333"/>
        </w:rPr>
      </w:pPr>
      <w:r>
        <w:rPr>
          <w:rFonts w:ascii="Arial" w:hAnsi="Arial" w:cs="Arial"/>
          <w:b/>
          <w:color w:val="333333"/>
        </w:rPr>
        <w:lastRenderedPageBreak/>
        <w:t>Problemas específicos de competencia</w:t>
      </w:r>
    </w:p>
    <w:p w:rsidR="008A70B0" w:rsidRPr="008A70B0" w:rsidRDefault="008A70B0" w:rsidP="008A70B0">
      <w:pPr>
        <w:shd w:val="clear" w:color="auto" w:fill="FFFFFF"/>
        <w:spacing w:after="150" w:line="240" w:lineRule="auto"/>
        <w:rPr>
          <w:rFonts w:ascii="Arial" w:eastAsia="Times New Roman" w:hAnsi="Arial" w:cs="Arial"/>
          <w:color w:val="3F4F54"/>
          <w:sz w:val="24"/>
          <w:szCs w:val="24"/>
          <w:lang w:eastAsia="es-ES"/>
        </w:rPr>
      </w:pPr>
      <w:r w:rsidRPr="008A70B0">
        <w:rPr>
          <w:rFonts w:ascii="Arial" w:eastAsia="Times New Roman" w:hAnsi="Arial" w:cs="Arial"/>
          <w:color w:val="3F4F54"/>
          <w:sz w:val="24"/>
          <w:szCs w:val="24"/>
          <w:lang w:eastAsia="es-ES"/>
        </w:rPr>
        <w:t>Algunos expertos y autoridades que han estudiado el sector de publicidad online advierten de posibles riesgos para la competencia. Los efectos de red pueden llevar a que grandes actores adquieran una posición significativa a la hora de alcanzar audiencia, de forma que se tornan virtualmente indispensables y pueden imponer condiciones anticompetitivas.</w:t>
      </w:r>
    </w:p>
    <w:p w:rsidR="008A70B0" w:rsidRPr="008A70B0" w:rsidRDefault="008A70B0" w:rsidP="008A70B0">
      <w:pPr>
        <w:shd w:val="clear" w:color="auto" w:fill="FFFFFF"/>
        <w:spacing w:after="0" w:line="240" w:lineRule="auto"/>
        <w:rPr>
          <w:rFonts w:ascii="Arial" w:eastAsia="Times New Roman" w:hAnsi="Arial" w:cs="Arial"/>
          <w:b/>
          <w:bCs/>
          <w:color w:val="333333"/>
          <w:sz w:val="24"/>
          <w:szCs w:val="24"/>
          <w:lang w:eastAsia="es-ES"/>
        </w:rPr>
      </w:pPr>
      <w:r w:rsidRPr="008A70B0">
        <w:rPr>
          <w:rFonts w:ascii="Arial" w:eastAsia="Times New Roman" w:hAnsi="Arial" w:cs="Arial"/>
          <w:b/>
          <w:bCs/>
          <w:color w:val="333333"/>
          <w:sz w:val="24"/>
          <w:szCs w:val="24"/>
          <w:lang w:eastAsia="es-ES"/>
        </w:rPr>
        <w:t>Exprese su valoración sobre estas cuestiones (donde “0” significa “muy en desacuerdo” y “5” significa “muy de acuerdo”)</w:t>
      </w:r>
    </w:p>
    <w:p w:rsidR="008A70B0" w:rsidRPr="008A70B0" w:rsidRDefault="008A70B0" w:rsidP="008A70B0">
      <w:pPr>
        <w:shd w:val="clear" w:color="auto" w:fill="FFFFFF"/>
        <w:spacing w:after="0" w:line="240" w:lineRule="auto"/>
        <w:rPr>
          <w:rFonts w:ascii="Arial" w:eastAsia="Times New Roman" w:hAnsi="Arial" w:cs="Arial"/>
          <w:color w:val="333333"/>
          <w:sz w:val="24"/>
          <w:szCs w:val="24"/>
          <w:lang w:eastAsia="es-ES"/>
        </w:rPr>
      </w:pPr>
    </w:p>
    <w:p w:rsidR="008A70B0" w:rsidRPr="008A70B0" w:rsidRDefault="008A70B0" w:rsidP="008A70B0">
      <w:pPr>
        <w:shd w:val="clear" w:color="auto" w:fill="FFFFFF"/>
        <w:spacing w:after="0" w:line="240" w:lineRule="auto"/>
        <w:rPr>
          <w:rFonts w:ascii="Arial" w:eastAsia="Times New Roman" w:hAnsi="Arial" w:cs="Arial"/>
          <w:color w:val="333333"/>
          <w:sz w:val="24"/>
          <w:szCs w:val="24"/>
          <w:lang w:eastAsia="es-ES"/>
        </w:rPr>
      </w:pPr>
      <w:r w:rsidRPr="008A70B0">
        <w:rPr>
          <w:rFonts w:ascii="Arial" w:eastAsia="Times New Roman" w:hAnsi="Arial" w:cs="Arial"/>
          <w:color w:val="333333"/>
          <w:sz w:val="24"/>
          <w:szCs w:val="24"/>
          <w:lang w:eastAsia="es-ES"/>
        </w:rPr>
        <w:t>El sector de la publicidad online presenta problemas específicos de competencia.</w:t>
      </w:r>
    </w:p>
    <w:p w:rsidR="008A70B0" w:rsidRPr="008A70B0" w:rsidRDefault="008A70B0" w:rsidP="008A70B0">
      <w:pPr>
        <w:shd w:val="clear" w:color="auto" w:fill="FFFFFF"/>
        <w:spacing w:line="240" w:lineRule="auto"/>
        <w:rPr>
          <w:rFonts w:ascii="Arial" w:eastAsia="Times New Roman" w:hAnsi="Arial" w:cs="Arial"/>
          <w:color w:val="333333"/>
          <w:sz w:val="24"/>
          <w:szCs w:val="24"/>
          <w:lang w:eastAsia="es-ES"/>
        </w:rPr>
      </w:pPr>
      <w:r w:rsidRPr="008A70B0">
        <w:rPr>
          <w:rFonts w:ascii="Arial" w:eastAsia="Times New Roman" w:hAnsi="Arial" w:cs="Arial"/>
          <w:color w:val="333333"/>
          <w:sz w:val="24"/>
          <w:szCs w:val="24"/>
          <w:lang w:eastAsia="es-ES"/>
        </w:rPr>
        <w:object w:dxaOrig="4920" w:dyaOrig="360">
          <v:shape id="_x0000_i1194" type="#_x0000_t75" style="width:102pt;height:18pt" o:ole="">
            <v:imagedata r:id="rId16" o:title=""/>
          </v:shape>
          <w:control r:id="rId35" w:name="DefaultOcxName9" w:shapeid="_x0000_i1194"/>
        </w:object>
      </w:r>
    </w:p>
    <w:p w:rsidR="008A70B0" w:rsidRPr="008A70B0" w:rsidRDefault="008A70B0" w:rsidP="008A70B0">
      <w:pPr>
        <w:shd w:val="clear" w:color="auto" w:fill="FFFFFF"/>
        <w:spacing w:after="0" w:line="240" w:lineRule="auto"/>
        <w:rPr>
          <w:rFonts w:ascii="Arial" w:eastAsia="Times New Roman" w:hAnsi="Arial" w:cs="Arial"/>
          <w:color w:val="333333"/>
          <w:sz w:val="24"/>
          <w:szCs w:val="24"/>
          <w:lang w:eastAsia="es-ES"/>
        </w:rPr>
      </w:pPr>
      <w:r w:rsidRPr="008A70B0">
        <w:rPr>
          <w:rFonts w:ascii="Arial" w:eastAsia="Times New Roman" w:hAnsi="Arial" w:cs="Arial"/>
          <w:color w:val="333333"/>
          <w:sz w:val="24"/>
          <w:szCs w:val="24"/>
          <w:lang w:eastAsia="es-ES"/>
        </w:rPr>
        <w:t>El acceso a datos supone una barrera para la entrada de nuevos operadores o para el crecimiento de los de menor tamaño</w:t>
      </w:r>
    </w:p>
    <w:p w:rsidR="008A70B0" w:rsidRPr="008A70B0" w:rsidRDefault="008A70B0" w:rsidP="008A70B0">
      <w:pPr>
        <w:shd w:val="clear" w:color="auto" w:fill="FFFFFF"/>
        <w:spacing w:line="240" w:lineRule="auto"/>
        <w:rPr>
          <w:rFonts w:ascii="Arial" w:eastAsia="Times New Roman" w:hAnsi="Arial" w:cs="Arial"/>
          <w:color w:val="333333"/>
          <w:sz w:val="24"/>
          <w:szCs w:val="24"/>
          <w:lang w:eastAsia="es-ES"/>
        </w:rPr>
      </w:pPr>
      <w:r w:rsidRPr="008A70B0">
        <w:rPr>
          <w:rFonts w:ascii="Arial" w:eastAsia="Times New Roman" w:hAnsi="Arial" w:cs="Arial"/>
          <w:color w:val="333333"/>
          <w:sz w:val="24"/>
          <w:szCs w:val="24"/>
          <w:lang w:eastAsia="es-ES"/>
        </w:rPr>
        <w:object w:dxaOrig="4920" w:dyaOrig="360">
          <v:shape id="_x0000_i1193" type="#_x0000_t75" style="width:102pt;height:18pt" o:ole="">
            <v:imagedata r:id="rId16" o:title=""/>
          </v:shape>
          <w:control r:id="rId36" w:name="DefaultOcxName14" w:shapeid="_x0000_i1193"/>
        </w:object>
      </w:r>
    </w:p>
    <w:p w:rsidR="008A70B0" w:rsidRPr="008A70B0" w:rsidRDefault="008A70B0" w:rsidP="008A70B0">
      <w:pPr>
        <w:shd w:val="clear" w:color="auto" w:fill="FFFFFF"/>
        <w:spacing w:after="0" w:line="240" w:lineRule="auto"/>
        <w:rPr>
          <w:rFonts w:ascii="Arial" w:eastAsia="Times New Roman" w:hAnsi="Arial" w:cs="Arial"/>
          <w:color w:val="333333"/>
          <w:sz w:val="24"/>
          <w:szCs w:val="24"/>
          <w:lang w:eastAsia="es-ES"/>
        </w:rPr>
      </w:pPr>
      <w:r w:rsidRPr="008A70B0">
        <w:rPr>
          <w:rFonts w:ascii="Arial" w:eastAsia="Times New Roman" w:hAnsi="Arial" w:cs="Arial"/>
          <w:color w:val="333333"/>
          <w:sz w:val="24"/>
          <w:szCs w:val="24"/>
          <w:lang w:eastAsia="es-ES"/>
        </w:rPr>
        <w:t>Existe un problema de concentración excesiva del sector en unos pocos operadores</w:t>
      </w:r>
    </w:p>
    <w:p w:rsidR="008A70B0" w:rsidRPr="008A70B0" w:rsidRDefault="008A70B0" w:rsidP="008A70B0">
      <w:pPr>
        <w:shd w:val="clear" w:color="auto" w:fill="FFFFFF"/>
        <w:spacing w:line="240" w:lineRule="auto"/>
        <w:rPr>
          <w:rFonts w:ascii="Arial" w:eastAsia="Times New Roman" w:hAnsi="Arial" w:cs="Arial"/>
          <w:color w:val="333333"/>
          <w:sz w:val="24"/>
          <w:szCs w:val="24"/>
          <w:lang w:eastAsia="es-ES"/>
        </w:rPr>
      </w:pPr>
      <w:r w:rsidRPr="008A70B0">
        <w:rPr>
          <w:rFonts w:ascii="Arial" w:eastAsia="Times New Roman" w:hAnsi="Arial" w:cs="Arial"/>
          <w:color w:val="333333"/>
          <w:sz w:val="24"/>
          <w:szCs w:val="24"/>
          <w:lang w:eastAsia="es-ES"/>
        </w:rPr>
        <w:object w:dxaOrig="4920" w:dyaOrig="360">
          <v:shape id="_x0000_i1192" type="#_x0000_t75" style="width:102pt;height:18pt" o:ole="">
            <v:imagedata r:id="rId26" o:title=""/>
          </v:shape>
          <w:control r:id="rId37" w:name="DefaultOcxName23" w:shapeid="_x0000_i1192"/>
        </w:object>
      </w:r>
    </w:p>
    <w:p w:rsidR="008A70B0" w:rsidRPr="008A70B0" w:rsidRDefault="008A70B0" w:rsidP="008A70B0">
      <w:pPr>
        <w:shd w:val="clear" w:color="auto" w:fill="FFFFFF"/>
        <w:spacing w:after="0" w:line="240" w:lineRule="auto"/>
        <w:rPr>
          <w:rFonts w:ascii="Arial" w:eastAsia="Times New Roman" w:hAnsi="Arial" w:cs="Arial"/>
          <w:color w:val="333333"/>
          <w:sz w:val="24"/>
          <w:szCs w:val="24"/>
          <w:lang w:eastAsia="es-ES"/>
        </w:rPr>
      </w:pPr>
      <w:r w:rsidRPr="008A70B0">
        <w:rPr>
          <w:rFonts w:ascii="Arial" w:eastAsia="Times New Roman" w:hAnsi="Arial" w:cs="Arial"/>
          <w:color w:val="333333"/>
          <w:sz w:val="24"/>
          <w:szCs w:val="24"/>
          <w:lang w:eastAsia="es-ES"/>
        </w:rPr>
        <w:t>Se pueden producir cambios bruscos de condiciones contractuales por parte de los principales operadores del sector</w:t>
      </w:r>
    </w:p>
    <w:p w:rsidR="008A70B0" w:rsidRPr="008A70B0" w:rsidRDefault="008A70B0" w:rsidP="008A70B0">
      <w:pPr>
        <w:shd w:val="clear" w:color="auto" w:fill="FFFFFF"/>
        <w:spacing w:line="240" w:lineRule="auto"/>
        <w:rPr>
          <w:rFonts w:ascii="Arial" w:eastAsia="Times New Roman" w:hAnsi="Arial" w:cs="Arial"/>
          <w:color w:val="333333"/>
          <w:sz w:val="24"/>
          <w:szCs w:val="24"/>
          <w:lang w:eastAsia="es-ES"/>
        </w:rPr>
      </w:pPr>
      <w:r w:rsidRPr="008A70B0">
        <w:rPr>
          <w:rFonts w:ascii="Arial" w:eastAsia="Times New Roman" w:hAnsi="Arial" w:cs="Arial"/>
          <w:color w:val="333333"/>
          <w:sz w:val="24"/>
          <w:szCs w:val="24"/>
          <w:lang w:eastAsia="es-ES"/>
        </w:rPr>
        <w:object w:dxaOrig="4920" w:dyaOrig="360">
          <v:shape id="_x0000_i1191" type="#_x0000_t75" style="width:102pt;height:18pt" o:ole="">
            <v:imagedata r:id="rId26" o:title=""/>
          </v:shape>
          <w:control r:id="rId38" w:name="DefaultOcxName33" w:shapeid="_x0000_i1191"/>
        </w:object>
      </w:r>
    </w:p>
    <w:p w:rsidR="008A70B0" w:rsidRPr="008A70B0" w:rsidRDefault="008A70B0" w:rsidP="008A70B0">
      <w:pPr>
        <w:shd w:val="clear" w:color="auto" w:fill="FFFFFF"/>
        <w:spacing w:after="0" w:line="240" w:lineRule="auto"/>
        <w:rPr>
          <w:rFonts w:ascii="Arial" w:eastAsia="Times New Roman" w:hAnsi="Arial" w:cs="Arial"/>
          <w:color w:val="333333"/>
          <w:sz w:val="24"/>
          <w:szCs w:val="24"/>
          <w:lang w:eastAsia="es-ES"/>
        </w:rPr>
      </w:pPr>
      <w:r w:rsidRPr="008A70B0">
        <w:rPr>
          <w:rFonts w:ascii="Arial" w:eastAsia="Times New Roman" w:hAnsi="Arial" w:cs="Arial"/>
          <w:color w:val="333333"/>
          <w:sz w:val="24"/>
          <w:szCs w:val="24"/>
          <w:lang w:eastAsia="es-ES"/>
        </w:rPr>
        <w:t xml:space="preserve">La integración vertical de las plataformas, que </w:t>
      </w:r>
      <w:proofErr w:type="gramStart"/>
      <w:r w:rsidRPr="008A70B0">
        <w:rPr>
          <w:rFonts w:ascii="Arial" w:eastAsia="Times New Roman" w:hAnsi="Arial" w:cs="Arial"/>
          <w:color w:val="333333"/>
          <w:sz w:val="24"/>
          <w:szCs w:val="24"/>
          <w:lang w:eastAsia="es-ES"/>
        </w:rPr>
        <w:t>intermedian</w:t>
      </w:r>
      <w:proofErr w:type="gramEnd"/>
      <w:r w:rsidRPr="008A70B0">
        <w:rPr>
          <w:rFonts w:ascii="Arial" w:eastAsia="Times New Roman" w:hAnsi="Arial" w:cs="Arial"/>
          <w:color w:val="333333"/>
          <w:sz w:val="24"/>
          <w:szCs w:val="24"/>
          <w:lang w:eastAsia="es-ES"/>
        </w:rPr>
        <w:t xml:space="preserve"> pero también alquilan espacio publicitario como creadoras de contenido y proveedoras de servicio, supone condiciones más perjudiciales para los anunciantes, como empaquetamiento de otros servicios o trato discriminatorio</w:t>
      </w:r>
    </w:p>
    <w:p w:rsidR="008A70B0" w:rsidRPr="008A70B0" w:rsidRDefault="008A70B0" w:rsidP="008A70B0">
      <w:pPr>
        <w:shd w:val="clear" w:color="auto" w:fill="FFFFFF"/>
        <w:spacing w:line="240" w:lineRule="auto"/>
        <w:rPr>
          <w:rFonts w:ascii="Arial" w:eastAsia="Times New Roman" w:hAnsi="Arial" w:cs="Arial"/>
          <w:color w:val="333333"/>
          <w:sz w:val="24"/>
          <w:szCs w:val="24"/>
          <w:lang w:eastAsia="es-ES"/>
        </w:rPr>
      </w:pPr>
      <w:r w:rsidRPr="008A70B0">
        <w:rPr>
          <w:rFonts w:ascii="Arial" w:eastAsia="Times New Roman" w:hAnsi="Arial" w:cs="Arial"/>
          <w:color w:val="333333"/>
          <w:sz w:val="24"/>
          <w:szCs w:val="24"/>
          <w:lang w:eastAsia="es-ES"/>
        </w:rPr>
        <w:object w:dxaOrig="4920" w:dyaOrig="360">
          <v:shape id="_x0000_i1190" type="#_x0000_t75" style="width:102pt;height:18pt" o:ole="">
            <v:imagedata r:id="rId16" o:title=""/>
          </v:shape>
          <w:control r:id="rId39" w:name="DefaultOcxName43" w:shapeid="_x0000_i1190"/>
        </w:object>
      </w:r>
    </w:p>
    <w:p w:rsidR="008A70B0" w:rsidRPr="008A70B0" w:rsidRDefault="008A70B0" w:rsidP="008A70B0">
      <w:pPr>
        <w:shd w:val="clear" w:color="auto" w:fill="FFFFFF"/>
        <w:spacing w:after="0" w:line="240" w:lineRule="auto"/>
        <w:rPr>
          <w:rFonts w:ascii="Arial" w:eastAsia="Times New Roman" w:hAnsi="Arial" w:cs="Arial"/>
          <w:color w:val="333333"/>
          <w:sz w:val="24"/>
          <w:szCs w:val="24"/>
          <w:lang w:eastAsia="es-ES"/>
        </w:rPr>
      </w:pPr>
      <w:r w:rsidRPr="008A70B0">
        <w:rPr>
          <w:rFonts w:ascii="Arial" w:eastAsia="Times New Roman" w:hAnsi="Arial" w:cs="Arial"/>
          <w:color w:val="333333"/>
          <w:sz w:val="24"/>
          <w:szCs w:val="24"/>
          <w:lang w:eastAsia="es-ES"/>
        </w:rPr>
        <w:t>Si lo desea, puede proveer comentarios adicionales a sus respuestas anteriores (máximo 4.000 caracteres)</w:t>
      </w:r>
    </w:p>
    <w:p w:rsidR="008A70B0" w:rsidRPr="008A70B0" w:rsidRDefault="008A70B0" w:rsidP="008A70B0">
      <w:pPr>
        <w:shd w:val="clear" w:color="auto" w:fill="FFFFFF"/>
        <w:spacing w:after="0" w:line="240" w:lineRule="auto"/>
        <w:rPr>
          <w:rFonts w:ascii="Arial" w:eastAsia="Times New Roman" w:hAnsi="Arial" w:cs="Arial"/>
          <w:color w:val="333333"/>
          <w:sz w:val="24"/>
          <w:szCs w:val="24"/>
          <w:lang w:eastAsia="es-ES"/>
        </w:rPr>
      </w:pPr>
      <w:r w:rsidRPr="008A70B0">
        <w:rPr>
          <w:rFonts w:ascii="Arial" w:eastAsia="Times New Roman" w:hAnsi="Arial" w:cs="Arial"/>
          <w:color w:val="333333"/>
          <w:sz w:val="24"/>
          <w:szCs w:val="24"/>
          <w:lang w:eastAsia="es-ES"/>
        </w:rPr>
        <w:object w:dxaOrig="4920" w:dyaOrig="360">
          <v:shape id="_x0000_i1189" type="#_x0000_t75" style="width:249pt;height:67.5pt" o:ole="">
            <v:imagedata r:id="rId13" o:title=""/>
          </v:shape>
          <w:control r:id="rId40" w:name="DefaultOcxName53" w:shapeid="_x0000_i1189"/>
        </w:object>
      </w:r>
    </w:p>
    <w:sectPr w:rsidR="008A70B0" w:rsidRPr="008A70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97B2C"/>
    <w:multiLevelType w:val="hybridMultilevel"/>
    <w:tmpl w:val="AD0AD09C"/>
    <w:lvl w:ilvl="0" w:tplc="1AD0E7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6416C77"/>
    <w:multiLevelType w:val="hybridMultilevel"/>
    <w:tmpl w:val="64EC17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2C"/>
    <w:rsid w:val="003525F8"/>
    <w:rsid w:val="003A28BF"/>
    <w:rsid w:val="00674437"/>
    <w:rsid w:val="00866594"/>
    <w:rsid w:val="008A70B0"/>
    <w:rsid w:val="0093760B"/>
    <w:rsid w:val="00A43613"/>
    <w:rsid w:val="00BA2478"/>
    <w:rsid w:val="00C370C9"/>
    <w:rsid w:val="00CC6B75"/>
    <w:rsid w:val="00D52B2C"/>
    <w:rsid w:val="00D55972"/>
    <w:rsid w:val="00D62CFB"/>
    <w:rsid w:val="00E30F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D869"/>
  <w15:chartTrackingRefBased/>
  <w15:docId w15:val="{9796212F-5935-45C7-A25A-703BF26D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BA247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52B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ta">
    <w:name w:val="negrita"/>
    <w:basedOn w:val="Fuentedeprrafopredeter"/>
    <w:rsid w:val="00D52B2C"/>
  </w:style>
  <w:style w:type="character" w:styleId="Hipervnculo">
    <w:name w:val="Hyperlink"/>
    <w:basedOn w:val="Fuentedeprrafopredeter"/>
    <w:uiPriority w:val="99"/>
    <w:semiHidden/>
    <w:unhideWhenUsed/>
    <w:rsid w:val="00D52B2C"/>
    <w:rPr>
      <w:color w:val="0000FF"/>
      <w:u w:val="single"/>
    </w:rPr>
  </w:style>
  <w:style w:type="character" w:customStyle="1" w:styleId="text-count">
    <w:name w:val="text-count"/>
    <w:basedOn w:val="Fuentedeprrafopredeter"/>
    <w:rsid w:val="0093760B"/>
  </w:style>
  <w:style w:type="paragraph" w:styleId="Prrafodelista">
    <w:name w:val="List Paragraph"/>
    <w:basedOn w:val="Normal"/>
    <w:uiPriority w:val="34"/>
    <w:qFormat/>
    <w:rsid w:val="0093760B"/>
    <w:pPr>
      <w:ind w:left="720"/>
      <w:contextualSpacing/>
    </w:pPr>
  </w:style>
  <w:style w:type="character" w:customStyle="1" w:styleId="Ttulo4Car">
    <w:name w:val="Título 4 Car"/>
    <w:basedOn w:val="Fuentedeprrafopredeter"/>
    <w:link w:val="Ttulo4"/>
    <w:uiPriority w:val="9"/>
    <w:rsid w:val="00BA2478"/>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63270">
      <w:bodyDiv w:val="1"/>
      <w:marLeft w:val="0"/>
      <w:marRight w:val="0"/>
      <w:marTop w:val="0"/>
      <w:marBottom w:val="0"/>
      <w:divBdr>
        <w:top w:val="none" w:sz="0" w:space="0" w:color="auto"/>
        <w:left w:val="none" w:sz="0" w:space="0" w:color="auto"/>
        <w:bottom w:val="none" w:sz="0" w:space="0" w:color="auto"/>
        <w:right w:val="none" w:sz="0" w:space="0" w:color="auto"/>
      </w:divBdr>
      <w:divsChild>
        <w:div w:id="766652831">
          <w:marLeft w:val="0"/>
          <w:marRight w:val="0"/>
          <w:marTop w:val="0"/>
          <w:marBottom w:val="225"/>
          <w:divBdr>
            <w:top w:val="none" w:sz="0" w:space="0" w:color="auto"/>
            <w:left w:val="none" w:sz="0" w:space="0" w:color="auto"/>
            <w:bottom w:val="none" w:sz="0" w:space="0" w:color="auto"/>
            <w:right w:val="none" w:sz="0" w:space="0" w:color="auto"/>
          </w:divBdr>
        </w:div>
        <w:div w:id="1489129940">
          <w:marLeft w:val="0"/>
          <w:marRight w:val="0"/>
          <w:marTop w:val="0"/>
          <w:marBottom w:val="0"/>
          <w:divBdr>
            <w:top w:val="none" w:sz="0" w:space="0" w:color="auto"/>
            <w:left w:val="none" w:sz="0" w:space="0" w:color="auto"/>
            <w:bottom w:val="none" w:sz="0" w:space="0" w:color="auto"/>
            <w:right w:val="none" w:sz="0" w:space="0" w:color="auto"/>
          </w:divBdr>
          <w:divsChild>
            <w:div w:id="5985285">
              <w:marLeft w:val="0"/>
              <w:marRight w:val="0"/>
              <w:marTop w:val="0"/>
              <w:marBottom w:val="0"/>
              <w:divBdr>
                <w:top w:val="single" w:sz="6" w:space="11" w:color="auto"/>
                <w:left w:val="single" w:sz="6" w:space="11" w:color="auto"/>
                <w:bottom w:val="single" w:sz="6" w:space="11" w:color="auto"/>
                <w:right w:val="single" w:sz="6" w:space="26" w:color="auto"/>
              </w:divBdr>
              <w:divsChild>
                <w:div w:id="9381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85571">
          <w:marLeft w:val="0"/>
          <w:marRight w:val="0"/>
          <w:marTop w:val="0"/>
          <w:marBottom w:val="225"/>
          <w:divBdr>
            <w:top w:val="none" w:sz="0" w:space="0" w:color="auto"/>
            <w:left w:val="none" w:sz="0" w:space="0" w:color="auto"/>
            <w:bottom w:val="none" w:sz="0" w:space="0" w:color="auto"/>
            <w:right w:val="none" w:sz="0" w:space="0" w:color="auto"/>
          </w:divBdr>
          <w:divsChild>
            <w:div w:id="1700007435">
              <w:marLeft w:val="0"/>
              <w:marRight w:val="0"/>
              <w:marTop w:val="0"/>
              <w:marBottom w:val="0"/>
              <w:divBdr>
                <w:top w:val="none" w:sz="0" w:space="0" w:color="auto"/>
                <w:left w:val="none" w:sz="0" w:space="0" w:color="auto"/>
                <w:bottom w:val="none" w:sz="0" w:space="0" w:color="auto"/>
                <w:right w:val="none" w:sz="0" w:space="0" w:color="auto"/>
              </w:divBdr>
            </w:div>
          </w:divsChild>
        </w:div>
        <w:div w:id="1085230498">
          <w:marLeft w:val="0"/>
          <w:marRight w:val="0"/>
          <w:marTop w:val="0"/>
          <w:marBottom w:val="225"/>
          <w:divBdr>
            <w:top w:val="none" w:sz="0" w:space="0" w:color="auto"/>
            <w:left w:val="none" w:sz="0" w:space="0" w:color="auto"/>
            <w:bottom w:val="none" w:sz="0" w:space="0" w:color="auto"/>
            <w:right w:val="none" w:sz="0" w:space="0" w:color="auto"/>
          </w:divBdr>
          <w:divsChild>
            <w:div w:id="1838114895">
              <w:marLeft w:val="0"/>
              <w:marRight w:val="0"/>
              <w:marTop w:val="0"/>
              <w:marBottom w:val="0"/>
              <w:divBdr>
                <w:top w:val="none" w:sz="0" w:space="0" w:color="auto"/>
                <w:left w:val="none" w:sz="0" w:space="0" w:color="auto"/>
                <w:bottom w:val="none" w:sz="0" w:space="0" w:color="auto"/>
                <w:right w:val="none" w:sz="0" w:space="0" w:color="auto"/>
              </w:divBdr>
            </w:div>
          </w:divsChild>
        </w:div>
        <w:div w:id="2135825513">
          <w:marLeft w:val="0"/>
          <w:marRight w:val="0"/>
          <w:marTop w:val="0"/>
          <w:marBottom w:val="225"/>
          <w:divBdr>
            <w:top w:val="none" w:sz="0" w:space="0" w:color="auto"/>
            <w:left w:val="none" w:sz="0" w:space="0" w:color="auto"/>
            <w:bottom w:val="none" w:sz="0" w:space="0" w:color="auto"/>
            <w:right w:val="none" w:sz="0" w:space="0" w:color="auto"/>
          </w:divBdr>
          <w:divsChild>
            <w:div w:id="1464805509">
              <w:marLeft w:val="0"/>
              <w:marRight w:val="0"/>
              <w:marTop w:val="0"/>
              <w:marBottom w:val="0"/>
              <w:divBdr>
                <w:top w:val="none" w:sz="0" w:space="0" w:color="auto"/>
                <w:left w:val="none" w:sz="0" w:space="0" w:color="auto"/>
                <w:bottom w:val="none" w:sz="0" w:space="0" w:color="auto"/>
                <w:right w:val="none" w:sz="0" w:space="0" w:color="auto"/>
              </w:divBdr>
            </w:div>
          </w:divsChild>
        </w:div>
        <w:div w:id="1979414500">
          <w:marLeft w:val="0"/>
          <w:marRight w:val="0"/>
          <w:marTop w:val="0"/>
          <w:marBottom w:val="225"/>
          <w:divBdr>
            <w:top w:val="none" w:sz="0" w:space="0" w:color="auto"/>
            <w:left w:val="none" w:sz="0" w:space="0" w:color="auto"/>
            <w:bottom w:val="none" w:sz="0" w:space="0" w:color="auto"/>
            <w:right w:val="none" w:sz="0" w:space="0" w:color="auto"/>
          </w:divBdr>
          <w:divsChild>
            <w:div w:id="1907954933">
              <w:marLeft w:val="0"/>
              <w:marRight w:val="0"/>
              <w:marTop w:val="0"/>
              <w:marBottom w:val="0"/>
              <w:divBdr>
                <w:top w:val="none" w:sz="0" w:space="0" w:color="auto"/>
                <w:left w:val="none" w:sz="0" w:space="0" w:color="auto"/>
                <w:bottom w:val="none" w:sz="0" w:space="0" w:color="auto"/>
                <w:right w:val="none" w:sz="0" w:space="0" w:color="auto"/>
              </w:divBdr>
            </w:div>
          </w:divsChild>
        </w:div>
        <w:div w:id="858587148">
          <w:marLeft w:val="0"/>
          <w:marRight w:val="0"/>
          <w:marTop w:val="0"/>
          <w:marBottom w:val="225"/>
          <w:divBdr>
            <w:top w:val="none" w:sz="0" w:space="0" w:color="auto"/>
            <w:left w:val="none" w:sz="0" w:space="0" w:color="auto"/>
            <w:bottom w:val="none" w:sz="0" w:space="0" w:color="auto"/>
            <w:right w:val="none" w:sz="0" w:space="0" w:color="auto"/>
          </w:divBdr>
          <w:divsChild>
            <w:div w:id="2124494406">
              <w:marLeft w:val="0"/>
              <w:marRight w:val="0"/>
              <w:marTop w:val="0"/>
              <w:marBottom w:val="0"/>
              <w:divBdr>
                <w:top w:val="none" w:sz="0" w:space="0" w:color="auto"/>
                <w:left w:val="none" w:sz="0" w:space="0" w:color="auto"/>
                <w:bottom w:val="none" w:sz="0" w:space="0" w:color="auto"/>
                <w:right w:val="none" w:sz="0" w:space="0" w:color="auto"/>
              </w:divBdr>
            </w:div>
          </w:divsChild>
        </w:div>
        <w:div w:id="862285102">
          <w:marLeft w:val="0"/>
          <w:marRight w:val="0"/>
          <w:marTop w:val="0"/>
          <w:marBottom w:val="0"/>
          <w:divBdr>
            <w:top w:val="none" w:sz="0" w:space="0" w:color="auto"/>
            <w:left w:val="none" w:sz="0" w:space="0" w:color="auto"/>
            <w:bottom w:val="none" w:sz="0" w:space="0" w:color="auto"/>
            <w:right w:val="none" w:sz="0" w:space="0" w:color="auto"/>
          </w:divBdr>
          <w:divsChild>
            <w:div w:id="209459483">
              <w:marLeft w:val="0"/>
              <w:marRight w:val="0"/>
              <w:marTop w:val="0"/>
              <w:marBottom w:val="0"/>
              <w:divBdr>
                <w:top w:val="none" w:sz="0" w:space="0" w:color="auto"/>
                <w:left w:val="none" w:sz="0" w:space="0" w:color="auto"/>
                <w:bottom w:val="none" w:sz="0" w:space="0" w:color="auto"/>
                <w:right w:val="none" w:sz="0" w:space="0" w:color="auto"/>
              </w:divBdr>
              <w:divsChild>
                <w:div w:id="1598901113">
                  <w:marLeft w:val="0"/>
                  <w:marRight w:val="0"/>
                  <w:marTop w:val="0"/>
                  <w:marBottom w:val="0"/>
                  <w:divBdr>
                    <w:top w:val="none" w:sz="0" w:space="0" w:color="auto"/>
                    <w:left w:val="none" w:sz="0" w:space="0" w:color="auto"/>
                    <w:bottom w:val="none" w:sz="0" w:space="0" w:color="auto"/>
                    <w:right w:val="none" w:sz="0" w:space="0" w:color="auto"/>
                  </w:divBdr>
                  <w:divsChild>
                    <w:div w:id="16583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764797">
      <w:bodyDiv w:val="1"/>
      <w:marLeft w:val="0"/>
      <w:marRight w:val="0"/>
      <w:marTop w:val="0"/>
      <w:marBottom w:val="0"/>
      <w:divBdr>
        <w:top w:val="none" w:sz="0" w:space="0" w:color="auto"/>
        <w:left w:val="none" w:sz="0" w:space="0" w:color="auto"/>
        <w:bottom w:val="none" w:sz="0" w:space="0" w:color="auto"/>
        <w:right w:val="none" w:sz="0" w:space="0" w:color="auto"/>
      </w:divBdr>
    </w:div>
    <w:div w:id="1620406387">
      <w:bodyDiv w:val="1"/>
      <w:marLeft w:val="0"/>
      <w:marRight w:val="0"/>
      <w:marTop w:val="0"/>
      <w:marBottom w:val="0"/>
      <w:divBdr>
        <w:top w:val="none" w:sz="0" w:space="0" w:color="auto"/>
        <w:left w:val="none" w:sz="0" w:space="0" w:color="auto"/>
        <w:bottom w:val="none" w:sz="0" w:space="0" w:color="auto"/>
        <w:right w:val="none" w:sz="0" w:space="0" w:color="auto"/>
      </w:divBdr>
      <w:divsChild>
        <w:div w:id="106318451">
          <w:marLeft w:val="0"/>
          <w:marRight w:val="0"/>
          <w:marTop w:val="0"/>
          <w:marBottom w:val="225"/>
          <w:divBdr>
            <w:top w:val="none" w:sz="0" w:space="0" w:color="auto"/>
            <w:left w:val="none" w:sz="0" w:space="0" w:color="auto"/>
            <w:bottom w:val="none" w:sz="0" w:space="0" w:color="auto"/>
            <w:right w:val="none" w:sz="0" w:space="0" w:color="auto"/>
          </w:divBdr>
        </w:div>
        <w:div w:id="865366767">
          <w:marLeft w:val="0"/>
          <w:marRight w:val="0"/>
          <w:marTop w:val="0"/>
          <w:marBottom w:val="0"/>
          <w:divBdr>
            <w:top w:val="none" w:sz="0" w:space="0" w:color="auto"/>
            <w:left w:val="none" w:sz="0" w:space="0" w:color="auto"/>
            <w:bottom w:val="none" w:sz="0" w:space="0" w:color="auto"/>
            <w:right w:val="none" w:sz="0" w:space="0" w:color="auto"/>
          </w:divBdr>
          <w:divsChild>
            <w:div w:id="1958952902">
              <w:marLeft w:val="0"/>
              <w:marRight w:val="0"/>
              <w:marTop w:val="0"/>
              <w:marBottom w:val="0"/>
              <w:divBdr>
                <w:top w:val="single" w:sz="6" w:space="11" w:color="auto"/>
                <w:left w:val="single" w:sz="6" w:space="11" w:color="auto"/>
                <w:bottom w:val="single" w:sz="6" w:space="11" w:color="auto"/>
                <w:right w:val="single" w:sz="6" w:space="26" w:color="auto"/>
              </w:divBdr>
              <w:divsChild>
                <w:div w:id="9804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61105">
          <w:marLeft w:val="0"/>
          <w:marRight w:val="0"/>
          <w:marTop w:val="0"/>
          <w:marBottom w:val="225"/>
          <w:divBdr>
            <w:top w:val="none" w:sz="0" w:space="0" w:color="auto"/>
            <w:left w:val="none" w:sz="0" w:space="0" w:color="auto"/>
            <w:bottom w:val="none" w:sz="0" w:space="0" w:color="auto"/>
            <w:right w:val="none" w:sz="0" w:space="0" w:color="auto"/>
          </w:divBdr>
          <w:divsChild>
            <w:div w:id="1609580273">
              <w:marLeft w:val="0"/>
              <w:marRight w:val="0"/>
              <w:marTop w:val="0"/>
              <w:marBottom w:val="0"/>
              <w:divBdr>
                <w:top w:val="none" w:sz="0" w:space="0" w:color="auto"/>
                <w:left w:val="none" w:sz="0" w:space="0" w:color="auto"/>
                <w:bottom w:val="none" w:sz="0" w:space="0" w:color="auto"/>
                <w:right w:val="none" w:sz="0" w:space="0" w:color="auto"/>
              </w:divBdr>
            </w:div>
          </w:divsChild>
        </w:div>
        <w:div w:id="291323932">
          <w:marLeft w:val="0"/>
          <w:marRight w:val="0"/>
          <w:marTop w:val="0"/>
          <w:marBottom w:val="225"/>
          <w:divBdr>
            <w:top w:val="none" w:sz="0" w:space="0" w:color="auto"/>
            <w:left w:val="none" w:sz="0" w:space="0" w:color="auto"/>
            <w:bottom w:val="none" w:sz="0" w:space="0" w:color="auto"/>
            <w:right w:val="none" w:sz="0" w:space="0" w:color="auto"/>
          </w:divBdr>
          <w:divsChild>
            <w:div w:id="1770391766">
              <w:marLeft w:val="0"/>
              <w:marRight w:val="0"/>
              <w:marTop w:val="0"/>
              <w:marBottom w:val="0"/>
              <w:divBdr>
                <w:top w:val="none" w:sz="0" w:space="0" w:color="auto"/>
                <w:left w:val="none" w:sz="0" w:space="0" w:color="auto"/>
                <w:bottom w:val="none" w:sz="0" w:space="0" w:color="auto"/>
                <w:right w:val="none" w:sz="0" w:space="0" w:color="auto"/>
              </w:divBdr>
            </w:div>
          </w:divsChild>
        </w:div>
        <w:div w:id="1633360034">
          <w:marLeft w:val="0"/>
          <w:marRight w:val="0"/>
          <w:marTop w:val="0"/>
          <w:marBottom w:val="225"/>
          <w:divBdr>
            <w:top w:val="none" w:sz="0" w:space="0" w:color="auto"/>
            <w:left w:val="none" w:sz="0" w:space="0" w:color="auto"/>
            <w:bottom w:val="none" w:sz="0" w:space="0" w:color="auto"/>
            <w:right w:val="none" w:sz="0" w:space="0" w:color="auto"/>
          </w:divBdr>
          <w:divsChild>
            <w:div w:id="86389669">
              <w:marLeft w:val="0"/>
              <w:marRight w:val="0"/>
              <w:marTop w:val="0"/>
              <w:marBottom w:val="0"/>
              <w:divBdr>
                <w:top w:val="none" w:sz="0" w:space="0" w:color="auto"/>
                <w:left w:val="none" w:sz="0" w:space="0" w:color="auto"/>
                <w:bottom w:val="none" w:sz="0" w:space="0" w:color="auto"/>
                <w:right w:val="none" w:sz="0" w:space="0" w:color="auto"/>
              </w:divBdr>
            </w:div>
          </w:divsChild>
        </w:div>
        <w:div w:id="1738938519">
          <w:marLeft w:val="0"/>
          <w:marRight w:val="0"/>
          <w:marTop w:val="0"/>
          <w:marBottom w:val="225"/>
          <w:divBdr>
            <w:top w:val="none" w:sz="0" w:space="0" w:color="auto"/>
            <w:left w:val="none" w:sz="0" w:space="0" w:color="auto"/>
            <w:bottom w:val="none" w:sz="0" w:space="0" w:color="auto"/>
            <w:right w:val="none" w:sz="0" w:space="0" w:color="auto"/>
          </w:divBdr>
          <w:divsChild>
            <w:div w:id="510459990">
              <w:marLeft w:val="0"/>
              <w:marRight w:val="0"/>
              <w:marTop w:val="0"/>
              <w:marBottom w:val="0"/>
              <w:divBdr>
                <w:top w:val="none" w:sz="0" w:space="0" w:color="auto"/>
                <w:left w:val="none" w:sz="0" w:space="0" w:color="auto"/>
                <w:bottom w:val="none" w:sz="0" w:space="0" w:color="auto"/>
                <w:right w:val="none" w:sz="0" w:space="0" w:color="auto"/>
              </w:divBdr>
            </w:div>
          </w:divsChild>
        </w:div>
        <w:div w:id="789322096">
          <w:marLeft w:val="0"/>
          <w:marRight w:val="0"/>
          <w:marTop w:val="0"/>
          <w:marBottom w:val="225"/>
          <w:divBdr>
            <w:top w:val="none" w:sz="0" w:space="0" w:color="auto"/>
            <w:left w:val="none" w:sz="0" w:space="0" w:color="auto"/>
            <w:bottom w:val="none" w:sz="0" w:space="0" w:color="auto"/>
            <w:right w:val="none" w:sz="0" w:space="0" w:color="auto"/>
          </w:divBdr>
          <w:divsChild>
            <w:div w:id="1991250509">
              <w:marLeft w:val="0"/>
              <w:marRight w:val="0"/>
              <w:marTop w:val="0"/>
              <w:marBottom w:val="0"/>
              <w:divBdr>
                <w:top w:val="none" w:sz="0" w:space="0" w:color="auto"/>
                <w:left w:val="none" w:sz="0" w:space="0" w:color="auto"/>
                <w:bottom w:val="none" w:sz="0" w:space="0" w:color="auto"/>
                <w:right w:val="none" w:sz="0" w:space="0" w:color="auto"/>
              </w:divBdr>
            </w:div>
          </w:divsChild>
        </w:div>
        <w:div w:id="128911406">
          <w:marLeft w:val="0"/>
          <w:marRight w:val="0"/>
          <w:marTop w:val="0"/>
          <w:marBottom w:val="0"/>
          <w:divBdr>
            <w:top w:val="none" w:sz="0" w:space="0" w:color="auto"/>
            <w:left w:val="none" w:sz="0" w:space="0" w:color="auto"/>
            <w:bottom w:val="none" w:sz="0" w:space="0" w:color="auto"/>
            <w:right w:val="none" w:sz="0" w:space="0" w:color="auto"/>
          </w:divBdr>
          <w:divsChild>
            <w:div w:id="1073283522">
              <w:marLeft w:val="0"/>
              <w:marRight w:val="0"/>
              <w:marTop w:val="0"/>
              <w:marBottom w:val="0"/>
              <w:divBdr>
                <w:top w:val="none" w:sz="0" w:space="0" w:color="auto"/>
                <w:left w:val="none" w:sz="0" w:space="0" w:color="auto"/>
                <w:bottom w:val="none" w:sz="0" w:space="0" w:color="auto"/>
                <w:right w:val="none" w:sz="0" w:space="0" w:color="auto"/>
              </w:divBdr>
              <w:divsChild>
                <w:div w:id="750735567">
                  <w:marLeft w:val="0"/>
                  <w:marRight w:val="0"/>
                  <w:marTop w:val="0"/>
                  <w:marBottom w:val="0"/>
                  <w:divBdr>
                    <w:top w:val="none" w:sz="0" w:space="0" w:color="auto"/>
                    <w:left w:val="none" w:sz="0" w:space="0" w:color="auto"/>
                    <w:bottom w:val="none" w:sz="0" w:space="0" w:color="auto"/>
                    <w:right w:val="none" w:sz="0" w:space="0" w:color="auto"/>
                  </w:divBdr>
                  <w:divsChild>
                    <w:div w:id="16143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57017">
      <w:bodyDiv w:val="1"/>
      <w:marLeft w:val="0"/>
      <w:marRight w:val="0"/>
      <w:marTop w:val="0"/>
      <w:marBottom w:val="0"/>
      <w:divBdr>
        <w:top w:val="none" w:sz="0" w:space="0" w:color="auto"/>
        <w:left w:val="none" w:sz="0" w:space="0" w:color="auto"/>
        <w:bottom w:val="none" w:sz="0" w:space="0" w:color="auto"/>
        <w:right w:val="none" w:sz="0" w:space="0" w:color="auto"/>
      </w:divBdr>
      <w:divsChild>
        <w:div w:id="1213078710">
          <w:marLeft w:val="0"/>
          <w:marRight w:val="0"/>
          <w:marTop w:val="0"/>
          <w:marBottom w:val="225"/>
          <w:divBdr>
            <w:top w:val="none" w:sz="0" w:space="0" w:color="auto"/>
            <w:left w:val="none" w:sz="0" w:space="0" w:color="auto"/>
            <w:bottom w:val="none" w:sz="0" w:space="0" w:color="auto"/>
            <w:right w:val="none" w:sz="0" w:space="0" w:color="auto"/>
          </w:divBdr>
        </w:div>
        <w:div w:id="592519575">
          <w:marLeft w:val="0"/>
          <w:marRight w:val="0"/>
          <w:marTop w:val="0"/>
          <w:marBottom w:val="0"/>
          <w:divBdr>
            <w:top w:val="none" w:sz="0" w:space="0" w:color="auto"/>
            <w:left w:val="none" w:sz="0" w:space="0" w:color="auto"/>
            <w:bottom w:val="none" w:sz="0" w:space="0" w:color="auto"/>
            <w:right w:val="none" w:sz="0" w:space="0" w:color="auto"/>
          </w:divBdr>
          <w:divsChild>
            <w:div w:id="1817532099">
              <w:marLeft w:val="0"/>
              <w:marRight w:val="0"/>
              <w:marTop w:val="0"/>
              <w:marBottom w:val="0"/>
              <w:divBdr>
                <w:top w:val="single" w:sz="6" w:space="11" w:color="auto"/>
                <w:left w:val="single" w:sz="6" w:space="11" w:color="auto"/>
                <w:bottom w:val="single" w:sz="6" w:space="11" w:color="auto"/>
                <w:right w:val="single" w:sz="6" w:space="26" w:color="auto"/>
              </w:divBdr>
              <w:divsChild>
                <w:div w:id="135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28">
          <w:marLeft w:val="0"/>
          <w:marRight w:val="0"/>
          <w:marTop w:val="0"/>
          <w:marBottom w:val="225"/>
          <w:divBdr>
            <w:top w:val="none" w:sz="0" w:space="0" w:color="auto"/>
            <w:left w:val="none" w:sz="0" w:space="0" w:color="auto"/>
            <w:bottom w:val="none" w:sz="0" w:space="0" w:color="auto"/>
            <w:right w:val="none" w:sz="0" w:space="0" w:color="auto"/>
          </w:divBdr>
          <w:divsChild>
            <w:div w:id="609168406">
              <w:marLeft w:val="0"/>
              <w:marRight w:val="0"/>
              <w:marTop w:val="0"/>
              <w:marBottom w:val="0"/>
              <w:divBdr>
                <w:top w:val="none" w:sz="0" w:space="0" w:color="auto"/>
                <w:left w:val="none" w:sz="0" w:space="0" w:color="auto"/>
                <w:bottom w:val="none" w:sz="0" w:space="0" w:color="auto"/>
                <w:right w:val="none" w:sz="0" w:space="0" w:color="auto"/>
              </w:divBdr>
            </w:div>
          </w:divsChild>
        </w:div>
        <w:div w:id="312684838">
          <w:marLeft w:val="0"/>
          <w:marRight w:val="0"/>
          <w:marTop w:val="0"/>
          <w:marBottom w:val="225"/>
          <w:divBdr>
            <w:top w:val="none" w:sz="0" w:space="0" w:color="auto"/>
            <w:left w:val="none" w:sz="0" w:space="0" w:color="auto"/>
            <w:bottom w:val="none" w:sz="0" w:space="0" w:color="auto"/>
            <w:right w:val="none" w:sz="0" w:space="0" w:color="auto"/>
          </w:divBdr>
          <w:divsChild>
            <w:div w:id="62262817">
              <w:marLeft w:val="0"/>
              <w:marRight w:val="0"/>
              <w:marTop w:val="0"/>
              <w:marBottom w:val="0"/>
              <w:divBdr>
                <w:top w:val="none" w:sz="0" w:space="0" w:color="auto"/>
                <w:left w:val="none" w:sz="0" w:space="0" w:color="auto"/>
                <w:bottom w:val="none" w:sz="0" w:space="0" w:color="auto"/>
                <w:right w:val="none" w:sz="0" w:space="0" w:color="auto"/>
              </w:divBdr>
            </w:div>
          </w:divsChild>
        </w:div>
        <w:div w:id="270868127">
          <w:marLeft w:val="0"/>
          <w:marRight w:val="0"/>
          <w:marTop w:val="0"/>
          <w:marBottom w:val="225"/>
          <w:divBdr>
            <w:top w:val="none" w:sz="0" w:space="0" w:color="auto"/>
            <w:left w:val="none" w:sz="0" w:space="0" w:color="auto"/>
            <w:bottom w:val="none" w:sz="0" w:space="0" w:color="auto"/>
            <w:right w:val="none" w:sz="0" w:space="0" w:color="auto"/>
          </w:divBdr>
          <w:divsChild>
            <w:div w:id="628558926">
              <w:marLeft w:val="0"/>
              <w:marRight w:val="0"/>
              <w:marTop w:val="0"/>
              <w:marBottom w:val="0"/>
              <w:divBdr>
                <w:top w:val="none" w:sz="0" w:space="0" w:color="auto"/>
                <w:left w:val="none" w:sz="0" w:space="0" w:color="auto"/>
                <w:bottom w:val="none" w:sz="0" w:space="0" w:color="auto"/>
                <w:right w:val="none" w:sz="0" w:space="0" w:color="auto"/>
              </w:divBdr>
            </w:div>
          </w:divsChild>
        </w:div>
        <w:div w:id="990017281">
          <w:marLeft w:val="0"/>
          <w:marRight w:val="0"/>
          <w:marTop w:val="0"/>
          <w:marBottom w:val="225"/>
          <w:divBdr>
            <w:top w:val="none" w:sz="0" w:space="0" w:color="auto"/>
            <w:left w:val="none" w:sz="0" w:space="0" w:color="auto"/>
            <w:bottom w:val="none" w:sz="0" w:space="0" w:color="auto"/>
            <w:right w:val="none" w:sz="0" w:space="0" w:color="auto"/>
          </w:divBdr>
          <w:divsChild>
            <w:div w:id="1168405800">
              <w:marLeft w:val="0"/>
              <w:marRight w:val="0"/>
              <w:marTop w:val="0"/>
              <w:marBottom w:val="0"/>
              <w:divBdr>
                <w:top w:val="none" w:sz="0" w:space="0" w:color="auto"/>
                <w:left w:val="none" w:sz="0" w:space="0" w:color="auto"/>
                <w:bottom w:val="none" w:sz="0" w:space="0" w:color="auto"/>
                <w:right w:val="none" w:sz="0" w:space="0" w:color="auto"/>
              </w:divBdr>
            </w:div>
          </w:divsChild>
        </w:div>
        <w:div w:id="1913083838">
          <w:marLeft w:val="0"/>
          <w:marRight w:val="0"/>
          <w:marTop w:val="0"/>
          <w:marBottom w:val="225"/>
          <w:divBdr>
            <w:top w:val="none" w:sz="0" w:space="0" w:color="auto"/>
            <w:left w:val="none" w:sz="0" w:space="0" w:color="auto"/>
            <w:bottom w:val="none" w:sz="0" w:space="0" w:color="auto"/>
            <w:right w:val="none" w:sz="0" w:space="0" w:color="auto"/>
          </w:divBdr>
          <w:divsChild>
            <w:div w:id="133833193">
              <w:marLeft w:val="0"/>
              <w:marRight w:val="0"/>
              <w:marTop w:val="0"/>
              <w:marBottom w:val="0"/>
              <w:divBdr>
                <w:top w:val="none" w:sz="0" w:space="0" w:color="auto"/>
                <w:left w:val="none" w:sz="0" w:space="0" w:color="auto"/>
                <w:bottom w:val="none" w:sz="0" w:space="0" w:color="auto"/>
                <w:right w:val="none" w:sz="0" w:space="0" w:color="auto"/>
              </w:divBdr>
            </w:div>
          </w:divsChild>
        </w:div>
        <w:div w:id="1071582408">
          <w:marLeft w:val="0"/>
          <w:marRight w:val="0"/>
          <w:marTop w:val="0"/>
          <w:marBottom w:val="0"/>
          <w:divBdr>
            <w:top w:val="none" w:sz="0" w:space="0" w:color="auto"/>
            <w:left w:val="none" w:sz="0" w:space="0" w:color="auto"/>
            <w:bottom w:val="none" w:sz="0" w:space="0" w:color="auto"/>
            <w:right w:val="none" w:sz="0" w:space="0" w:color="auto"/>
          </w:divBdr>
          <w:divsChild>
            <w:div w:id="255595116">
              <w:marLeft w:val="0"/>
              <w:marRight w:val="0"/>
              <w:marTop w:val="0"/>
              <w:marBottom w:val="0"/>
              <w:divBdr>
                <w:top w:val="none" w:sz="0" w:space="0" w:color="auto"/>
                <w:left w:val="none" w:sz="0" w:space="0" w:color="auto"/>
                <w:bottom w:val="none" w:sz="0" w:space="0" w:color="auto"/>
                <w:right w:val="none" w:sz="0" w:space="0" w:color="auto"/>
              </w:divBdr>
              <w:divsChild>
                <w:div w:id="1385332628">
                  <w:marLeft w:val="0"/>
                  <w:marRight w:val="0"/>
                  <w:marTop w:val="0"/>
                  <w:marBottom w:val="0"/>
                  <w:divBdr>
                    <w:top w:val="none" w:sz="0" w:space="0" w:color="auto"/>
                    <w:left w:val="none" w:sz="0" w:space="0" w:color="auto"/>
                    <w:bottom w:val="none" w:sz="0" w:space="0" w:color="auto"/>
                    <w:right w:val="none" w:sz="0" w:space="0" w:color="auto"/>
                  </w:divBdr>
                  <w:divsChild>
                    <w:div w:id="7278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86122">
      <w:bodyDiv w:val="1"/>
      <w:marLeft w:val="0"/>
      <w:marRight w:val="0"/>
      <w:marTop w:val="0"/>
      <w:marBottom w:val="0"/>
      <w:divBdr>
        <w:top w:val="none" w:sz="0" w:space="0" w:color="auto"/>
        <w:left w:val="none" w:sz="0" w:space="0" w:color="auto"/>
        <w:bottom w:val="none" w:sz="0" w:space="0" w:color="auto"/>
        <w:right w:val="none" w:sz="0" w:space="0" w:color="auto"/>
      </w:divBdr>
      <w:divsChild>
        <w:div w:id="593367987">
          <w:marLeft w:val="0"/>
          <w:marRight w:val="0"/>
          <w:marTop w:val="0"/>
          <w:marBottom w:val="225"/>
          <w:divBdr>
            <w:top w:val="none" w:sz="0" w:space="0" w:color="auto"/>
            <w:left w:val="none" w:sz="0" w:space="0" w:color="auto"/>
            <w:bottom w:val="none" w:sz="0" w:space="0" w:color="auto"/>
            <w:right w:val="none" w:sz="0" w:space="0" w:color="auto"/>
          </w:divBdr>
          <w:divsChild>
            <w:div w:id="1554540038">
              <w:marLeft w:val="0"/>
              <w:marRight w:val="0"/>
              <w:marTop w:val="0"/>
              <w:marBottom w:val="0"/>
              <w:divBdr>
                <w:top w:val="none" w:sz="0" w:space="0" w:color="auto"/>
                <w:left w:val="none" w:sz="0" w:space="0" w:color="auto"/>
                <w:bottom w:val="none" w:sz="0" w:space="0" w:color="auto"/>
                <w:right w:val="none" w:sz="0" w:space="0" w:color="auto"/>
              </w:divBdr>
            </w:div>
          </w:divsChild>
        </w:div>
        <w:div w:id="1041170614">
          <w:marLeft w:val="0"/>
          <w:marRight w:val="0"/>
          <w:marTop w:val="0"/>
          <w:marBottom w:val="225"/>
          <w:divBdr>
            <w:top w:val="none" w:sz="0" w:space="0" w:color="auto"/>
            <w:left w:val="none" w:sz="0" w:space="0" w:color="auto"/>
            <w:bottom w:val="none" w:sz="0" w:space="0" w:color="auto"/>
            <w:right w:val="none" w:sz="0" w:space="0" w:color="auto"/>
          </w:divBdr>
        </w:div>
        <w:div w:id="1322193126">
          <w:marLeft w:val="0"/>
          <w:marRight w:val="0"/>
          <w:marTop w:val="0"/>
          <w:marBottom w:val="225"/>
          <w:divBdr>
            <w:top w:val="none" w:sz="0" w:space="0" w:color="auto"/>
            <w:left w:val="none" w:sz="0" w:space="0" w:color="auto"/>
            <w:bottom w:val="none" w:sz="0" w:space="0" w:color="auto"/>
            <w:right w:val="none" w:sz="0" w:space="0" w:color="auto"/>
          </w:divBdr>
          <w:divsChild>
            <w:div w:id="1278869506">
              <w:marLeft w:val="0"/>
              <w:marRight w:val="0"/>
              <w:marTop w:val="0"/>
              <w:marBottom w:val="0"/>
              <w:divBdr>
                <w:top w:val="none" w:sz="0" w:space="0" w:color="auto"/>
                <w:left w:val="none" w:sz="0" w:space="0" w:color="auto"/>
                <w:bottom w:val="none" w:sz="0" w:space="0" w:color="auto"/>
                <w:right w:val="none" w:sz="0" w:space="0" w:color="auto"/>
              </w:divBdr>
            </w:div>
          </w:divsChild>
        </w:div>
        <w:div w:id="1236630310">
          <w:marLeft w:val="0"/>
          <w:marRight w:val="0"/>
          <w:marTop w:val="0"/>
          <w:marBottom w:val="225"/>
          <w:divBdr>
            <w:top w:val="none" w:sz="0" w:space="0" w:color="auto"/>
            <w:left w:val="none" w:sz="0" w:space="0" w:color="auto"/>
            <w:bottom w:val="none" w:sz="0" w:space="0" w:color="auto"/>
            <w:right w:val="none" w:sz="0" w:space="0" w:color="auto"/>
          </w:divBdr>
        </w:div>
        <w:div w:id="1125464847">
          <w:marLeft w:val="0"/>
          <w:marRight w:val="0"/>
          <w:marTop w:val="0"/>
          <w:marBottom w:val="225"/>
          <w:divBdr>
            <w:top w:val="none" w:sz="0" w:space="0" w:color="auto"/>
            <w:left w:val="none" w:sz="0" w:space="0" w:color="auto"/>
            <w:bottom w:val="none" w:sz="0" w:space="0" w:color="auto"/>
            <w:right w:val="none" w:sz="0" w:space="0" w:color="auto"/>
          </w:divBdr>
          <w:divsChild>
            <w:div w:id="2065134552">
              <w:marLeft w:val="0"/>
              <w:marRight w:val="0"/>
              <w:marTop w:val="0"/>
              <w:marBottom w:val="0"/>
              <w:divBdr>
                <w:top w:val="none" w:sz="0" w:space="0" w:color="auto"/>
                <w:left w:val="none" w:sz="0" w:space="0" w:color="auto"/>
                <w:bottom w:val="none" w:sz="0" w:space="0" w:color="auto"/>
                <w:right w:val="none" w:sz="0" w:space="0" w:color="auto"/>
              </w:divBdr>
              <w:divsChild>
                <w:div w:id="627006710">
                  <w:marLeft w:val="0"/>
                  <w:marRight w:val="0"/>
                  <w:marTop w:val="0"/>
                  <w:marBottom w:val="0"/>
                  <w:divBdr>
                    <w:top w:val="none" w:sz="0" w:space="0" w:color="auto"/>
                    <w:left w:val="none" w:sz="0" w:space="0" w:color="auto"/>
                    <w:bottom w:val="none" w:sz="0" w:space="0" w:color="auto"/>
                    <w:right w:val="none" w:sz="0" w:space="0" w:color="auto"/>
                  </w:divBdr>
                  <w:divsChild>
                    <w:div w:id="2117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4780">
          <w:marLeft w:val="0"/>
          <w:marRight w:val="0"/>
          <w:marTop w:val="0"/>
          <w:marBottom w:val="225"/>
          <w:divBdr>
            <w:top w:val="none" w:sz="0" w:space="0" w:color="auto"/>
            <w:left w:val="none" w:sz="0" w:space="0" w:color="auto"/>
            <w:bottom w:val="none" w:sz="0" w:space="0" w:color="auto"/>
            <w:right w:val="none" w:sz="0" w:space="0" w:color="auto"/>
          </w:divBdr>
          <w:divsChild>
            <w:div w:id="1441145651">
              <w:marLeft w:val="0"/>
              <w:marRight w:val="0"/>
              <w:marTop w:val="0"/>
              <w:marBottom w:val="0"/>
              <w:divBdr>
                <w:top w:val="none" w:sz="0" w:space="0" w:color="auto"/>
                <w:left w:val="none" w:sz="0" w:space="0" w:color="auto"/>
                <w:bottom w:val="none" w:sz="0" w:space="0" w:color="auto"/>
                <w:right w:val="none" w:sz="0" w:space="0" w:color="auto"/>
              </w:divBdr>
              <w:divsChild>
                <w:div w:id="1029571136">
                  <w:marLeft w:val="0"/>
                  <w:marRight w:val="0"/>
                  <w:marTop w:val="0"/>
                  <w:marBottom w:val="0"/>
                  <w:divBdr>
                    <w:top w:val="none" w:sz="0" w:space="0" w:color="auto"/>
                    <w:left w:val="none" w:sz="0" w:space="0" w:color="auto"/>
                    <w:bottom w:val="none" w:sz="0" w:space="0" w:color="auto"/>
                    <w:right w:val="none" w:sz="0" w:space="0" w:color="auto"/>
                  </w:divBdr>
                  <w:divsChild>
                    <w:div w:id="12449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7274">
          <w:marLeft w:val="0"/>
          <w:marRight w:val="0"/>
          <w:marTop w:val="0"/>
          <w:marBottom w:val="225"/>
          <w:divBdr>
            <w:top w:val="none" w:sz="0" w:space="0" w:color="auto"/>
            <w:left w:val="none" w:sz="0" w:space="0" w:color="auto"/>
            <w:bottom w:val="none" w:sz="0" w:space="0" w:color="auto"/>
            <w:right w:val="none" w:sz="0" w:space="0" w:color="auto"/>
          </w:divBdr>
          <w:divsChild>
            <w:div w:id="1609195407">
              <w:marLeft w:val="0"/>
              <w:marRight w:val="0"/>
              <w:marTop w:val="0"/>
              <w:marBottom w:val="0"/>
              <w:divBdr>
                <w:top w:val="none" w:sz="0" w:space="0" w:color="auto"/>
                <w:left w:val="none" w:sz="0" w:space="0" w:color="auto"/>
                <w:bottom w:val="none" w:sz="0" w:space="0" w:color="auto"/>
                <w:right w:val="none" w:sz="0" w:space="0" w:color="auto"/>
              </w:divBdr>
            </w:div>
          </w:divsChild>
        </w:div>
        <w:div w:id="418411167">
          <w:marLeft w:val="0"/>
          <w:marRight w:val="0"/>
          <w:marTop w:val="0"/>
          <w:marBottom w:val="0"/>
          <w:divBdr>
            <w:top w:val="none" w:sz="0" w:space="0" w:color="auto"/>
            <w:left w:val="none" w:sz="0" w:space="0" w:color="auto"/>
            <w:bottom w:val="none" w:sz="0" w:space="0" w:color="auto"/>
            <w:right w:val="none" w:sz="0" w:space="0" w:color="auto"/>
          </w:divBdr>
          <w:divsChild>
            <w:div w:id="1218517438">
              <w:marLeft w:val="0"/>
              <w:marRight w:val="0"/>
              <w:marTop w:val="0"/>
              <w:marBottom w:val="0"/>
              <w:divBdr>
                <w:top w:val="none" w:sz="0" w:space="0" w:color="auto"/>
                <w:left w:val="none" w:sz="0" w:space="0" w:color="auto"/>
                <w:bottom w:val="none" w:sz="0" w:space="0" w:color="auto"/>
                <w:right w:val="none" w:sz="0" w:space="0" w:color="auto"/>
              </w:divBdr>
              <w:divsChild>
                <w:div w:id="172963082">
                  <w:marLeft w:val="0"/>
                  <w:marRight w:val="0"/>
                  <w:marTop w:val="0"/>
                  <w:marBottom w:val="0"/>
                  <w:divBdr>
                    <w:top w:val="none" w:sz="0" w:space="0" w:color="auto"/>
                    <w:left w:val="none" w:sz="0" w:space="0" w:color="auto"/>
                    <w:bottom w:val="none" w:sz="0" w:space="0" w:color="auto"/>
                    <w:right w:val="none" w:sz="0" w:space="0" w:color="auto"/>
                  </w:divBdr>
                  <w:divsChild>
                    <w:div w:id="7924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8.xml"/><Relationship Id="rId26" Type="http://schemas.openxmlformats.org/officeDocument/2006/relationships/image" Target="media/image6.wmf"/><Relationship Id="rId39" Type="http://schemas.openxmlformats.org/officeDocument/2006/relationships/control" Target="activeX/activeX27.xm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control" Target="activeX/activeX22.xml"/><Relationship Id="rId42"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1.xml"/><Relationship Id="rId38" Type="http://schemas.openxmlformats.org/officeDocument/2006/relationships/control" Target="activeX/activeX26.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ontrol" Target="activeX/activeX10.xml"/><Relationship Id="rId29" Type="http://schemas.openxmlformats.org/officeDocument/2006/relationships/control" Target="activeX/activeX18.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5" Type="http://schemas.openxmlformats.org/officeDocument/2006/relationships/hyperlink" Target="mailto:dp.estudios@cnmc.es" TargetMode="Externa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4.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control" Target="activeX/activeX19.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image" Target="media/image7.wmf"/><Relationship Id="rId35"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1595</Words>
  <Characters>8888</Characters>
  <Application>Microsoft Office Word</Application>
  <DocSecurity>0</DocSecurity>
  <Lines>189</Lines>
  <Paragraphs>62</Paragraphs>
  <ScaleCrop>false</ScaleCrop>
  <HeadingPairs>
    <vt:vector size="2" baseType="variant">
      <vt:variant>
        <vt:lpstr>Título</vt:lpstr>
      </vt:variant>
      <vt:variant>
        <vt:i4>1</vt:i4>
      </vt:variant>
    </vt:vector>
  </HeadingPairs>
  <TitlesOfParts>
    <vt:vector size="1" baseType="lpstr">
      <vt:lpstr/>
    </vt:vector>
  </TitlesOfParts>
  <Company>CNMC</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Hinojo</dc:creator>
  <cp:keywords/>
  <dc:description/>
  <cp:lastModifiedBy>Pedro Hinojo</cp:lastModifiedBy>
  <cp:revision>3</cp:revision>
  <dcterms:created xsi:type="dcterms:W3CDTF">2019-04-26T08:10:00Z</dcterms:created>
  <dcterms:modified xsi:type="dcterms:W3CDTF">2019-04-26T10:34:00Z</dcterms:modified>
</cp:coreProperties>
</file>