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48F62" w14:textId="77777777" w:rsidR="003A28BF" w:rsidRPr="006662BA" w:rsidRDefault="00D52B2C" w:rsidP="004328A0">
      <w:pPr>
        <w:pStyle w:val="NormalWeb"/>
        <w:shd w:val="clear" w:color="auto" w:fill="FFFFFF"/>
        <w:spacing w:before="0" w:beforeAutospacing="0" w:after="150" w:afterAutospacing="0"/>
        <w:jc w:val="both"/>
        <w:rPr>
          <w:rFonts w:ascii="Arial" w:hAnsi="Arial" w:cs="Arial"/>
          <w:b/>
        </w:rPr>
      </w:pPr>
      <w:r w:rsidRPr="006662BA">
        <w:rPr>
          <w:rFonts w:ascii="Arial" w:hAnsi="Arial" w:cs="Arial"/>
          <w:b/>
        </w:rPr>
        <w:t xml:space="preserve">Consulta pública de la CNMC sobre </w:t>
      </w:r>
      <w:r w:rsidR="0029410C" w:rsidRPr="006662BA">
        <w:rPr>
          <w:rFonts w:ascii="Arial" w:hAnsi="Arial" w:cs="Arial"/>
          <w:b/>
        </w:rPr>
        <w:t>la comercialización</w:t>
      </w:r>
      <w:r w:rsidR="00DC37F4">
        <w:rPr>
          <w:rFonts w:ascii="Arial" w:hAnsi="Arial" w:cs="Arial"/>
          <w:b/>
        </w:rPr>
        <w:t xml:space="preserve"> y</w:t>
      </w:r>
      <w:r w:rsidR="0029410C" w:rsidRPr="006662BA">
        <w:rPr>
          <w:rFonts w:ascii="Arial" w:hAnsi="Arial" w:cs="Arial"/>
          <w:b/>
        </w:rPr>
        <w:t xml:space="preserve"> </w:t>
      </w:r>
      <w:r w:rsidR="00DC37F4" w:rsidRPr="006662BA">
        <w:rPr>
          <w:rFonts w:ascii="Arial" w:hAnsi="Arial" w:cs="Arial"/>
          <w:b/>
        </w:rPr>
        <w:t xml:space="preserve">distribución </w:t>
      </w:r>
      <w:r w:rsidR="00DC37F4">
        <w:rPr>
          <w:rFonts w:ascii="Arial" w:hAnsi="Arial" w:cs="Arial"/>
          <w:b/>
        </w:rPr>
        <w:t xml:space="preserve">mayorista </w:t>
      </w:r>
      <w:r w:rsidR="0029410C" w:rsidRPr="006662BA">
        <w:rPr>
          <w:rFonts w:ascii="Arial" w:hAnsi="Arial" w:cs="Arial"/>
          <w:b/>
        </w:rPr>
        <w:t>de medicamentos</w:t>
      </w:r>
      <w:r w:rsidR="00DC37F4">
        <w:rPr>
          <w:rFonts w:ascii="Arial" w:hAnsi="Arial" w:cs="Arial"/>
          <w:b/>
        </w:rPr>
        <w:t xml:space="preserve"> dispensables</w:t>
      </w:r>
      <w:r w:rsidR="0029410C" w:rsidRPr="006662BA">
        <w:rPr>
          <w:rFonts w:ascii="Arial" w:hAnsi="Arial" w:cs="Arial"/>
          <w:b/>
        </w:rPr>
        <w:t xml:space="preserve"> a través de oficinas de farmacia</w:t>
      </w:r>
      <w:r w:rsidR="00372B74" w:rsidRPr="006662BA">
        <w:rPr>
          <w:rFonts w:ascii="Arial" w:hAnsi="Arial" w:cs="Arial"/>
          <w:b/>
        </w:rPr>
        <w:t xml:space="preserve"> en España</w:t>
      </w:r>
    </w:p>
    <w:p w14:paraId="02ED5D93" w14:textId="3A2AB32F" w:rsidR="003A28BF" w:rsidRPr="006662BA" w:rsidRDefault="0029410C" w:rsidP="004328A0">
      <w:pPr>
        <w:pStyle w:val="NormalWeb"/>
        <w:shd w:val="clear" w:color="auto" w:fill="FFFFFF"/>
        <w:spacing w:before="0" w:beforeAutospacing="0" w:after="150" w:afterAutospacing="0"/>
        <w:jc w:val="both"/>
        <w:rPr>
          <w:rFonts w:ascii="Arial" w:hAnsi="Arial" w:cs="Arial"/>
          <w:b/>
        </w:rPr>
      </w:pPr>
      <w:r w:rsidRPr="006662BA">
        <w:rPr>
          <w:rFonts w:ascii="Arial" w:hAnsi="Arial" w:cs="Arial"/>
          <w:b/>
        </w:rPr>
        <w:t xml:space="preserve">(plazo del </w:t>
      </w:r>
      <w:r w:rsidR="002A7C77" w:rsidRPr="00D4202B">
        <w:rPr>
          <w:rFonts w:ascii="Arial" w:hAnsi="Arial" w:cs="Arial"/>
          <w:b/>
        </w:rPr>
        <w:t>1</w:t>
      </w:r>
      <w:r w:rsidR="00715D93">
        <w:rPr>
          <w:rFonts w:ascii="Arial" w:hAnsi="Arial" w:cs="Arial"/>
          <w:b/>
        </w:rPr>
        <w:t xml:space="preserve">3 </w:t>
      </w:r>
      <w:bookmarkStart w:id="0" w:name="_GoBack"/>
      <w:bookmarkEnd w:id="0"/>
      <w:r w:rsidR="002A7C77" w:rsidRPr="00D4202B">
        <w:rPr>
          <w:rFonts w:ascii="Arial" w:hAnsi="Arial" w:cs="Arial"/>
          <w:b/>
        </w:rPr>
        <w:t>de enero al 12 de febrero de 2021</w:t>
      </w:r>
      <w:r w:rsidR="003A28BF" w:rsidRPr="006662BA">
        <w:rPr>
          <w:rFonts w:ascii="Arial" w:hAnsi="Arial" w:cs="Arial"/>
          <w:b/>
        </w:rPr>
        <w:t>)</w:t>
      </w:r>
    </w:p>
    <w:p w14:paraId="672B8201" w14:textId="363C240A" w:rsidR="00D52B2C" w:rsidRPr="006662BA" w:rsidRDefault="00D52B2C" w:rsidP="004328A0">
      <w:pPr>
        <w:pStyle w:val="NormalWeb"/>
        <w:shd w:val="clear" w:color="auto" w:fill="FFFFFF"/>
        <w:spacing w:before="0" w:beforeAutospacing="0" w:after="150" w:afterAutospacing="0"/>
        <w:jc w:val="both"/>
        <w:rPr>
          <w:rFonts w:ascii="Arial" w:hAnsi="Arial" w:cs="Arial"/>
        </w:rPr>
      </w:pPr>
      <w:r w:rsidRPr="006662BA">
        <w:rPr>
          <w:rFonts w:ascii="Arial" w:hAnsi="Arial" w:cs="Arial"/>
        </w:rPr>
        <w:t>La Ley 3/2013, de 4 de junio, de creación de la Comisión Nacional de los Mercados y la Competencia (CNMC), recoge entre las funciones de la institución la realización de estudios y trabajos de investigación en materia de competencia, así como informes generales sobre los distintos sectores económicos (art. 5.1.h)). En virtud de esta prerrogativa, el Consejo de la CNMC decidi</w:t>
      </w:r>
      <w:r w:rsidR="00B83DDA">
        <w:rPr>
          <w:rFonts w:ascii="Arial" w:hAnsi="Arial" w:cs="Arial"/>
        </w:rPr>
        <w:t>ó</w:t>
      </w:r>
      <w:r w:rsidRPr="006662BA">
        <w:rPr>
          <w:rFonts w:ascii="Arial" w:hAnsi="Arial" w:cs="Arial"/>
        </w:rPr>
        <w:t xml:space="preserve"> abordar un estudio sobre las condiciones de competencia en el sector de la </w:t>
      </w:r>
      <w:r w:rsidR="00D7782C">
        <w:rPr>
          <w:rFonts w:ascii="Arial" w:hAnsi="Arial" w:cs="Arial"/>
        </w:rPr>
        <w:t>comercialización y distribución mayorista de medicamentos</w:t>
      </w:r>
      <w:r w:rsidR="00B83DDA">
        <w:rPr>
          <w:rFonts w:ascii="Arial" w:hAnsi="Arial" w:cs="Arial"/>
        </w:rPr>
        <w:t xml:space="preserve">. En marzo de 2017 se publicó </w:t>
      </w:r>
      <w:hyperlink r:id="rId8" w:history="1">
        <w:r w:rsidR="00B83DDA" w:rsidRPr="00DD4BFA">
          <w:rPr>
            <w:rStyle w:val="Hipervnculo"/>
            <w:rFonts w:ascii="Arial" w:hAnsi="Arial" w:cs="Arial"/>
          </w:rPr>
          <w:t>nota de prensa</w:t>
        </w:r>
      </w:hyperlink>
      <w:r w:rsidR="00B83DDA">
        <w:rPr>
          <w:rFonts w:ascii="Arial" w:hAnsi="Arial" w:cs="Arial"/>
        </w:rPr>
        <w:t xml:space="preserve"> por la que se anunció el inicio del estudio</w:t>
      </w:r>
      <w:r w:rsidR="00B83DDA" w:rsidRPr="00A16FAC">
        <w:rPr>
          <w:rFonts w:ascii="Arial" w:hAnsi="Arial" w:cs="Arial"/>
        </w:rPr>
        <w:t>.</w:t>
      </w:r>
    </w:p>
    <w:p w14:paraId="0B2743A6" w14:textId="77777777" w:rsidR="00D52B2C" w:rsidRPr="006662BA" w:rsidRDefault="00D52B2C" w:rsidP="004328A0">
      <w:pPr>
        <w:pStyle w:val="Default"/>
        <w:jc w:val="both"/>
        <w:rPr>
          <w:color w:val="auto"/>
        </w:rPr>
      </w:pPr>
      <w:r w:rsidRPr="006662BA">
        <w:rPr>
          <w:color w:val="auto"/>
        </w:rPr>
        <w:t>Este estudio se encua</w:t>
      </w:r>
      <w:r w:rsidR="0029410C" w:rsidRPr="006662BA">
        <w:t>dra en la Acción Estratégica 6.1 del Plan de Actuación de 2020</w:t>
      </w:r>
      <w:r w:rsidRPr="006662BA">
        <w:rPr>
          <w:color w:val="auto"/>
        </w:rPr>
        <w:t xml:space="preserve"> (</w:t>
      </w:r>
      <w:r w:rsidR="0029410C" w:rsidRPr="006662BA">
        <w:t>Avanzar en la elaboración de estudios en sectores que afecten de modo directo al bienestar de los ciudadanos, con énfasis en los colectivos más vulnerables</w:t>
      </w:r>
      <w:r w:rsidRPr="006662BA">
        <w:rPr>
          <w:color w:val="auto"/>
        </w:rPr>
        <w:t>).</w:t>
      </w:r>
    </w:p>
    <w:p w14:paraId="7C5AF544" w14:textId="77777777" w:rsidR="0029410C" w:rsidRPr="006662BA" w:rsidRDefault="0029410C" w:rsidP="004328A0">
      <w:pPr>
        <w:pStyle w:val="Default"/>
        <w:jc w:val="both"/>
      </w:pPr>
    </w:p>
    <w:p w14:paraId="48803A39" w14:textId="77777777" w:rsidR="00BF0D4F" w:rsidRDefault="00D52B2C" w:rsidP="004328A0">
      <w:pPr>
        <w:pStyle w:val="NormalWeb"/>
        <w:shd w:val="clear" w:color="auto" w:fill="FFFFFF"/>
        <w:spacing w:before="0" w:beforeAutospacing="0" w:after="150" w:afterAutospacing="0"/>
        <w:jc w:val="both"/>
        <w:rPr>
          <w:rFonts w:ascii="Arial" w:hAnsi="Arial" w:cs="Arial"/>
        </w:rPr>
      </w:pPr>
      <w:r w:rsidRPr="006662BA">
        <w:rPr>
          <w:rStyle w:val="negrita"/>
          <w:rFonts w:ascii="Arial" w:hAnsi="Arial" w:cs="Arial"/>
          <w:b/>
          <w:bCs/>
        </w:rPr>
        <w:t xml:space="preserve">¿Por qué realiza la CNMC un estudio sobre la </w:t>
      </w:r>
      <w:r w:rsidR="00406B94" w:rsidRPr="00406B94">
        <w:rPr>
          <w:rStyle w:val="negrita"/>
          <w:rFonts w:ascii="Arial" w:hAnsi="Arial" w:cs="Arial"/>
          <w:b/>
          <w:bCs/>
        </w:rPr>
        <w:t>comercialización y distribución mayorista de medicamentos</w:t>
      </w:r>
      <w:r w:rsidRPr="006662BA">
        <w:rPr>
          <w:rStyle w:val="negrita"/>
          <w:rFonts w:ascii="Arial" w:hAnsi="Arial" w:cs="Arial"/>
          <w:b/>
          <w:bCs/>
        </w:rPr>
        <w:t>?</w:t>
      </w:r>
    </w:p>
    <w:p w14:paraId="7A4674BF" w14:textId="77777777" w:rsidR="00BF0D4F" w:rsidRDefault="00BF0D4F" w:rsidP="00237A5E">
      <w:pPr>
        <w:spacing w:after="120"/>
        <w:jc w:val="both"/>
        <w:rPr>
          <w:rFonts w:ascii="Arial" w:hAnsi="Arial" w:cs="Arial"/>
          <w:sz w:val="24"/>
          <w:szCs w:val="24"/>
        </w:rPr>
      </w:pPr>
      <w:r w:rsidRPr="00216AD6">
        <w:rPr>
          <w:rFonts w:ascii="Arial" w:hAnsi="Arial" w:cs="Arial"/>
          <w:sz w:val="24"/>
          <w:szCs w:val="24"/>
        </w:rPr>
        <w:t>La distribución y comercialización de medicamentos en España es una actividad fuertemente regulada</w:t>
      </w:r>
      <w:r w:rsidR="00B83DDA" w:rsidRPr="00B83DDA">
        <w:rPr>
          <w:rFonts w:ascii="Arial" w:hAnsi="Arial" w:cs="Arial"/>
          <w:sz w:val="24"/>
          <w:szCs w:val="24"/>
        </w:rPr>
        <w:t xml:space="preserve"> </w:t>
      </w:r>
      <w:r w:rsidR="00B83DDA">
        <w:rPr>
          <w:rFonts w:ascii="Arial" w:hAnsi="Arial" w:cs="Arial"/>
          <w:sz w:val="24"/>
          <w:szCs w:val="24"/>
        </w:rPr>
        <w:t>en todos los eslabones de la cadena.</w:t>
      </w:r>
      <w:r w:rsidR="00B83DDA" w:rsidRPr="00F85021">
        <w:rPr>
          <w:rFonts w:ascii="Arial" w:hAnsi="Arial" w:cs="Arial"/>
          <w:sz w:val="24"/>
          <w:szCs w:val="24"/>
        </w:rPr>
        <w:t xml:space="preserve"> </w:t>
      </w:r>
      <w:r w:rsidR="00B83DDA">
        <w:rPr>
          <w:rFonts w:ascii="Arial" w:hAnsi="Arial" w:cs="Arial"/>
          <w:sz w:val="24"/>
          <w:szCs w:val="24"/>
        </w:rPr>
        <w:t>Esta intervención se fundamenta en principios tales como</w:t>
      </w:r>
      <w:r w:rsidR="00B83DDA" w:rsidRPr="00C760D9">
        <w:rPr>
          <w:rFonts w:ascii="Arial" w:hAnsi="Arial" w:cs="Arial"/>
          <w:sz w:val="24"/>
          <w:szCs w:val="24"/>
        </w:rPr>
        <w:t xml:space="preserve"> la especial salvaguardia de</w:t>
      </w:r>
      <w:r w:rsidR="00B83DDA">
        <w:rPr>
          <w:rFonts w:ascii="Arial" w:hAnsi="Arial" w:cs="Arial"/>
          <w:sz w:val="24"/>
          <w:szCs w:val="24"/>
        </w:rPr>
        <w:t xml:space="preserve"> la salud de las personas,</w:t>
      </w:r>
      <w:r w:rsidR="00B83DDA" w:rsidRPr="00C760D9">
        <w:rPr>
          <w:rFonts w:ascii="Arial" w:hAnsi="Arial" w:cs="Arial"/>
          <w:sz w:val="24"/>
          <w:szCs w:val="24"/>
        </w:rPr>
        <w:t xml:space="preserve"> la existencia de fallos de mercado en el </w:t>
      </w:r>
      <w:r w:rsidR="00B83DDA">
        <w:rPr>
          <w:rFonts w:ascii="Arial" w:hAnsi="Arial" w:cs="Arial"/>
          <w:sz w:val="24"/>
          <w:szCs w:val="24"/>
        </w:rPr>
        <w:t xml:space="preserve">sector, </w:t>
      </w:r>
      <w:r w:rsidR="00B83DDA" w:rsidRPr="00C760D9">
        <w:rPr>
          <w:rFonts w:ascii="Arial" w:hAnsi="Arial" w:cs="Arial"/>
          <w:sz w:val="24"/>
          <w:szCs w:val="24"/>
        </w:rPr>
        <w:t>la releva</w:t>
      </w:r>
      <w:r w:rsidR="00B83DDA">
        <w:rPr>
          <w:rFonts w:ascii="Arial" w:hAnsi="Arial" w:cs="Arial"/>
          <w:sz w:val="24"/>
          <w:szCs w:val="24"/>
        </w:rPr>
        <w:t xml:space="preserve">ncia del sector en la economía y, </w:t>
      </w:r>
      <w:r w:rsidR="00B83DDA" w:rsidRPr="00A33074">
        <w:rPr>
          <w:rFonts w:ascii="Arial" w:hAnsi="Arial" w:cs="Arial"/>
          <w:sz w:val="24"/>
          <w:szCs w:val="24"/>
        </w:rPr>
        <w:t>puesto que la mayor parte de medicamentos autorizados en España son financiados con dinero público</w:t>
      </w:r>
      <w:r w:rsidR="00B83DDA">
        <w:rPr>
          <w:rFonts w:ascii="Arial" w:hAnsi="Arial" w:cs="Arial"/>
          <w:sz w:val="24"/>
          <w:szCs w:val="24"/>
        </w:rPr>
        <w:t>,</w:t>
      </w:r>
      <w:r w:rsidR="00B83DDA" w:rsidRPr="00DA3675">
        <w:rPr>
          <w:rFonts w:ascii="Arial" w:hAnsi="Arial" w:cs="Arial"/>
          <w:sz w:val="24"/>
          <w:szCs w:val="24"/>
        </w:rPr>
        <w:t xml:space="preserve"> el impacto en las cuentas públicas que conlleva la prestación farmacéutica.</w:t>
      </w:r>
      <w:r w:rsidR="00DC7B35">
        <w:rPr>
          <w:rFonts w:ascii="Arial" w:hAnsi="Arial" w:cs="Arial"/>
          <w:sz w:val="24"/>
          <w:szCs w:val="24"/>
        </w:rPr>
        <w:t xml:space="preserve"> </w:t>
      </w:r>
      <w:r w:rsidRPr="00216AD6">
        <w:rPr>
          <w:rFonts w:ascii="Arial" w:hAnsi="Arial" w:cs="Arial"/>
          <w:sz w:val="24"/>
          <w:szCs w:val="24"/>
        </w:rPr>
        <w:t xml:space="preserve">La CNMC reconoce la necesaria protección del interés público, inherente </w:t>
      </w:r>
      <w:r>
        <w:rPr>
          <w:rFonts w:ascii="Arial" w:hAnsi="Arial" w:cs="Arial"/>
          <w:sz w:val="24"/>
          <w:szCs w:val="24"/>
        </w:rPr>
        <w:t>a la regulación de este mercado</w:t>
      </w:r>
      <w:r w:rsidRPr="00216AD6">
        <w:rPr>
          <w:rFonts w:ascii="Arial" w:hAnsi="Arial" w:cs="Arial"/>
          <w:sz w:val="24"/>
          <w:szCs w:val="24"/>
        </w:rPr>
        <w:t xml:space="preserve">. Sin embargo, es también imprescindible para la defensa del interés general que </w:t>
      </w:r>
      <w:r w:rsidR="00162942">
        <w:rPr>
          <w:rFonts w:ascii="Arial" w:hAnsi="Arial" w:cs="Arial"/>
          <w:sz w:val="24"/>
          <w:szCs w:val="24"/>
        </w:rPr>
        <w:t xml:space="preserve">el funcionamiento del mercado fomente el correcto nivel de competencia efectiva y que </w:t>
      </w:r>
      <w:r w:rsidRPr="00216AD6">
        <w:rPr>
          <w:rFonts w:ascii="Arial" w:hAnsi="Arial" w:cs="Arial"/>
          <w:sz w:val="24"/>
          <w:szCs w:val="24"/>
        </w:rPr>
        <w:t>la regulación se ajuste a los principios de necesidad y proporcionalidad</w:t>
      </w:r>
      <w:r w:rsidR="00162942">
        <w:rPr>
          <w:rFonts w:ascii="Arial" w:hAnsi="Arial" w:cs="Arial"/>
          <w:sz w:val="24"/>
          <w:szCs w:val="24"/>
        </w:rPr>
        <w:t>.</w:t>
      </w:r>
      <w:r>
        <w:rPr>
          <w:rFonts w:ascii="Arial" w:hAnsi="Arial" w:cs="Arial"/>
          <w:sz w:val="24"/>
          <w:szCs w:val="24"/>
        </w:rPr>
        <w:t xml:space="preserve"> </w:t>
      </w:r>
    </w:p>
    <w:p w14:paraId="7BF9ADA2" w14:textId="77777777" w:rsidR="00DC7B35" w:rsidRDefault="00162942" w:rsidP="00DC7B35">
      <w:pPr>
        <w:spacing w:after="120"/>
        <w:jc w:val="both"/>
        <w:rPr>
          <w:rFonts w:ascii="Arial" w:hAnsi="Arial" w:cs="Arial"/>
          <w:sz w:val="24"/>
          <w:szCs w:val="24"/>
        </w:rPr>
      </w:pPr>
      <w:r>
        <w:rPr>
          <w:rFonts w:ascii="Arial" w:hAnsi="Arial" w:cs="Arial"/>
          <w:sz w:val="24"/>
          <w:szCs w:val="24"/>
        </w:rPr>
        <w:t>El estudio se centra en los medicamentos de uso humano fabricados industrialmente que resultan financiados por el Sistema Nacional de Salud en España, y de entre ellos, se focaliza en los medicamentos dispensables a través de las oficinas de farmacia.</w:t>
      </w:r>
      <w:r w:rsidRPr="004025BE">
        <w:t xml:space="preserve"> </w:t>
      </w:r>
      <w:r w:rsidR="00DC7B35" w:rsidRPr="004025BE">
        <w:rPr>
          <w:rFonts w:ascii="Arial" w:hAnsi="Arial" w:cs="Arial"/>
          <w:sz w:val="24"/>
          <w:szCs w:val="24"/>
        </w:rPr>
        <w:t xml:space="preserve">El canal de dispensación hospitalario queda fuera del foco principal del </w:t>
      </w:r>
      <w:r w:rsidR="00DC7B35">
        <w:rPr>
          <w:rFonts w:ascii="Arial" w:hAnsi="Arial" w:cs="Arial"/>
          <w:sz w:val="24"/>
          <w:szCs w:val="24"/>
        </w:rPr>
        <w:t>e</w:t>
      </w:r>
      <w:r w:rsidR="00DC7B35" w:rsidRPr="004025BE">
        <w:rPr>
          <w:rFonts w:ascii="Arial" w:hAnsi="Arial" w:cs="Arial"/>
          <w:sz w:val="24"/>
          <w:szCs w:val="24"/>
        </w:rPr>
        <w:t>studio</w:t>
      </w:r>
      <w:r w:rsidR="00DC7B35">
        <w:rPr>
          <w:rFonts w:ascii="Arial" w:hAnsi="Arial" w:cs="Arial"/>
          <w:sz w:val="24"/>
          <w:szCs w:val="24"/>
        </w:rPr>
        <w:t xml:space="preserve">.  </w:t>
      </w:r>
    </w:p>
    <w:p w14:paraId="34870F92" w14:textId="77777777" w:rsidR="00DC7B35" w:rsidRDefault="00DC7B35" w:rsidP="00DC7B35">
      <w:pPr>
        <w:spacing w:after="120"/>
        <w:jc w:val="both"/>
        <w:rPr>
          <w:rFonts w:ascii="Arial" w:hAnsi="Arial" w:cs="Arial"/>
          <w:sz w:val="24"/>
          <w:szCs w:val="24"/>
        </w:rPr>
      </w:pPr>
      <w:r>
        <w:rPr>
          <w:rFonts w:ascii="Arial" w:hAnsi="Arial" w:cs="Arial"/>
          <w:sz w:val="24"/>
          <w:szCs w:val="24"/>
        </w:rPr>
        <w:t xml:space="preserve">Este estudio se plantea como continuación del análisis realizado en el </w:t>
      </w:r>
      <w:hyperlink r:id="rId9" w:history="1">
        <w:bookmarkStart w:id="1" w:name="_Hlk46230527"/>
        <w:r w:rsidRPr="008F279A">
          <w:rPr>
            <w:rFonts w:ascii="Arial" w:eastAsia="Times New Roman" w:hAnsi="Arial" w:cs="Arial"/>
            <w:i/>
            <w:color w:val="0000FF"/>
            <w:sz w:val="24"/>
            <w:szCs w:val="24"/>
            <w:u w:val="single"/>
            <w:lang w:eastAsia="es-ES"/>
          </w:rPr>
          <w:t>E/CNMC/003/15</w:t>
        </w:r>
        <w:bookmarkEnd w:id="1"/>
        <w:r w:rsidRPr="008F279A">
          <w:rPr>
            <w:rFonts w:ascii="Arial" w:eastAsia="Times New Roman" w:hAnsi="Arial" w:cs="Arial"/>
            <w:i/>
            <w:color w:val="0000FF"/>
            <w:sz w:val="24"/>
            <w:szCs w:val="24"/>
            <w:u w:val="single"/>
            <w:lang w:eastAsia="es-ES"/>
          </w:rPr>
          <w:t xml:space="preserve"> sobre el mercado de distribución minorista de medicamentos en España</w:t>
        </w:r>
      </w:hyperlink>
      <w:r w:rsidRPr="008F279A">
        <w:rPr>
          <w:rFonts w:ascii="Arial" w:eastAsia="Times New Roman" w:hAnsi="Arial" w:cs="Arial"/>
          <w:sz w:val="24"/>
          <w:szCs w:val="24"/>
          <w:lang w:eastAsia="es-ES"/>
        </w:rPr>
        <w:t>, publicado en octubre de 2015.</w:t>
      </w:r>
    </w:p>
    <w:p w14:paraId="4288EDCA" w14:textId="324D6FB2" w:rsidR="00D52B2C" w:rsidRPr="006662BA" w:rsidRDefault="00D52B2C" w:rsidP="004328A0">
      <w:pPr>
        <w:pStyle w:val="NormalWeb"/>
        <w:shd w:val="clear" w:color="auto" w:fill="FFFFFF"/>
        <w:spacing w:before="0" w:beforeAutospacing="0" w:after="150" w:afterAutospacing="0"/>
        <w:jc w:val="both"/>
        <w:rPr>
          <w:rFonts w:ascii="Arial" w:hAnsi="Arial" w:cs="Arial"/>
        </w:rPr>
      </w:pPr>
      <w:r w:rsidRPr="006662BA">
        <w:rPr>
          <w:rStyle w:val="negrita"/>
          <w:rFonts w:ascii="Arial" w:hAnsi="Arial" w:cs="Arial"/>
          <w:b/>
          <w:bCs/>
        </w:rPr>
        <w:t>¿</w:t>
      </w:r>
      <w:r w:rsidR="00711CDC">
        <w:rPr>
          <w:rStyle w:val="negrita"/>
          <w:rFonts w:ascii="Arial" w:hAnsi="Arial" w:cs="Arial"/>
          <w:b/>
          <w:bCs/>
        </w:rPr>
        <w:t>Por qué</w:t>
      </w:r>
      <w:r w:rsidRPr="006662BA">
        <w:rPr>
          <w:rStyle w:val="negrita"/>
          <w:rFonts w:ascii="Arial" w:hAnsi="Arial" w:cs="Arial"/>
          <w:b/>
          <w:bCs/>
        </w:rPr>
        <w:t xml:space="preserve"> realiza la CNMC </w:t>
      </w:r>
      <w:r w:rsidR="00711CDC">
        <w:rPr>
          <w:rStyle w:val="negrita"/>
          <w:rFonts w:ascii="Arial" w:hAnsi="Arial" w:cs="Arial"/>
          <w:b/>
          <w:bCs/>
        </w:rPr>
        <w:t xml:space="preserve">una consulta pública sobre </w:t>
      </w:r>
      <w:r w:rsidR="00CB1A2A" w:rsidRPr="006662BA">
        <w:rPr>
          <w:rStyle w:val="negrita"/>
          <w:rFonts w:ascii="Arial" w:hAnsi="Arial" w:cs="Arial"/>
          <w:b/>
          <w:bCs/>
        </w:rPr>
        <w:t xml:space="preserve">la </w:t>
      </w:r>
      <w:r w:rsidR="00CB1A2A" w:rsidRPr="00406B94">
        <w:rPr>
          <w:rStyle w:val="negrita"/>
          <w:rFonts w:ascii="Arial" w:hAnsi="Arial" w:cs="Arial"/>
          <w:b/>
          <w:bCs/>
        </w:rPr>
        <w:t>comercialización y distribución mayorista de medicamentos</w:t>
      </w:r>
      <w:r w:rsidR="00711CDC" w:rsidRPr="00711CDC">
        <w:rPr>
          <w:rFonts w:ascii="Arial" w:hAnsi="Arial" w:cs="Arial"/>
          <w:b/>
        </w:rPr>
        <w:t xml:space="preserve"> </w:t>
      </w:r>
      <w:r w:rsidR="00711CDC">
        <w:rPr>
          <w:rFonts w:ascii="Arial" w:hAnsi="Arial" w:cs="Arial"/>
          <w:b/>
        </w:rPr>
        <w:t>dispensables</w:t>
      </w:r>
      <w:r w:rsidR="00711CDC" w:rsidRPr="006662BA">
        <w:rPr>
          <w:rFonts w:ascii="Arial" w:hAnsi="Arial" w:cs="Arial"/>
          <w:b/>
        </w:rPr>
        <w:t xml:space="preserve"> a través de oficinas de farmacia en España</w:t>
      </w:r>
      <w:r w:rsidRPr="006662BA">
        <w:rPr>
          <w:rStyle w:val="negrita"/>
          <w:rFonts w:ascii="Arial" w:hAnsi="Arial" w:cs="Arial"/>
          <w:b/>
          <w:bCs/>
        </w:rPr>
        <w:t>?</w:t>
      </w:r>
    </w:p>
    <w:p w14:paraId="1A174929" w14:textId="3DCBD63E" w:rsidR="00D52B2C" w:rsidRPr="006662BA" w:rsidRDefault="00D52B2C" w:rsidP="004328A0">
      <w:pPr>
        <w:pStyle w:val="NormalWeb"/>
        <w:shd w:val="clear" w:color="auto" w:fill="FFFFFF"/>
        <w:spacing w:before="0" w:beforeAutospacing="0" w:after="150" w:afterAutospacing="0"/>
        <w:jc w:val="both"/>
        <w:rPr>
          <w:rFonts w:ascii="Arial" w:hAnsi="Arial" w:cs="Arial"/>
        </w:rPr>
      </w:pPr>
      <w:r w:rsidRPr="006662BA">
        <w:rPr>
          <w:rFonts w:ascii="Arial" w:hAnsi="Arial" w:cs="Arial"/>
        </w:rPr>
        <w:t xml:space="preserve">El estudio </w:t>
      </w:r>
      <w:r w:rsidR="0092430B">
        <w:rPr>
          <w:rFonts w:ascii="Arial" w:hAnsi="Arial" w:cs="Arial"/>
        </w:rPr>
        <w:t xml:space="preserve">se encuentra en su fase final de elaboración. La </w:t>
      </w:r>
      <w:r w:rsidR="00CE6D49">
        <w:rPr>
          <w:rFonts w:ascii="Arial" w:hAnsi="Arial" w:cs="Arial"/>
        </w:rPr>
        <w:t xml:space="preserve">presente </w:t>
      </w:r>
      <w:r w:rsidRPr="006662BA">
        <w:rPr>
          <w:rFonts w:ascii="Arial" w:hAnsi="Arial" w:cs="Arial"/>
        </w:rPr>
        <w:t xml:space="preserve">consulta pública </w:t>
      </w:r>
      <w:r w:rsidR="0092430B">
        <w:rPr>
          <w:rFonts w:ascii="Arial" w:hAnsi="Arial" w:cs="Arial"/>
        </w:rPr>
        <w:t xml:space="preserve">constituye un período de reflexión final </w:t>
      </w:r>
      <w:r w:rsidRPr="006662BA">
        <w:rPr>
          <w:rFonts w:ascii="Arial" w:hAnsi="Arial" w:cs="Arial"/>
        </w:rPr>
        <w:t>donde se pretende recabar las opin</w:t>
      </w:r>
      <w:r w:rsidR="000B6489">
        <w:rPr>
          <w:rFonts w:ascii="Arial" w:hAnsi="Arial" w:cs="Arial"/>
        </w:rPr>
        <w:t xml:space="preserve">iones de los principales agentes del mercado, incluyendo operadores </w:t>
      </w:r>
      <w:r w:rsidR="000B6489">
        <w:rPr>
          <w:rFonts w:ascii="Arial" w:hAnsi="Arial" w:cs="Arial"/>
        </w:rPr>
        <w:lastRenderedPageBreak/>
        <w:t>económicos, instituciones públicas, asociaciones, académicos</w:t>
      </w:r>
      <w:r w:rsidR="00CB1A2A">
        <w:rPr>
          <w:rFonts w:ascii="Arial" w:hAnsi="Arial" w:cs="Arial"/>
        </w:rPr>
        <w:t>, consumidores-pacientes</w:t>
      </w:r>
      <w:r w:rsidR="000B6489">
        <w:rPr>
          <w:rFonts w:ascii="Arial" w:hAnsi="Arial" w:cs="Arial"/>
        </w:rPr>
        <w:t xml:space="preserve"> </w:t>
      </w:r>
      <w:r w:rsidRPr="006662BA">
        <w:rPr>
          <w:rFonts w:ascii="Arial" w:hAnsi="Arial" w:cs="Arial"/>
        </w:rPr>
        <w:t>y demás expertos y agentes interesados en el sector.</w:t>
      </w:r>
    </w:p>
    <w:p w14:paraId="604241EA" w14:textId="77777777" w:rsidR="009D572F" w:rsidRPr="006662BA" w:rsidRDefault="009D572F" w:rsidP="004328A0">
      <w:pPr>
        <w:pStyle w:val="NormalWeb"/>
        <w:shd w:val="clear" w:color="auto" w:fill="FFFFFF"/>
        <w:spacing w:before="0" w:beforeAutospacing="0" w:after="150" w:afterAutospacing="0"/>
        <w:jc w:val="both"/>
        <w:rPr>
          <w:rFonts w:ascii="Arial" w:hAnsi="Arial" w:cs="Arial"/>
        </w:rPr>
      </w:pPr>
    </w:p>
    <w:p w14:paraId="68E7AA89" w14:textId="77777777" w:rsidR="00D52B2C" w:rsidRPr="006662BA" w:rsidRDefault="00D52B2C" w:rsidP="004328A0">
      <w:pPr>
        <w:pStyle w:val="NormalWeb"/>
        <w:shd w:val="clear" w:color="auto" w:fill="FFFFFF"/>
        <w:spacing w:before="0" w:beforeAutospacing="0" w:after="150" w:afterAutospacing="0"/>
        <w:jc w:val="both"/>
        <w:rPr>
          <w:rFonts w:ascii="Arial" w:hAnsi="Arial" w:cs="Arial"/>
        </w:rPr>
      </w:pPr>
      <w:r w:rsidRPr="006662BA">
        <w:rPr>
          <w:rStyle w:val="negrita"/>
          <w:rFonts w:ascii="Arial" w:hAnsi="Arial" w:cs="Arial"/>
          <w:b/>
          <w:bCs/>
        </w:rPr>
        <w:t>Reglas de participación en esta consulta pública</w:t>
      </w:r>
    </w:p>
    <w:p w14:paraId="1A8645A1" w14:textId="338383C1" w:rsidR="00CE6D49" w:rsidRDefault="00D52B2C" w:rsidP="004068BD">
      <w:pPr>
        <w:pStyle w:val="Default"/>
        <w:jc w:val="both"/>
      </w:pPr>
      <w:r w:rsidRPr="006662BA">
        <w:t xml:space="preserve">Esta consulta pública es un proceso transparente y las aportaciones recibidas se tendrán en cuenta en la elaboración del estudio. Los datos de contacto (el e-mail) se mantendrán confidenciales y no se publicarán en ningún caso. El nombre completo del particular o de la institución responsable de la contribución se podrá mantener confidencial si así se expresa. </w:t>
      </w:r>
      <w:r w:rsidR="00CE6D49">
        <w:t>L</w:t>
      </w:r>
      <w:r w:rsidRPr="006662BA">
        <w:t>as respuestas</w:t>
      </w:r>
      <w:r w:rsidR="00CE6D49">
        <w:t xml:space="preserve">, no obstante, </w:t>
      </w:r>
      <w:r w:rsidRPr="006662BA">
        <w:t>podrán ser publicadas íntegramente, salvo precisión en contrario por motivos de confidencialidad de cierta información, debidamente justificados.</w:t>
      </w:r>
      <w:r w:rsidR="00CE6D49">
        <w:t xml:space="preserve"> En tal caso, se deberá aportar una respuesta no-confidencial, mediante documento separado, en la cual se identifiquen y eliminen solamente aquellos datos o informaciones que deban considerarse confidenciales en el texto, dejando el resto del texto intacto. </w:t>
      </w:r>
    </w:p>
    <w:p w14:paraId="2C29EEA2" w14:textId="77777777" w:rsidR="00D52B2C" w:rsidRPr="006662BA" w:rsidRDefault="00CE6D49" w:rsidP="004068BD">
      <w:pPr>
        <w:pStyle w:val="Default"/>
      </w:pPr>
      <w:r>
        <w:t xml:space="preserve"> </w:t>
      </w:r>
    </w:p>
    <w:p w14:paraId="5FB478B8" w14:textId="77777777" w:rsidR="00D52B2C" w:rsidRPr="006662BA" w:rsidRDefault="00D52B2C" w:rsidP="004328A0">
      <w:pPr>
        <w:pStyle w:val="NormalWeb"/>
        <w:shd w:val="clear" w:color="auto" w:fill="FFFFFF"/>
        <w:spacing w:before="0" w:beforeAutospacing="0" w:after="150" w:afterAutospacing="0"/>
        <w:jc w:val="both"/>
        <w:rPr>
          <w:rFonts w:ascii="Arial" w:hAnsi="Arial" w:cs="Arial"/>
        </w:rPr>
      </w:pPr>
      <w:r w:rsidRPr="006662BA">
        <w:rPr>
          <w:rFonts w:ascii="Arial" w:hAnsi="Arial" w:cs="Arial"/>
        </w:rPr>
        <w:t>Sólo es obligatorio responder a los campos marcados con un asterisco (*). Al resto de preguntas de la consulta no es obligatorio responder, por lo que se invita a los interesados a centrar sus contribuciones en aquellos apartados donde cuenten con información más relevante, dejando las preguntas donde no se dispone de información o juicio sin contestar o con la opción NS/NC (“no sabe/no contesta”).</w:t>
      </w:r>
    </w:p>
    <w:p w14:paraId="298809B4" w14:textId="4B9982EA" w:rsidR="00D62CFB" w:rsidRPr="006662BA" w:rsidRDefault="00372B74" w:rsidP="004328A0">
      <w:pPr>
        <w:pStyle w:val="NormalWeb"/>
        <w:shd w:val="clear" w:color="auto" w:fill="FFFFFF"/>
        <w:spacing w:before="0" w:beforeAutospacing="0" w:after="150" w:afterAutospacing="0"/>
        <w:jc w:val="both"/>
        <w:rPr>
          <w:rFonts w:ascii="Arial" w:hAnsi="Arial" w:cs="Arial"/>
        </w:rPr>
      </w:pPr>
      <w:r w:rsidRPr="006662BA">
        <w:rPr>
          <w:rFonts w:ascii="Arial" w:hAnsi="Arial" w:cs="Arial"/>
        </w:rPr>
        <w:t xml:space="preserve">En las preguntas </w:t>
      </w:r>
      <w:r w:rsidR="00D52B2C" w:rsidRPr="006662BA">
        <w:rPr>
          <w:rFonts w:ascii="Arial" w:hAnsi="Arial" w:cs="Arial"/>
        </w:rPr>
        <w:t xml:space="preserve">se establece una longitud máxima para la respuesta </w:t>
      </w:r>
      <w:r w:rsidRPr="006662BA">
        <w:rPr>
          <w:rFonts w:ascii="Arial" w:hAnsi="Arial" w:cs="Arial"/>
        </w:rPr>
        <w:t>con objeto de</w:t>
      </w:r>
      <w:r w:rsidR="00D52B2C" w:rsidRPr="006662BA">
        <w:rPr>
          <w:rFonts w:ascii="Arial" w:hAnsi="Arial" w:cs="Arial"/>
        </w:rPr>
        <w:t xml:space="preserve"> asegurar la concisión de la misma, por lo que se recomienda incluir referencias o enlaces a documentación que ya sea pública para aligerar la extensión en la medida de lo posible. Si se desea transmitir información adicional se puede enviar documentación adicional en formato electrónico (pdf, excel, word,</w:t>
      </w:r>
      <w:r w:rsidR="003A28BF" w:rsidRPr="006662BA">
        <w:rPr>
          <w:rFonts w:ascii="Arial" w:hAnsi="Arial" w:cs="Arial"/>
        </w:rPr>
        <w:t xml:space="preserve"> etc.) a la dirección de correo </w:t>
      </w:r>
      <w:r w:rsidR="00D52B2C" w:rsidRPr="006662BA">
        <w:rPr>
          <w:rFonts w:ascii="Arial" w:hAnsi="Arial" w:cs="Arial"/>
        </w:rPr>
        <w:t>electrónico </w:t>
      </w:r>
      <w:hyperlink r:id="rId10" w:history="1">
        <w:r w:rsidR="00D52B2C" w:rsidRPr="006662BA">
          <w:rPr>
            <w:rStyle w:val="Hipervnculo"/>
            <w:rFonts w:ascii="Arial" w:hAnsi="Arial" w:cs="Arial"/>
            <w:color w:val="auto"/>
          </w:rPr>
          <w:t>dp.estudios@cnmc.es</w:t>
        </w:r>
      </w:hyperlink>
      <w:r w:rsidR="00D52B2C" w:rsidRPr="006662BA">
        <w:rPr>
          <w:rFonts w:ascii="Arial" w:hAnsi="Arial" w:cs="Arial"/>
        </w:rPr>
        <w:t xml:space="preserve"> con el asunto “Estudio de </w:t>
      </w:r>
      <w:r w:rsidR="000B2D08">
        <w:rPr>
          <w:rFonts w:ascii="Arial" w:hAnsi="Arial" w:cs="Arial"/>
        </w:rPr>
        <w:t>comercialización  y distribución</w:t>
      </w:r>
      <w:r w:rsidR="00483E22">
        <w:rPr>
          <w:rFonts w:ascii="Arial" w:hAnsi="Arial" w:cs="Arial"/>
        </w:rPr>
        <w:t xml:space="preserve"> mayorista</w:t>
      </w:r>
      <w:r w:rsidR="000B2D08">
        <w:rPr>
          <w:rFonts w:ascii="Arial" w:hAnsi="Arial" w:cs="Arial"/>
        </w:rPr>
        <w:t xml:space="preserve"> de medicamentos</w:t>
      </w:r>
      <w:r w:rsidR="00D52B2C" w:rsidRPr="006662BA">
        <w:rPr>
          <w:rFonts w:ascii="Arial" w:hAnsi="Arial" w:cs="Arial"/>
        </w:rPr>
        <w:t>” (y expresando si la documentación facilitada se puede hacer pública junto a la respuesta a la consulta pública o no).</w:t>
      </w:r>
    </w:p>
    <w:p w14:paraId="62E91694" w14:textId="77777777" w:rsidR="00D62CFB" w:rsidRPr="006662BA" w:rsidRDefault="00D62CFB" w:rsidP="004328A0">
      <w:pPr>
        <w:jc w:val="both"/>
        <w:rPr>
          <w:rFonts w:ascii="Arial" w:eastAsia="Times New Roman" w:hAnsi="Arial" w:cs="Arial"/>
          <w:sz w:val="24"/>
          <w:szCs w:val="24"/>
          <w:lang w:eastAsia="es-ES"/>
        </w:rPr>
      </w:pPr>
      <w:r w:rsidRPr="006662BA">
        <w:rPr>
          <w:rFonts w:ascii="Arial" w:hAnsi="Arial" w:cs="Arial"/>
          <w:sz w:val="24"/>
          <w:szCs w:val="24"/>
        </w:rPr>
        <w:br w:type="page"/>
      </w:r>
    </w:p>
    <w:p w14:paraId="231423F4" w14:textId="77777777" w:rsidR="00A43613" w:rsidRPr="006662BA" w:rsidRDefault="00D62CFB" w:rsidP="004328A0">
      <w:pPr>
        <w:pStyle w:val="NormalWeb"/>
        <w:numPr>
          <w:ilvl w:val="0"/>
          <w:numId w:val="2"/>
        </w:numPr>
        <w:shd w:val="clear" w:color="auto" w:fill="FFFFFF"/>
        <w:spacing w:before="0" w:beforeAutospacing="0" w:after="150" w:afterAutospacing="0"/>
        <w:ind w:left="284" w:hanging="284"/>
        <w:jc w:val="both"/>
        <w:rPr>
          <w:rFonts w:ascii="Arial" w:hAnsi="Arial" w:cs="Arial"/>
        </w:rPr>
      </w:pPr>
      <w:r w:rsidRPr="006662BA">
        <w:rPr>
          <w:rFonts w:ascii="Arial" w:hAnsi="Arial" w:cs="Arial"/>
          <w:b/>
          <w:lang w:val="en-US"/>
        </w:rPr>
        <w:lastRenderedPageBreak/>
        <w:t xml:space="preserve">Su </w:t>
      </w:r>
      <w:r w:rsidRPr="001A7D13">
        <w:rPr>
          <w:rFonts w:ascii="Arial" w:hAnsi="Arial" w:cs="Arial"/>
          <w:b/>
        </w:rPr>
        <w:t>información</w:t>
      </w:r>
    </w:p>
    <w:p w14:paraId="7A29935B" w14:textId="2806FB34" w:rsidR="00996C3D"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t xml:space="preserve">¿En calidad de qué o en representación de quién participa en esta consulta </w:t>
      </w:r>
      <w:r w:rsidR="009B70F3" w:rsidRPr="006662BA">
        <w:rPr>
          <w:rFonts w:ascii="Arial" w:eastAsia="Times New Roman" w:hAnsi="Arial" w:cs="Arial"/>
          <w:sz w:val="24"/>
          <w:szCs w:val="24"/>
          <w:lang w:eastAsia="es-ES"/>
        </w:rPr>
        <w:t>pública? *</w:t>
      </w:r>
    </w:p>
    <w:sdt>
      <w:sdtPr>
        <w:rPr>
          <w:rFonts w:ascii="Arial" w:eastAsia="Times New Roman" w:hAnsi="Arial" w:cs="Arial"/>
          <w:sz w:val="24"/>
          <w:szCs w:val="24"/>
          <w:lang w:eastAsia="es-ES"/>
        </w:rPr>
        <w:id w:val="-1126777064"/>
        <w:placeholder>
          <w:docPart w:val="DefaultPlaceholder_1081868575"/>
        </w:placeholder>
        <w:showingPlcHdr/>
        <w:dropDownList>
          <w:listItem w:value="Elija un elemento."/>
          <w:listItem w:displayText="Empresas farmacéuticas" w:value="Empresas farmacéuticas"/>
          <w:listItem w:displayText="Distribuidores mayoristas/Operadores logísticos" w:value="Distribuidores mayoristas/Operadores logísticos"/>
          <w:listItem w:displayText="Oficinas de farmacia" w:value="Oficinas de farmacia"/>
          <w:listItem w:displayText="Asociaciones sectoriales" w:value="Asociaciones sectoriales"/>
          <w:listItem w:displayText="Instituciones públicas" w:value="Instituciones públicas"/>
          <w:listItem w:displayText="Expertos independientes o académicos" w:value="Expertos independientes o académicos"/>
          <w:listItem w:displayText="Consumidores-pacientes " w:value="Consumidores-pacientes "/>
          <w:listItem w:displayText="Otros (especifique cuál)" w:value="Otros (especifique cuál)"/>
        </w:dropDownList>
      </w:sdtPr>
      <w:sdtEndPr/>
      <w:sdtContent>
        <w:p w14:paraId="446E51BF" w14:textId="77777777" w:rsidR="00770B44" w:rsidRDefault="00770B44" w:rsidP="004328A0">
          <w:pPr>
            <w:shd w:val="clear" w:color="auto" w:fill="FFFFFF"/>
            <w:spacing w:after="225" w:line="240" w:lineRule="auto"/>
            <w:jc w:val="both"/>
            <w:rPr>
              <w:rFonts w:ascii="Arial" w:eastAsia="Times New Roman" w:hAnsi="Arial" w:cs="Arial"/>
              <w:sz w:val="24"/>
              <w:szCs w:val="24"/>
              <w:lang w:eastAsia="es-ES"/>
            </w:rPr>
          </w:pPr>
          <w:r w:rsidRPr="00F35483">
            <w:rPr>
              <w:rStyle w:val="Textodelmarcadordeposicin"/>
            </w:rPr>
            <w:t>Elija un elemento.</w:t>
          </w:r>
        </w:p>
      </w:sdtContent>
    </w:sdt>
    <w:p w14:paraId="251A5421" w14:textId="5985EDDF" w:rsidR="00D31420" w:rsidRDefault="00D31420" w:rsidP="00DF69B2">
      <w:pPr>
        <w:shd w:val="clear" w:color="auto" w:fill="FFFFFF"/>
        <w:spacing w:before="240" w:after="225"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Si </w:t>
      </w:r>
      <w:r w:rsidR="00723C0E">
        <w:rPr>
          <w:rFonts w:ascii="Arial" w:eastAsia="Times New Roman" w:hAnsi="Arial" w:cs="Arial"/>
          <w:sz w:val="24"/>
          <w:szCs w:val="24"/>
          <w:lang w:eastAsia="es-ES"/>
        </w:rPr>
        <w:t xml:space="preserve">en la pregunta anterior </w:t>
      </w:r>
      <w:r>
        <w:rPr>
          <w:rFonts w:ascii="Arial" w:eastAsia="Times New Roman" w:hAnsi="Arial" w:cs="Arial"/>
          <w:sz w:val="24"/>
          <w:szCs w:val="24"/>
          <w:lang w:eastAsia="es-ES"/>
        </w:rPr>
        <w:t>ha marcado “Otros” o quiere precisar más, puede completarlo aquí:</w:t>
      </w:r>
    </w:p>
    <w:p w14:paraId="530358DF" w14:textId="6F97F35C" w:rsidR="00D31420" w:rsidRPr="006662BA" w:rsidRDefault="00D31420" w:rsidP="00D31420">
      <w:pPr>
        <w:shd w:val="clear" w:color="auto" w:fill="FFFFFF"/>
        <w:spacing w:before="240"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3B7D5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236.4pt;height:18.35pt" o:ole="">
            <v:imagedata r:id="rId11" o:title=""/>
          </v:shape>
          <w:control r:id="rId12" w:name="DefaultOcxName12" w:shapeid="_x0000_i1063"/>
        </w:object>
      </w:r>
    </w:p>
    <w:p w14:paraId="5742F7AF" w14:textId="2E2F6CD2" w:rsidR="0093760B" w:rsidRPr="006662BA" w:rsidRDefault="0093760B" w:rsidP="00DF69B2">
      <w:pPr>
        <w:shd w:val="clear" w:color="auto" w:fill="FFFFFF"/>
        <w:spacing w:before="240"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t>Nombre completo (del particular o de la institución representada)</w:t>
      </w:r>
      <w:r w:rsidR="008A70B0" w:rsidRPr="006662BA">
        <w:rPr>
          <w:rFonts w:ascii="Arial" w:eastAsia="Times New Roman" w:hAnsi="Arial" w:cs="Arial"/>
          <w:sz w:val="24"/>
          <w:szCs w:val="24"/>
          <w:lang w:eastAsia="es-ES"/>
        </w:rPr>
        <w:t>*</w:t>
      </w:r>
      <w:r w:rsidRPr="006662BA">
        <w:rPr>
          <w:rFonts w:ascii="Arial" w:eastAsia="Times New Roman" w:hAnsi="Arial" w:cs="Arial"/>
          <w:sz w:val="24"/>
          <w:szCs w:val="24"/>
        </w:rPr>
        <w:object w:dxaOrig="1440" w:dyaOrig="1440" w14:anchorId="3A85D610">
          <v:shape id="_x0000_i1066" type="#_x0000_t75" style="width:236.4pt;height:18.35pt" o:ole="">
            <v:imagedata r:id="rId11" o:title=""/>
          </v:shape>
          <w:control r:id="rId13" w:name="DefaultOcxName1" w:shapeid="_x0000_i1066"/>
        </w:object>
      </w:r>
    </w:p>
    <w:p w14:paraId="3F24D29C" w14:textId="77777777" w:rsidR="0093760B" w:rsidRPr="006662BA"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t>¿Desea publicar el nombre junto a su respuesta o mantenerlo confidencial (en cuyo caso se publicará como respuesta anónima</w:t>
      </w:r>
      <w:r w:rsidR="009B70F3" w:rsidRPr="006662BA">
        <w:rPr>
          <w:rFonts w:ascii="Arial" w:eastAsia="Times New Roman" w:hAnsi="Arial" w:cs="Arial"/>
          <w:sz w:val="24"/>
          <w:szCs w:val="24"/>
          <w:lang w:eastAsia="es-ES"/>
        </w:rPr>
        <w:t>)? *</w:t>
      </w:r>
    </w:p>
    <w:p w14:paraId="02B082F1" w14:textId="393A789B" w:rsidR="0093760B" w:rsidRPr="006662BA"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3B7206B8">
          <v:shape id="_x0000_i1068" type="#_x0000_t75" style="width:101.9pt;height:18.35pt" o:ole="">
            <v:imagedata r:id="rId14" o:title=""/>
          </v:shape>
          <w:control r:id="rId15" w:name="DefaultOcxName2" w:shapeid="_x0000_i1068"/>
        </w:object>
      </w:r>
    </w:p>
    <w:p w14:paraId="489C09FA" w14:textId="6F351FEB" w:rsidR="0093760B" w:rsidRPr="006662BA"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t>E-mail de conta</w:t>
      </w:r>
      <w:r w:rsidR="008A70B0" w:rsidRPr="006662BA">
        <w:rPr>
          <w:rFonts w:ascii="Arial" w:eastAsia="Times New Roman" w:hAnsi="Arial" w:cs="Arial"/>
          <w:sz w:val="24"/>
          <w:szCs w:val="24"/>
          <w:lang w:eastAsia="es-ES"/>
        </w:rPr>
        <w:t>cto (se mantendrá confidencial)*</w:t>
      </w:r>
      <w:r w:rsidRPr="006662BA">
        <w:rPr>
          <w:rFonts w:ascii="Arial" w:eastAsia="Times New Roman" w:hAnsi="Arial" w:cs="Arial"/>
          <w:sz w:val="24"/>
          <w:szCs w:val="24"/>
        </w:rPr>
        <w:object w:dxaOrig="1440" w:dyaOrig="1440" w14:anchorId="207891B2">
          <v:shape id="_x0000_i1072" type="#_x0000_t75" style="width:236.4pt;height:18.35pt" o:ole="">
            <v:imagedata r:id="rId11" o:title=""/>
          </v:shape>
          <w:control r:id="rId16" w:name="DefaultOcxName11" w:shapeid="_x0000_i1072"/>
        </w:object>
      </w:r>
    </w:p>
    <w:p w14:paraId="25379F08" w14:textId="48F571A2" w:rsidR="0093760B" w:rsidRPr="006662BA"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t>Breve justificación del interés del particular o de la institución por e</w:t>
      </w:r>
      <w:r w:rsidR="00372B74" w:rsidRPr="006662BA">
        <w:rPr>
          <w:rFonts w:ascii="Arial" w:eastAsia="Times New Roman" w:hAnsi="Arial" w:cs="Arial"/>
          <w:sz w:val="24"/>
          <w:szCs w:val="24"/>
          <w:lang w:eastAsia="es-ES"/>
        </w:rPr>
        <w:t xml:space="preserve">l sector de la </w:t>
      </w:r>
      <w:r w:rsidR="003627F8" w:rsidRPr="006662BA">
        <w:rPr>
          <w:rFonts w:ascii="Arial" w:eastAsia="Times New Roman" w:hAnsi="Arial" w:cs="Arial"/>
          <w:sz w:val="24"/>
          <w:szCs w:val="24"/>
          <w:lang w:eastAsia="es-ES"/>
        </w:rPr>
        <w:t>comercialización</w:t>
      </w:r>
      <w:r w:rsidR="003627F8">
        <w:rPr>
          <w:rFonts w:ascii="Arial" w:eastAsia="Times New Roman" w:hAnsi="Arial" w:cs="Arial"/>
          <w:sz w:val="24"/>
          <w:szCs w:val="24"/>
          <w:lang w:eastAsia="es-ES"/>
        </w:rPr>
        <w:t xml:space="preserve"> y </w:t>
      </w:r>
      <w:r w:rsidR="00372B74" w:rsidRPr="006662BA">
        <w:rPr>
          <w:rFonts w:ascii="Arial" w:eastAsia="Times New Roman" w:hAnsi="Arial" w:cs="Arial"/>
          <w:sz w:val="24"/>
          <w:szCs w:val="24"/>
          <w:lang w:eastAsia="es-ES"/>
        </w:rPr>
        <w:t xml:space="preserve">distribución </w:t>
      </w:r>
      <w:r w:rsidR="006E594C">
        <w:rPr>
          <w:rFonts w:ascii="Arial" w:eastAsia="Times New Roman" w:hAnsi="Arial" w:cs="Arial"/>
          <w:sz w:val="24"/>
          <w:szCs w:val="24"/>
          <w:lang w:eastAsia="es-ES"/>
        </w:rPr>
        <w:t>mayorista</w:t>
      </w:r>
      <w:r w:rsidR="00372B74" w:rsidRPr="006662BA">
        <w:rPr>
          <w:rFonts w:ascii="Arial" w:eastAsia="Times New Roman" w:hAnsi="Arial" w:cs="Arial"/>
          <w:sz w:val="24"/>
          <w:szCs w:val="24"/>
          <w:lang w:eastAsia="es-ES"/>
        </w:rPr>
        <w:t xml:space="preserve"> de medicamentos </w:t>
      </w:r>
      <w:r w:rsidR="003627F8">
        <w:rPr>
          <w:rFonts w:ascii="Arial" w:eastAsia="Times New Roman" w:hAnsi="Arial" w:cs="Arial"/>
          <w:sz w:val="24"/>
          <w:szCs w:val="24"/>
          <w:lang w:eastAsia="es-ES"/>
        </w:rPr>
        <w:t xml:space="preserve">dispensables </w:t>
      </w:r>
      <w:r w:rsidR="00372B74" w:rsidRPr="006662BA">
        <w:rPr>
          <w:rFonts w:ascii="Arial" w:eastAsia="Times New Roman" w:hAnsi="Arial" w:cs="Arial"/>
          <w:sz w:val="24"/>
          <w:szCs w:val="24"/>
          <w:lang w:eastAsia="es-ES"/>
        </w:rPr>
        <w:t>a través de oficinas de farmacia en España</w:t>
      </w:r>
      <w:r w:rsidRPr="006662BA">
        <w:rPr>
          <w:rFonts w:ascii="Arial" w:eastAsia="Times New Roman" w:hAnsi="Arial" w:cs="Arial"/>
          <w:sz w:val="24"/>
          <w:szCs w:val="24"/>
          <w:lang w:eastAsia="es-ES"/>
        </w:rPr>
        <w:t xml:space="preserve"> (máximo 1</w:t>
      </w:r>
      <w:r w:rsidR="00881602">
        <w:rPr>
          <w:rFonts w:ascii="Arial" w:eastAsia="Times New Roman" w:hAnsi="Arial" w:cs="Arial"/>
          <w:sz w:val="24"/>
          <w:szCs w:val="24"/>
          <w:lang w:eastAsia="es-ES"/>
        </w:rPr>
        <w:t>50</w:t>
      </w:r>
      <w:r w:rsidRPr="006662BA">
        <w:rPr>
          <w:rFonts w:ascii="Arial" w:eastAsia="Times New Roman" w:hAnsi="Arial" w:cs="Arial"/>
          <w:sz w:val="24"/>
          <w:szCs w:val="24"/>
          <w:lang w:eastAsia="es-ES"/>
        </w:rPr>
        <w:t xml:space="preserve"> </w:t>
      </w:r>
      <w:r w:rsidR="00881602">
        <w:rPr>
          <w:rFonts w:ascii="Arial" w:eastAsia="Times New Roman" w:hAnsi="Arial" w:cs="Arial"/>
          <w:sz w:val="24"/>
          <w:szCs w:val="24"/>
          <w:lang w:eastAsia="es-ES"/>
        </w:rPr>
        <w:t>palabras</w:t>
      </w:r>
      <w:r w:rsidR="009B70F3" w:rsidRPr="006662BA">
        <w:rPr>
          <w:rFonts w:ascii="Arial" w:eastAsia="Times New Roman" w:hAnsi="Arial" w:cs="Arial"/>
          <w:sz w:val="24"/>
          <w:szCs w:val="24"/>
          <w:lang w:eastAsia="es-ES"/>
        </w:rPr>
        <w:t>) *</w:t>
      </w:r>
    </w:p>
    <w:p w14:paraId="61DCACE7" w14:textId="64EC8D10" w:rsidR="0093760B" w:rsidRPr="006662BA" w:rsidRDefault="0093760B" w:rsidP="004328A0">
      <w:pPr>
        <w:shd w:val="clear" w:color="auto" w:fill="FFFFFF"/>
        <w:spacing w:after="225"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4C7A0CC4">
          <v:shape id="_x0000_i1075" type="#_x0000_t75" style="width:249.3pt;height:71.3pt" o:ole="">
            <v:imagedata r:id="rId17" o:title=""/>
          </v:shape>
          <w:control r:id="rId18" w:name="DefaultOcxName3" w:shapeid="_x0000_i1075"/>
        </w:object>
      </w:r>
    </w:p>
    <w:p w14:paraId="69E20031" w14:textId="77777777" w:rsidR="0093760B" w:rsidRPr="006662BA" w:rsidRDefault="0093760B" w:rsidP="004328A0">
      <w:pPr>
        <w:shd w:val="clear" w:color="auto" w:fill="FFFFFF"/>
        <w:spacing w:after="0" w:line="240" w:lineRule="auto"/>
        <w:jc w:val="both"/>
        <w:rPr>
          <w:rFonts w:ascii="Arial" w:eastAsia="Times New Roman" w:hAnsi="Arial" w:cs="Arial"/>
          <w:sz w:val="24"/>
          <w:szCs w:val="24"/>
          <w:lang w:eastAsia="es-ES"/>
        </w:rPr>
      </w:pPr>
    </w:p>
    <w:p w14:paraId="1E2E55AF" w14:textId="77777777" w:rsidR="0093760B" w:rsidRPr="006662BA" w:rsidRDefault="0093760B" w:rsidP="004328A0">
      <w:pPr>
        <w:jc w:val="both"/>
        <w:rPr>
          <w:rFonts w:ascii="Arial" w:eastAsia="Times New Roman" w:hAnsi="Arial" w:cs="Arial"/>
          <w:sz w:val="24"/>
          <w:szCs w:val="24"/>
          <w:lang w:eastAsia="es-ES"/>
        </w:rPr>
      </w:pPr>
      <w:r w:rsidRPr="006662BA">
        <w:rPr>
          <w:rFonts w:ascii="Arial" w:eastAsia="Times New Roman" w:hAnsi="Arial" w:cs="Arial"/>
          <w:sz w:val="24"/>
          <w:szCs w:val="24"/>
          <w:lang w:eastAsia="es-ES"/>
        </w:rPr>
        <w:br w:type="page"/>
      </w:r>
    </w:p>
    <w:p w14:paraId="7299D40B" w14:textId="451385A5" w:rsidR="00BA2478" w:rsidRPr="006662BA" w:rsidRDefault="00F30C73" w:rsidP="004328A0">
      <w:pPr>
        <w:pStyle w:val="NormalWeb"/>
        <w:numPr>
          <w:ilvl w:val="0"/>
          <w:numId w:val="2"/>
        </w:numPr>
        <w:shd w:val="clear" w:color="auto" w:fill="FFFFFF"/>
        <w:spacing w:before="0" w:beforeAutospacing="0" w:after="150" w:afterAutospacing="0"/>
        <w:ind w:left="284" w:hanging="284"/>
        <w:jc w:val="both"/>
        <w:rPr>
          <w:rFonts w:ascii="Arial" w:hAnsi="Arial" w:cs="Arial"/>
        </w:rPr>
      </w:pPr>
      <w:r w:rsidRPr="006662BA">
        <w:rPr>
          <w:rFonts w:ascii="Arial" w:hAnsi="Arial" w:cs="Arial"/>
          <w:b/>
        </w:rPr>
        <w:lastRenderedPageBreak/>
        <w:t>Comercialización de medicamentos originales, genéricos y biosimilares</w:t>
      </w:r>
      <w:r w:rsidR="000F4E0D">
        <w:rPr>
          <w:rFonts w:ascii="Arial" w:hAnsi="Arial" w:cs="Arial"/>
          <w:b/>
        </w:rPr>
        <w:t xml:space="preserve"> </w:t>
      </w:r>
    </w:p>
    <w:p w14:paraId="1268900D" w14:textId="77777777" w:rsidR="006327C7" w:rsidRPr="006662BA" w:rsidRDefault="006327C7" w:rsidP="004328A0">
      <w:pPr>
        <w:shd w:val="clear" w:color="auto" w:fill="FFFFFF"/>
        <w:spacing w:after="150" w:line="240" w:lineRule="auto"/>
        <w:jc w:val="both"/>
        <w:rPr>
          <w:rFonts w:ascii="Arial" w:eastAsia="Times New Roman" w:hAnsi="Arial" w:cs="Arial"/>
          <w:sz w:val="24"/>
          <w:szCs w:val="24"/>
          <w:lang w:eastAsia="es-ES"/>
        </w:rPr>
      </w:pPr>
      <w:r>
        <w:rPr>
          <w:rFonts w:ascii="Arial" w:hAnsi="Arial" w:cs="Arial"/>
          <w:sz w:val="24"/>
          <w:szCs w:val="24"/>
        </w:rPr>
        <w:t>Las condiciones de comercialización</w:t>
      </w:r>
      <w:r w:rsidR="001B7FDD">
        <w:rPr>
          <w:rFonts w:ascii="Arial" w:hAnsi="Arial" w:cs="Arial"/>
          <w:sz w:val="24"/>
          <w:szCs w:val="24"/>
        </w:rPr>
        <w:t xml:space="preserve"> y de </w:t>
      </w:r>
      <w:r>
        <w:rPr>
          <w:rFonts w:ascii="Arial" w:hAnsi="Arial" w:cs="Arial"/>
          <w:sz w:val="24"/>
          <w:szCs w:val="24"/>
        </w:rPr>
        <w:t>competencia</w:t>
      </w:r>
      <w:r w:rsidR="001B7FDD">
        <w:rPr>
          <w:rFonts w:ascii="Arial" w:hAnsi="Arial" w:cs="Arial"/>
          <w:sz w:val="24"/>
          <w:szCs w:val="24"/>
        </w:rPr>
        <w:t xml:space="preserve"> d</w:t>
      </w:r>
      <w:r>
        <w:rPr>
          <w:rFonts w:ascii="Arial" w:hAnsi="Arial" w:cs="Arial"/>
          <w:sz w:val="24"/>
          <w:szCs w:val="24"/>
        </w:rPr>
        <w:t xml:space="preserve">el mercado de medicamentos de uso humano </w:t>
      </w:r>
      <w:r w:rsidR="001B7FDD">
        <w:rPr>
          <w:rFonts w:ascii="Arial" w:hAnsi="Arial" w:cs="Arial"/>
          <w:sz w:val="24"/>
          <w:szCs w:val="24"/>
        </w:rPr>
        <w:t>difieren</w:t>
      </w:r>
      <w:r>
        <w:rPr>
          <w:rFonts w:ascii="Arial" w:hAnsi="Arial" w:cs="Arial"/>
          <w:sz w:val="24"/>
          <w:szCs w:val="24"/>
        </w:rPr>
        <w:t xml:space="preserve"> dependiendo de si el medicamento está protegido por patente, o no. Estos últimos pueden afrontar la competencia potencial de medicamentos genéricos o de biosimilares, los cuales permiten introducir competencia en el mercado una vez que los derechos de exclusividad de los originales hayan expirado. Es por este motivo que el estudio </w:t>
      </w:r>
      <w:r w:rsidR="001B7FDD">
        <w:rPr>
          <w:rFonts w:ascii="Arial" w:hAnsi="Arial" w:cs="Arial"/>
          <w:sz w:val="24"/>
          <w:szCs w:val="24"/>
        </w:rPr>
        <w:t xml:space="preserve">distinguirá, en su análisis, entre el mercado de medicamentos originales con patente, y el mercado de medicamentos </w:t>
      </w:r>
      <w:r w:rsidR="009B70F3">
        <w:rPr>
          <w:rFonts w:ascii="Arial" w:hAnsi="Arial" w:cs="Arial"/>
          <w:sz w:val="24"/>
          <w:szCs w:val="24"/>
        </w:rPr>
        <w:t>origi</w:t>
      </w:r>
      <w:r w:rsidR="001B7FDD">
        <w:rPr>
          <w:rFonts w:ascii="Arial" w:hAnsi="Arial" w:cs="Arial"/>
          <w:sz w:val="24"/>
          <w:szCs w:val="24"/>
        </w:rPr>
        <w:t>nales (sin patente</w:t>
      </w:r>
      <w:r w:rsidR="009B70F3">
        <w:rPr>
          <w:rFonts w:ascii="Arial" w:hAnsi="Arial" w:cs="Arial"/>
          <w:sz w:val="24"/>
          <w:szCs w:val="24"/>
        </w:rPr>
        <w:t>)</w:t>
      </w:r>
      <w:r w:rsidR="001B7FDD">
        <w:rPr>
          <w:rFonts w:ascii="Arial" w:hAnsi="Arial" w:cs="Arial"/>
          <w:sz w:val="24"/>
          <w:szCs w:val="24"/>
        </w:rPr>
        <w:t xml:space="preserve">, genéricos y biosimilares. </w:t>
      </w:r>
    </w:p>
    <w:p w14:paraId="506B057C" w14:textId="6AF40C2A" w:rsidR="00BA2478" w:rsidRPr="006662BA" w:rsidRDefault="00BA2478" w:rsidP="004328A0">
      <w:pPr>
        <w:shd w:val="clear" w:color="auto" w:fill="FFFFFF"/>
        <w:spacing w:after="0" w:line="240" w:lineRule="auto"/>
        <w:jc w:val="both"/>
        <w:rPr>
          <w:rFonts w:ascii="Arial" w:eastAsia="Times New Roman" w:hAnsi="Arial" w:cs="Arial"/>
          <w:b/>
          <w:bCs/>
          <w:sz w:val="24"/>
          <w:szCs w:val="24"/>
          <w:lang w:eastAsia="es-ES"/>
        </w:rPr>
      </w:pPr>
      <w:r w:rsidRPr="006662BA">
        <w:rPr>
          <w:rFonts w:ascii="Arial" w:eastAsia="Times New Roman" w:hAnsi="Arial" w:cs="Arial"/>
          <w:b/>
          <w:bCs/>
          <w:sz w:val="24"/>
          <w:szCs w:val="24"/>
          <w:lang w:eastAsia="es-ES"/>
        </w:rPr>
        <w:t xml:space="preserve">Exprese su valoración sobre </w:t>
      </w:r>
      <w:r w:rsidR="00A330D1" w:rsidRPr="006662BA">
        <w:rPr>
          <w:rFonts w:ascii="Arial" w:eastAsia="Times New Roman" w:hAnsi="Arial" w:cs="Arial"/>
          <w:b/>
          <w:bCs/>
          <w:sz w:val="24"/>
          <w:szCs w:val="24"/>
          <w:lang w:eastAsia="es-ES"/>
        </w:rPr>
        <w:t>las siguientes</w:t>
      </w:r>
      <w:r w:rsidRPr="006662BA">
        <w:rPr>
          <w:rFonts w:ascii="Arial" w:eastAsia="Times New Roman" w:hAnsi="Arial" w:cs="Arial"/>
          <w:b/>
          <w:bCs/>
          <w:sz w:val="24"/>
          <w:szCs w:val="24"/>
          <w:lang w:eastAsia="es-ES"/>
        </w:rPr>
        <w:t xml:space="preserve"> cuestion</w:t>
      </w:r>
      <w:r w:rsidR="00E36E1E" w:rsidRPr="006662BA">
        <w:rPr>
          <w:rFonts w:ascii="Arial" w:eastAsia="Times New Roman" w:hAnsi="Arial" w:cs="Arial"/>
          <w:b/>
          <w:bCs/>
          <w:sz w:val="24"/>
          <w:szCs w:val="24"/>
          <w:lang w:eastAsia="es-ES"/>
        </w:rPr>
        <w:t xml:space="preserve">es </w:t>
      </w:r>
      <w:r w:rsidR="00E36E1E" w:rsidRPr="006662BA">
        <w:rPr>
          <w:rFonts w:ascii="Arial" w:eastAsia="Times New Roman" w:hAnsi="Arial" w:cs="Arial"/>
          <w:b/>
          <w:sz w:val="24"/>
          <w:szCs w:val="24"/>
          <w:lang w:eastAsia="es-ES"/>
        </w:rPr>
        <w:t xml:space="preserve">(máximo </w:t>
      </w:r>
      <w:r w:rsidR="00D91829">
        <w:rPr>
          <w:rFonts w:ascii="Arial" w:eastAsia="Times New Roman" w:hAnsi="Arial" w:cs="Arial"/>
          <w:b/>
          <w:sz w:val="24"/>
          <w:szCs w:val="24"/>
          <w:lang w:eastAsia="es-ES"/>
        </w:rPr>
        <w:t>75</w:t>
      </w:r>
      <w:r w:rsidR="00881602">
        <w:rPr>
          <w:rFonts w:ascii="Arial" w:eastAsia="Times New Roman" w:hAnsi="Arial" w:cs="Arial"/>
          <w:b/>
          <w:sz w:val="24"/>
          <w:szCs w:val="24"/>
          <w:lang w:eastAsia="es-ES"/>
        </w:rPr>
        <w:t>0</w:t>
      </w:r>
      <w:r w:rsidR="00E36E1E" w:rsidRPr="006662BA">
        <w:rPr>
          <w:rFonts w:ascii="Arial" w:eastAsia="Times New Roman" w:hAnsi="Arial" w:cs="Arial"/>
          <w:b/>
          <w:sz w:val="24"/>
          <w:szCs w:val="24"/>
          <w:lang w:eastAsia="es-ES"/>
        </w:rPr>
        <w:t xml:space="preserve"> </w:t>
      </w:r>
      <w:r w:rsidR="00881602">
        <w:rPr>
          <w:rFonts w:ascii="Arial" w:eastAsia="Times New Roman" w:hAnsi="Arial" w:cs="Arial"/>
          <w:b/>
          <w:sz w:val="24"/>
          <w:szCs w:val="24"/>
          <w:lang w:eastAsia="es-ES"/>
        </w:rPr>
        <w:t>palabras</w:t>
      </w:r>
      <w:r w:rsidR="00881602" w:rsidRPr="006662BA">
        <w:rPr>
          <w:rFonts w:ascii="Arial" w:eastAsia="Times New Roman" w:hAnsi="Arial" w:cs="Arial"/>
          <w:b/>
          <w:sz w:val="24"/>
          <w:szCs w:val="24"/>
          <w:lang w:eastAsia="es-ES"/>
        </w:rPr>
        <w:t xml:space="preserve"> </w:t>
      </w:r>
      <w:r w:rsidR="00E36E1E" w:rsidRPr="006662BA">
        <w:rPr>
          <w:rFonts w:ascii="Arial" w:eastAsia="Times New Roman" w:hAnsi="Arial" w:cs="Arial"/>
          <w:b/>
          <w:sz w:val="24"/>
          <w:szCs w:val="24"/>
          <w:lang w:eastAsia="es-ES"/>
        </w:rPr>
        <w:t>por pregunta)</w:t>
      </w:r>
      <w:r w:rsidR="00A330D1" w:rsidRPr="006662BA">
        <w:rPr>
          <w:rFonts w:ascii="Arial" w:eastAsia="Times New Roman" w:hAnsi="Arial" w:cs="Arial"/>
          <w:b/>
          <w:bCs/>
          <w:sz w:val="24"/>
          <w:szCs w:val="24"/>
          <w:lang w:eastAsia="es-ES"/>
        </w:rPr>
        <w:t>.</w:t>
      </w:r>
    </w:p>
    <w:p w14:paraId="34BE39D1" w14:textId="77777777" w:rsidR="00F30C73" w:rsidRPr="006662BA" w:rsidRDefault="00F30C73" w:rsidP="004328A0">
      <w:pPr>
        <w:shd w:val="clear" w:color="auto" w:fill="FFFFFF"/>
        <w:spacing w:after="0" w:line="240" w:lineRule="auto"/>
        <w:jc w:val="both"/>
        <w:rPr>
          <w:rFonts w:ascii="Arial" w:eastAsia="Times New Roman" w:hAnsi="Arial" w:cs="Arial"/>
          <w:b/>
          <w:bCs/>
          <w:sz w:val="24"/>
          <w:szCs w:val="24"/>
          <w:lang w:eastAsia="es-ES"/>
        </w:rPr>
      </w:pPr>
    </w:p>
    <w:p w14:paraId="00BCE39E" w14:textId="77777777" w:rsidR="00BA2478" w:rsidRPr="006662BA" w:rsidRDefault="00F30C73" w:rsidP="004328A0">
      <w:pPr>
        <w:jc w:val="both"/>
        <w:rPr>
          <w:rFonts w:ascii="Arial" w:hAnsi="Arial" w:cs="Arial"/>
          <w:sz w:val="24"/>
          <w:szCs w:val="24"/>
        </w:rPr>
      </w:pPr>
      <w:r w:rsidRPr="006662BA">
        <w:rPr>
          <w:rFonts w:ascii="Arial" w:hAnsi="Arial" w:cs="Arial"/>
          <w:sz w:val="24"/>
          <w:szCs w:val="24"/>
        </w:rPr>
        <w:t xml:space="preserve">¿Tiene un papel suficiente la evaluación económica en la actualidad en las decisiones de financiación y precio de medicamentos </w:t>
      </w:r>
      <w:r w:rsidR="00E54CFE">
        <w:rPr>
          <w:rFonts w:ascii="Arial" w:hAnsi="Arial" w:cs="Arial"/>
          <w:sz w:val="24"/>
          <w:szCs w:val="24"/>
        </w:rPr>
        <w:t>originales protegidos bajo patente</w:t>
      </w:r>
      <w:r w:rsidRPr="006662BA">
        <w:rPr>
          <w:rFonts w:ascii="Arial" w:hAnsi="Arial" w:cs="Arial"/>
          <w:sz w:val="24"/>
          <w:szCs w:val="24"/>
        </w:rPr>
        <w:t>?</w:t>
      </w:r>
    </w:p>
    <w:p w14:paraId="6974CBF5" w14:textId="7E056062" w:rsidR="003525F8" w:rsidRPr="006662BA" w:rsidRDefault="00BA2478"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01489067">
          <v:shape id="_x0000_i1078" type="#_x0000_t75" style="width:249.3pt;height:71.3pt" o:ole="">
            <v:imagedata r:id="rId17" o:title=""/>
          </v:shape>
          <w:control r:id="rId19" w:name="DefaultOcxName51" w:shapeid="_x0000_i1078"/>
        </w:object>
      </w:r>
    </w:p>
    <w:p w14:paraId="40C1729C" w14:textId="77777777" w:rsidR="00F30C73" w:rsidRPr="006662BA" w:rsidRDefault="00F30C73" w:rsidP="004328A0">
      <w:pPr>
        <w:jc w:val="both"/>
        <w:rPr>
          <w:rFonts w:ascii="Arial" w:eastAsia="Times New Roman" w:hAnsi="Arial" w:cs="Arial"/>
          <w:sz w:val="24"/>
          <w:szCs w:val="24"/>
          <w:lang w:eastAsia="es-ES"/>
        </w:rPr>
      </w:pPr>
    </w:p>
    <w:p w14:paraId="5856B299" w14:textId="77777777" w:rsidR="00F30C73" w:rsidRPr="006662BA" w:rsidRDefault="00D455AC" w:rsidP="004328A0">
      <w:pPr>
        <w:jc w:val="both"/>
        <w:rPr>
          <w:rFonts w:ascii="Arial" w:hAnsi="Arial" w:cs="Arial"/>
          <w:sz w:val="24"/>
          <w:szCs w:val="24"/>
        </w:rPr>
      </w:pPr>
      <w:r w:rsidRPr="006662BA">
        <w:rPr>
          <w:rFonts w:ascii="Arial" w:hAnsi="Arial" w:cs="Arial"/>
          <w:sz w:val="24"/>
          <w:szCs w:val="24"/>
        </w:rPr>
        <w:t xml:space="preserve">¿Compiten </w:t>
      </w:r>
      <w:r w:rsidR="00E54CFE">
        <w:rPr>
          <w:rFonts w:ascii="Arial" w:hAnsi="Arial" w:cs="Arial"/>
          <w:sz w:val="24"/>
          <w:szCs w:val="24"/>
        </w:rPr>
        <w:t xml:space="preserve">los medicamentos </w:t>
      </w:r>
      <w:r w:rsidRPr="006662BA">
        <w:rPr>
          <w:rFonts w:ascii="Arial" w:hAnsi="Arial" w:cs="Arial"/>
          <w:sz w:val="24"/>
          <w:szCs w:val="24"/>
        </w:rPr>
        <w:t xml:space="preserve">originales </w:t>
      </w:r>
      <w:r w:rsidR="00E54CFE">
        <w:rPr>
          <w:rFonts w:ascii="Arial" w:hAnsi="Arial" w:cs="Arial"/>
          <w:sz w:val="24"/>
          <w:szCs w:val="24"/>
        </w:rPr>
        <w:t xml:space="preserve">(sin patente) </w:t>
      </w:r>
      <w:r w:rsidRPr="006662BA">
        <w:rPr>
          <w:rFonts w:ascii="Arial" w:hAnsi="Arial" w:cs="Arial"/>
          <w:sz w:val="24"/>
          <w:szCs w:val="24"/>
        </w:rPr>
        <w:t xml:space="preserve">y genéricos en un terreno de juego nivelado? ¿Son necesarios incentivos al fomento de genéricos? Si es así, ¿qué tipo de incentivos? </w:t>
      </w:r>
    </w:p>
    <w:p w14:paraId="110E6EF4" w14:textId="7D8CD5A9" w:rsidR="00F30C73" w:rsidRPr="006662BA" w:rsidRDefault="00F30C73"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57D860AF">
          <v:shape id="_x0000_i1081" type="#_x0000_t75" style="width:249.3pt;height:71.3pt" o:ole="">
            <v:imagedata r:id="rId17" o:title=""/>
          </v:shape>
          <w:control r:id="rId20" w:name="DefaultOcxName512" w:shapeid="_x0000_i1081"/>
        </w:object>
      </w:r>
    </w:p>
    <w:p w14:paraId="71C3322C" w14:textId="77777777" w:rsidR="00F30C73" w:rsidRPr="006662BA" w:rsidRDefault="00F30C73" w:rsidP="004328A0">
      <w:pPr>
        <w:jc w:val="both"/>
        <w:rPr>
          <w:rFonts w:ascii="Arial" w:eastAsia="Times New Roman" w:hAnsi="Arial" w:cs="Arial"/>
          <w:sz w:val="24"/>
          <w:szCs w:val="24"/>
          <w:lang w:eastAsia="es-ES"/>
        </w:rPr>
      </w:pPr>
    </w:p>
    <w:p w14:paraId="6868B047" w14:textId="77777777" w:rsidR="00F30C73" w:rsidRPr="006662BA" w:rsidRDefault="00D455AC" w:rsidP="004328A0">
      <w:pPr>
        <w:jc w:val="both"/>
        <w:rPr>
          <w:rFonts w:ascii="Arial" w:hAnsi="Arial" w:cs="Arial"/>
          <w:sz w:val="24"/>
          <w:szCs w:val="24"/>
        </w:rPr>
      </w:pPr>
      <w:r w:rsidRPr="006662BA">
        <w:rPr>
          <w:rFonts w:ascii="Arial" w:hAnsi="Arial" w:cs="Arial"/>
          <w:sz w:val="24"/>
          <w:szCs w:val="24"/>
        </w:rPr>
        <w:t>¿Compiten originales</w:t>
      </w:r>
      <w:r w:rsidR="00E54CFE">
        <w:rPr>
          <w:rFonts w:ascii="Arial" w:hAnsi="Arial" w:cs="Arial"/>
          <w:sz w:val="24"/>
          <w:szCs w:val="24"/>
        </w:rPr>
        <w:t xml:space="preserve"> (sin patente)</w:t>
      </w:r>
      <w:r w:rsidRPr="006662BA">
        <w:rPr>
          <w:rFonts w:ascii="Arial" w:hAnsi="Arial" w:cs="Arial"/>
          <w:sz w:val="24"/>
          <w:szCs w:val="24"/>
        </w:rPr>
        <w:t xml:space="preserve"> y</w:t>
      </w:r>
      <w:r w:rsidR="00F30C73" w:rsidRPr="006662BA">
        <w:rPr>
          <w:rFonts w:ascii="Arial" w:hAnsi="Arial" w:cs="Arial"/>
          <w:sz w:val="24"/>
          <w:szCs w:val="24"/>
        </w:rPr>
        <w:t xml:space="preserve"> biosimilares en un terreno de juego nivelado? ¿Son necesarios incentivos al fomento de biosimilares? Si es así, ¿qué tipo de incentivos? </w:t>
      </w:r>
    </w:p>
    <w:p w14:paraId="133F7C05" w14:textId="378481E1" w:rsidR="00F30C73" w:rsidRPr="006662BA" w:rsidRDefault="00F30C73"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23020C4B">
          <v:shape id="_x0000_i1084" type="#_x0000_t75" style="width:249.3pt;height:71.3pt" o:ole="">
            <v:imagedata r:id="rId17" o:title=""/>
          </v:shape>
          <w:control r:id="rId21" w:name="DefaultOcxName513" w:shapeid="_x0000_i1084"/>
        </w:object>
      </w:r>
    </w:p>
    <w:p w14:paraId="058598B2" w14:textId="77777777" w:rsidR="00F30C73" w:rsidRPr="006662BA" w:rsidRDefault="00F30C73" w:rsidP="004328A0">
      <w:pPr>
        <w:jc w:val="both"/>
        <w:rPr>
          <w:rFonts w:ascii="Arial" w:eastAsia="Times New Roman" w:hAnsi="Arial" w:cs="Arial"/>
          <w:sz w:val="24"/>
          <w:szCs w:val="24"/>
          <w:lang w:eastAsia="es-ES"/>
        </w:rPr>
      </w:pPr>
    </w:p>
    <w:p w14:paraId="713FA613" w14:textId="77777777" w:rsidR="00F30C73" w:rsidRPr="006662BA" w:rsidRDefault="00F30C73" w:rsidP="004328A0">
      <w:pPr>
        <w:jc w:val="both"/>
        <w:rPr>
          <w:rFonts w:ascii="Arial" w:hAnsi="Arial" w:cs="Arial"/>
          <w:sz w:val="24"/>
          <w:szCs w:val="24"/>
        </w:rPr>
      </w:pPr>
      <w:r w:rsidRPr="006662BA">
        <w:rPr>
          <w:rFonts w:ascii="Arial" w:hAnsi="Arial" w:cs="Arial"/>
          <w:sz w:val="24"/>
          <w:szCs w:val="24"/>
        </w:rPr>
        <w:t>¿Es adecuada la fijación de precios de genéricos/biosimilares inicialmente, cuando entran al mercado, con respecto al precio del original de referencia? ¿Sería</w:t>
      </w:r>
      <w:r w:rsidR="005F6A9A" w:rsidRPr="006662BA">
        <w:rPr>
          <w:rFonts w:ascii="Arial" w:hAnsi="Arial" w:cs="Arial"/>
          <w:sz w:val="24"/>
          <w:szCs w:val="24"/>
        </w:rPr>
        <w:t xml:space="preserve"> mejor o peor </w:t>
      </w:r>
      <w:r w:rsidRPr="006662BA">
        <w:rPr>
          <w:rFonts w:ascii="Arial" w:hAnsi="Arial" w:cs="Arial"/>
          <w:sz w:val="24"/>
          <w:szCs w:val="24"/>
        </w:rPr>
        <w:t>su determinación mediante otras alternativas?</w:t>
      </w:r>
      <w:r w:rsidR="00A330D1" w:rsidRPr="006662BA">
        <w:rPr>
          <w:rFonts w:ascii="Arial" w:hAnsi="Arial" w:cs="Arial"/>
          <w:sz w:val="24"/>
          <w:szCs w:val="24"/>
        </w:rPr>
        <w:t xml:space="preserve"> Por favor, en su respuesta precise si se refiere a genéricos, a biosimilares, o a ambos.</w:t>
      </w:r>
    </w:p>
    <w:p w14:paraId="31D316B2" w14:textId="36ADBEED" w:rsidR="00F30C73" w:rsidRPr="006662BA" w:rsidRDefault="00F30C73"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lastRenderedPageBreak/>
        <w:object w:dxaOrig="1440" w:dyaOrig="1440" w14:anchorId="209E5BB6">
          <v:shape id="_x0000_i1087" type="#_x0000_t75" style="width:249.3pt;height:71.3pt" o:ole="">
            <v:imagedata r:id="rId17" o:title=""/>
          </v:shape>
          <w:control r:id="rId22" w:name="DefaultOcxName514" w:shapeid="_x0000_i1087"/>
        </w:object>
      </w:r>
    </w:p>
    <w:p w14:paraId="0A1A84CE" w14:textId="77777777" w:rsidR="00F30C73" w:rsidRPr="006662BA" w:rsidRDefault="00F30C73" w:rsidP="004328A0">
      <w:pPr>
        <w:jc w:val="both"/>
        <w:rPr>
          <w:rFonts w:ascii="Arial" w:eastAsia="Times New Roman" w:hAnsi="Arial" w:cs="Arial"/>
          <w:sz w:val="24"/>
          <w:szCs w:val="24"/>
          <w:lang w:eastAsia="es-ES"/>
        </w:rPr>
      </w:pPr>
    </w:p>
    <w:p w14:paraId="36659A05" w14:textId="1F637EF5" w:rsidR="005F6A9A" w:rsidRPr="006662BA" w:rsidRDefault="00A330D1" w:rsidP="004328A0">
      <w:pPr>
        <w:jc w:val="both"/>
        <w:rPr>
          <w:rFonts w:ascii="Arial" w:hAnsi="Arial" w:cs="Arial"/>
          <w:sz w:val="24"/>
          <w:szCs w:val="24"/>
        </w:rPr>
      </w:pPr>
      <w:r w:rsidRPr="006662BA">
        <w:rPr>
          <w:rFonts w:ascii="Arial" w:hAnsi="Arial" w:cs="Arial"/>
          <w:sz w:val="24"/>
          <w:szCs w:val="24"/>
        </w:rPr>
        <w:t>¿Desde el punto de vista de la competencia, q</w:t>
      </w:r>
      <w:r w:rsidR="00F30C73" w:rsidRPr="006662BA">
        <w:rPr>
          <w:rFonts w:ascii="Arial" w:hAnsi="Arial" w:cs="Arial"/>
          <w:sz w:val="24"/>
          <w:szCs w:val="24"/>
        </w:rPr>
        <w:t>ué ventajas e inconvenientes tiene el sistema de precios de ref</w:t>
      </w:r>
      <w:r w:rsidRPr="006662BA">
        <w:rPr>
          <w:rFonts w:ascii="Arial" w:hAnsi="Arial" w:cs="Arial"/>
          <w:sz w:val="24"/>
          <w:szCs w:val="24"/>
        </w:rPr>
        <w:t xml:space="preserve">erencia y de </w:t>
      </w:r>
      <w:r w:rsidR="00F30C73" w:rsidRPr="006662BA">
        <w:rPr>
          <w:rFonts w:ascii="Arial" w:hAnsi="Arial" w:cs="Arial"/>
          <w:sz w:val="24"/>
          <w:szCs w:val="24"/>
        </w:rPr>
        <w:t xml:space="preserve">agrupaciones homogéneas? </w:t>
      </w:r>
      <w:r w:rsidRPr="006662BA">
        <w:rPr>
          <w:rFonts w:ascii="Arial" w:hAnsi="Arial" w:cs="Arial"/>
          <w:sz w:val="24"/>
          <w:szCs w:val="24"/>
        </w:rPr>
        <w:t>Por favor, en su respuesta especifique si se refiere al sistema de precios de referencia o al de agrupaciones homogéneas.</w:t>
      </w:r>
    </w:p>
    <w:p w14:paraId="72D27AB8" w14:textId="556C70DD" w:rsidR="00F30C73" w:rsidRDefault="00F30C73" w:rsidP="004328A0">
      <w:pPr>
        <w:jc w:val="both"/>
        <w:rPr>
          <w:rFonts w:ascii="Arial" w:eastAsia="Times New Roman" w:hAnsi="Arial" w:cs="Arial"/>
          <w:sz w:val="24"/>
          <w:szCs w:val="24"/>
        </w:rPr>
      </w:pPr>
      <w:r w:rsidRPr="006662BA">
        <w:rPr>
          <w:rFonts w:ascii="Arial" w:hAnsi="Arial" w:cs="Arial"/>
          <w:sz w:val="24"/>
          <w:szCs w:val="24"/>
        </w:rPr>
        <w:t xml:space="preserve"> </w:t>
      </w:r>
      <w:r w:rsidRPr="006662BA">
        <w:rPr>
          <w:rFonts w:ascii="Arial" w:eastAsia="Times New Roman" w:hAnsi="Arial" w:cs="Arial"/>
          <w:sz w:val="24"/>
          <w:szCs w:val="24"/>
        </w:rPr>
        <w:object w:dxaOrig="1440" w:dyaOrig="1440" w14:anchorId="76310D03">
          <v:shape id="_x0000_i1090" type="#_x0000_t75" style="width:249.3pt;height:71.3pt" o:ole="">
            <v:imagedata r:id="rId17" o:title=""/>
          </v:shape>
          <w:control r:id="rId23" w:name="DefaultOcxName511" w:shapeid="_x0000_i1090"/>
        </w:object>
      </w:r>
    </w:p>
    <w:p w14:paraId="734E1B8F" w14:textId="77777777" w:rsidR="001E0B7D" w:rsidRDefault="001E0B7D" w:rsidP="004328A0">
      <w:pPr>
        <w:jc w:val="both"/>
        <w:rPr>
          <w:rFonts w:ascii="Arial" w:eastAsia="Times New Roman" w:hAnsi="Arial" w:cs="Arial"/>
          <w:sz w:val="24"/>
          <w:szCs w:val="24"/>
        </w:rPr>
      </w:pPr>
    </w:p>
    <w:p w14:paraId="02BB8432" w14:textId="030A9236" w:rsidR="001E0B7D" w:rsidRPr="006662BA" w:rsidRDefault="001E0B7D" w:rsidP="001E0B7D">
      <w:pPr>
        <w:jc w:val="both"/>
        <w:rPr>
          <w:rFonts w:ascii="Arial" w:hAnsi="Arial" w:cs="Arial"/>
          <w:sz w:val="24"/>
          <w:szCs w:val="24"/>
        </w:rPr>
      </w:pPr>
      <w:r w:rsidRPr="006662BA">
        <w:rPr>
          <w:rFonts w:ascii="Arial" w:hAnsi="Arial" w:cs="Arial"/>
          <w:sz w:val="24"/>
          <w:szCs w:val="24"/>
        </w:rPr>
        <w:t>¿Considera que sería conveniente reformar</w:t>
      </w:r>
      <w:r>
        <w:rPr>
          <w:rFonts w:ascii="Arial" w:hAnsi="Arial" w:cs="Arial"/>
          <w:sz w:val="24"/>
          <w:szCs w:val="24"/>
        </w:rPr>
        <w:t xml:space="preserve"> e</w:t>
      </w:r>
      <w:r w:rsidRPr="006662BA">
        <w:rPr>
          <w:rFonts w:ascii="Arial" w:hAnsi="Arial" w:cs="Arial"/>
          <w:sz w:val="24"/>
          <w:szCs w:val="24"/>
        </w:rPr>
        <w:t xml:space="preserve">l sistema de precios de referencia y de agrupaciones homogéneas? Si es así, ¿en qué sentido? </w:t>
      </w:r>
    </w:p>
    <w:p w14:paraId="6ECB1813" w14:textId="2962F7D7" w:rsidR="001E0B7D" w:rsidRDefault="001E0B7D" w:rsidP="001E0B7D">
      <w:pPr>
        <w:jc w:val="both"/>
        <w:rPr>
          <w:rFonts w:ascii="Arial" w:eastAsia="Times New Roman" w:hAnsi="Arial" w:cs="Arial"/>
          <w:sz w:val="24"/>
          <w:szCs w:val="24"/>
        </w:rPr>
      </w:pPr>
      <w:r w:rsidRPr="006662BA">
        <w:rPr>
          <w:rFonts w:ascii="Arial" w:hAnsi="Arial" w:cs="Arial"/>
          <w:sz w:val="24"/>
          <w:szCs w:val="24"/>
        </w:rPr>
        <w:t xml:space="preserve"> </w:t>
      </w:r>
      <w:r w:rsidRPr="006662BA">
        <w:rPr>
          <w:rFonts w:ascii="Arial" w:eastAsia="Times New Roman" w:hAnsi="Arial" w:cs="Arial"/>
          <w:sz w:val="24"/>
          <w:szCs w:val="24"/>
        </w:rPr>
        <w:object w:dxaOrig="1440" w:dyaOrig="1440" w14:anchorId="0686F6ED">
          <v:shape id="_x0000_i1093" type="#_x0000_t75" style="width:249.3pt;height:71.3pt" o:ole="">
            <v:imagedata r:id="rId17" o:title=""/>
          </v:shape>
          <w:control r:id="rId24" w:name="DefaultOcxName5111" w:shapeid="_x0000_i1093"/>
        </w:object>
      </w:r>
    </w:p>
    <w:p w14:paraId="40473347" w14:textId="77777777" w:rsidR="001E0B7D" w:rsidRDefault="001E0B7D" w:rsidP="004328A0">
      <w:pPr>
        <w:jc w:val="both"/>
        <w:rPr>
          <w:rFonts w:ascii="Arial" w:eastAsia="Times New Roman" w:hAnsi="Arial" w:cs="Arial"/>
          <w:sz w:val="24"/>
          <w:szCs w:val="24"/>
        </w:rPr>
      </w:pPr>
    </w:p>
    <w:p w14:paraId="0FBADAEF" w14:textId="77777777" w:rsidR="00360839" w:rsidRDefault="00360839" w:rsidP="004328A0">
      <w:pPr>
        <w:jc w:val="both"/>
        <w:rPr>
          <w:rFonts w:ascii="Arial" w:hAnsi="Arial" w:cs="Arial"/>
          <w:sz w:val="24"/>
          <w:szCs w:val="24"/>
        </w:rPr>
      </w:pPr>
      <w:r w:rsidRPr="00360839">
        <w:rPr>
          <w:rFonts w:ascii="Arial" w:hAnsi="Arial" w:cs="Arial"/>
          <w:sz w:val="24"/>
          <w:szCs w:val="24"/>
        </w:rPr>
        <w:t>¿Hay mecanismos</w:t>
      </w:r>
      <w:r w:rsidR="00EA06D7">
        <w:rPr>
          <w:rFonts w:ascii="Arial" w:hAnsi="Arial" w:cs="Arial"/>
          <w:sz w:val="24"/>
          <w:szCs w:val="24"/>
        </w:rPr>
        <w:t xml:space="preserve"> de flexibilidad</w:t>
      </w:r>
      <w:r w:rsidRPr="00360839">
        <w:rPr>
          <w:rFonts w:ascii="Arial" w:hAnsi="Arial" w:cs="Arial"/>
          <w:sz w:val="24"/>
          <w:szCs w:val="24"/>
        </w:rPr>
        <w:t xml:space="preserve"> </w:t>
      </w:r>
      <w:r w:rsidR="0059262C">
        <w:rPr>
          <w:rFonts w:ascii="Arial" w:hAnsi="Arial" w:cs="Arial"/>
          <w:sz w:val="24"/>
          <w:szCs w:val="24"/>
        </w:rPr>
        <w:t xml:space="preserve">de precios </w:t>
      </w:r>
      <w:r w:rsidRPr="00360839">
        <w:rPr>
          <w:rFonts w:ascii="Arial" w:hAnsi="Arial" w:cs="Arial"/>
          <w:sz w:val="24"/>
          <w:szCs w:val="24"/>
        </w:rPr>
        <w:t xml:space="preserve">suficientes </w:t>
      </w:r>
      <w:r w:rsidR="00EA06D7">
        <w:rPr>
          <w:rFonts w:ascii="Arial" w:hAnsi="Arial" w:cs="Arial"/>
          <w:sz w:val="24"/>
          <w:szCs w:val="24"/>
        </w:rPr>
        <w:t>para</w:t>
      </w:r>
      <w:r w:rsidR="0059262C">
        <w:rPr>
          <w:rFonts w:ascii="Arial" w:hAnsi="Arial" w:cs="Arial"/>
          <w:sz w:val="24"/>
          <w:szCs w:val="24"/>
        </w:rPr>
        <w:t xml:space="preserve"> garantizar</w:t>
      </w:r>
      <w:r w:rsidR="00EA06D7">
        <w:rPr>
          <w:rFonts w:ascii="Arial" w:hAnsi="Arial" w:cs="Arial"/>
          <w:sz w:val="24"/>
          <w:szCs w:val="24"/>
        </w:rPr>
        <w:t xml:space="preserve"> que medicamentos </w:t>
      </w:r>
      <w:r w:rsidRPr="00360839">
        <w:rPr>
          <w:rFonts w:ascii="Arial" w:hAnsi="Arial" w:cs="Arial"/>
          <w:sz w:val="24"/>
          <w:szCs w:val="24"/>
        </w:rPr>
        <w:t xml:space="preserve">de alto valor terapéutico </w:t>
      </w:r>
      <w:r w:rsidR="0059262C">
        <w:rPr>
          <w:rFonts w:ascii="Arial" w:hAnsi="Arial" w:cs="Arial"/>
          <w:sz w:val="24"/>
          <w:szCs w:val="24"/>
        </w:rPr>
        <w:t>no abandonen</w:t>
      </w:r>
      <w:r w:rsidRPr="00360839">
        <w:rPr>
          <w:rFonts w:ascii="Arial" w:hAnsi="Arial" w:cs="Arial"/>
          <w:sz w:val="24"/>
          <w:szCs w:val="24"/>
        </w:rPr>
        <w:t xml:space="preserve"> el mercado por falta de rentabilidad</w:t>
      </w:r>
      <w:r w:rsidR="0059262C">
        <w:rPr>
          <w:rFonts w:ascii="Arial" w:hAnsi="Arial" w:cs="Arial"/>
          <w:sz w:val="24"/>
          <w:szCs w:val="24"/>
        </w:rPr>
        <w:t xml:space="preserve"> una vez expire su patente y se incluyan en el sistema de precios de referencia o agrupaciones homogéneas</w:t>
      </w:r>
      <w:r w:rsidRPr="00360839">
        <w:rPr>
          <w:rFonts w:ascii="Arial" w:hAnsi="Arial" w:cs="Arial"/>
          <w:sz w:val="24"/>
          <w:szCs w:val="24"/>
        </w:rPr>
        <w:t>?</w:t>
      </w:r>
    </w:p>
    <w:p w14:paraId="0E6DC07E" w14:textId="37EF5895" w:rsidR="00EA06D7" w:rsidRPr="006662BA" w:rsidRDefault="00EA06D7" w:rsidP="00EA06D7">
      <w:pPr>
        <w:jc w:val="both"/>
        <w:rPr>
          <w:rFonts w:ascii="Arial" w:hAnsi="Arial" w:cs="Arial"/>
          <w:sz w:val="24"/>
          <w:szCs w:val="24"/>
        </w:rPr>
      </w:pPr>
      <w:r w:rsidRPr="006662BA">
        <w:rPr>
          <w:rFonts w:ascii="Arial" w:eastAsia="Times New Roman" w:hAnsi="Arial" w:cs="Arial"/>
          <w:sz w:val="24"/>
          <w:szCs w:val="24"/>
        </w:rPr>
        <w:object w:dxaOrig="1440" w:dyaOrig="1440" w14:anchorId="52CD1942">
          <v:shape id="_x0000_i1096" type="#_x0000_t75" style="width:249.3pt;height:71.3pt" o:ole="">
            <v:imagedata r:id="rId17" o:title=""/>
          </v:shape>
          <w:control r:id="rId25" w:name="DefaultOcxName51131" w:shapeid="_x0000_i1096"/>
        </w:object>
      </w:r>
    </w:p>
    <w:p w14:paraId="237E680F" w14:textId="77777777" w:rsidR="00360839" w:rsidRDefault="00360839" w:rsidP="004328A0">
      <w:pPr>
        <w:jc w:val="both"/>
        <w:rPr>
          <w:rFonts w:ascii="Arial" w:hAnsi="Arial" w:cs="Arial"/>
          <w:sz w:val="24"/>
          <w:szCs w:val="24"/>
        </w:rPr>
      </w:pPr>
    </w:p>
    <w:p w14:paraId="436AC976" w14:textId="77777777" w:rsidR="005F6A9A" w:rsidRPr="006662BA" w:rsidRDefault="005F6A9A" w:rsidP="004328A0">
      <w:pPr>
        <w:jc w:val="both"/>
        <w:rPr>
          <w:rFonts w:ascii="Arial" w:hAnsi="Arial" w:cs="Arial"/>
          <w:sz w:val="24"/>
          <w:szCs w:val="24"/>
        </w:rPr>
      </w:pPr>
      <w:r w:rsidRPr="006662BA">
        <w:rPr>
          <w:rFonts w:ascii="Arial" w:hAnsi="Arial" w:cs="Arial"/>
          <w:sz w:val="24"/>
          <w:szCs w:val="24"/>
        </w:rPr>
        <w:t>¿Qué ventajas e inconvenientes plantea el sistema de precios notificados?</w:t>
      </w:r>
    </w:p>
    <w:p w14:paraId="72BF8EAD" w14:textId="08ECF1AB" w:rsidR="005F6A9A" w:rsidRPr="006662BA" w:rsidRDefault="005F6A9A" w:rsidP="004328A0">
      <w:pPr>
        <w:jc w:val="both"/>
        <w:rPr>
          <w:rFonts w:ascii="Arial" w:hAnsi="Arial" w:cs="Arial"/>
          <w:sz w:val="24"/>
          <w:szCs w:val="24"/>
        </w:rPr>
      </w:pPr>
      <w:r w:rsidRPr="006662BA">
        <w:rPr>
          <w:rFonts w:ascii="Arial" w:hAnsi="Arial" w:cs="Arial"/>
          <w:sz w:val="24"/>
          <w:szCs w:val="24"/>
        </w:rPr>
        <w:t xml:space="preserve"> </w:t>
      </w:r>
      <w:r w:rsidRPr="006662BA">
        <w:rPr>
          <w:rFonts w:ascii="Arial" w:eastAsia="Times New Roman" w:hAnsi="Arial" w:cs="Arial"/>
          <w:sz w:val="24"/>
          <w:szCs w:val="24"/>
        </w:rPr>
        <w:object w:dxaOrig="1440" w:dyaOrig="1440" w14:anchorId="214EEBD8">
          <v:shape id="_x0000_i1099" type="#_x0000_t75" style="width:249.3pt;height:71.3pt" o:ole="">
            <v:imagedata r:id="rId17" o:title=""/>
          </v:shape>
          <w:control r:id="rId26" w:name="DefaultOcxName5113" w:shapeid="_x0000_i1099"/>
        </w:object>
      </w:r>
    </w:p>
    <w:p w14:paraId="39D188BF" w14:textId="77777777" w:rsidR="003525F8" w:rsidRPr="006662BA" w:rsidRDefault="003525F8" w:rsidP="004328A0">
      <w:pPr>
        <w:jc w:val="both"/>
        <w:rPr>
          <w:rFonts w:ascii="Arial" w:eastAsia="Times New Roman" w:hAnsi="Arial" w:cs="Arial"/>
          <w:sz w:val="24"/>
          <w:szCs w:val="24"/>
          <w:lang w:eastAsia="es-ES"/>
        </w:rPr>
      </w:pPr>
    </w:p>
    <w:p w14:paraId="3677D1A4" w14:textId="77777777" w:rsidR="003525F8" w:rsidRPr="006662BA" w:rsidRDefault="00A330D1" w:rsidP="004328A0">
      <w:pPr>
        <w:pStyle w:val="NormalWeb"/>
        <w:numPr>
          <w:ilvl w:val="0"/>
          <w:numId w:val="2"/>
        </w:numPr>
        <w:shd w:val="clear" w:color="auto" w:fill="FFFFFF"/>
        <w:spacing w:before="0" w:beforeAutospacing="0" w:after="150" w:afterAutospacing="0"/>
        <w:ind w:left="284" w:hanging="284"/>
        <w:jc w:val="both"/>
        <w:rPr>
          <w:rFonts w:ascii="Arial" w:hAnsi="Arial" w:cs="Arial"/>
        </w:rPr>
      </w:pPr>
      <w:r w:rsidRPr="006662BA">
        <w:rPr>
          <w:rFonts w:ascii="Arial" w:hAnsi="Arial" w:cs="Arial"/>
          <w:b/>
        </w:rPr>
        <w:lastRenderedPageBreak/>
        <w:t xml:space="preserve">Distribución mayorista y minorista de medicamentos </w:t>
      </w:r>
      <w:r w:rsidR="00771820">
        <w:rPr>
          <w:rFonts w:ascii="Arial" w:hAnsi="Arial" w:cs="Arial"/>
          <w:b/>
        </w:rPr>
        <w:t xml:space="preserve">de uso humano </w:t>
      </w:r>
      <w:r w:rsidRPr="006662BA">
        <w:rPr>
          <w:rFonts w:ascii="Arial" w:hAnsi="Arial" w:cs="Arial"/>
          <w:b/>
        </w:rPr>
        <w:t xml:space="preserve">a través de oficinas de farmacia. </w:t>
      </w:r>
    </w:p>
    <w:p w14:paraId="2DB25AA5" w14:textId="77777777" w:rsidR="009B70F3" w:rsidRPr="00942AA5" w:rsidRDefault="009B70F3" w:rsidP="004328A0">
      <w:pPr>
        <w:shd w:val="clear" w:color="auto" w:fill="FFFFFF"/>
        <w:spacing w:after="150" w:line="240" w:lineRule="auto"/>
        <w:jc w:val="both"/>
        <w:rPr>
          <w:rFonts w:ascii="Arial" w:hAnsi="Arial" w:cs="Arial"/>
          <w:sz w:val="24"/>
          <w:szCs w:val="24"/>
        </w:rPr>
      </w:pPr>
      <w:r w:rsidRPr="00942AA5">
        <w:rPr>
          <w:rFonts w:ascii="Arial" w:eastAsia="Times New Roman" w:hAnsi="Arial" w:cs="Arial"/>
          <w:sz w:val="24"/>
          <w:szCs w:val="24"/>
          <w:lang w:eastAsia="es-ES"/>
        </w:rPr>
        <w:t>La cadena de distribución de los medicamentos de uso humano incluye tanto a la distribución mayorista de medicamentos</w:t>
      </w:r>
      <w:r w:rsidRPr="00942AA5">
        <w:rPr>
          <w:rFonts w:ascii="Arial" w:hAnsi="Arial" w:cs="Arial"/>
          <w:sz w:val="24"/>
          <w:szCs w:val="24"/>
        </w:rPr>
        <w:t xml:space="preserve">, como a la distribución minorista o </w:t>
      </w:r>
      <w:r w:rsidR="00B74F09" w:rsidRPr="00942AA5">
        <w:rPr>
          <w:rFonts w:ascii="Arial" w:hAnsi="Arial" w:cs="Arial"/>
          <w:sz w:val="24"/>
          <w:szCs w:val="24"/>
        </w:rPr>
        <w:t xml:space="preserve">dispensación </w:t>
      </w:r>
      <w:r w:rsidRPr="00942AA5">
        <w:rPr>
          <w:rFonts w:ascii="Arial" w:hAnsi="Arial" w:cs="Arial"/>
          <w:sz w:val="24"/>
          <w:szCs w:val="24"/>
        </w:rPr>
        <w:t xml:space="preserve">de medicamentos </w:t>
      </w:r>
      <w:r w:rsidR="00B74F09" w:rsidRPr="00942AA5">
        <w:rPr>
          <w:rFonts w:ascii="Arial" w:hAnsi="Arial" w:cs="Arial"/>
          <w:sz w:val="24"/>
          <w:szCs w:val="24"/>
        </w:rPr>
        <w:t>a través de oficinas de farmacia</w:t>
      </w:r>
      <w:r w:rsidRPr="00942AA5">
        <w:rPr>
          <w:rFonts w:ascii="Arial" w:hAnsi="Arial" w:cs="Arial"/>
          <w:sz w:val="24"/>
          <w:szCs w:val="24"/>
        </w:rPr>
        <w:t xml:space="preserve">. </w:t>
      </w:r>
      <w:r w:rsidR="00B74F09" w:rsidRPr="00942AA5">
        <w:rPr>
          <w:rFonts w:ascii="Arial" w:hAnsi="Arial" w:cs="Arial"/>
          <w:sz w:val="24"/>
          <w:szCs w:val="24"/>
        </w:rPr>
        <w:t>Un</w:t>
      </w:r>
      <w:r w:rsidRPr="00942AA5">
        <w:rPr>
          <w:rFonts w:ascii="Arial" w:hAnsi="Arial" w:cs="Arial"/>
          <w:sz w:val="24"/>
          <w:szCs w:val="24"/>
        </w:rPr>
        <w:t xml:space="preserve"> </w:t>
      </w:r>
      <w:r w:rsidR="00942AA5" w:rsidRPr="00942AA5">
        <w:rPr>
          <w:rFonts w:ascii="Arial" w:hAnsi="Arial" w:cs="Arial"/>
          <w:sz w:val="24"/>
          <w:szCs w:val="24"/>
        </w:rPr>
        <w:t>correcto</w:t>
      </w:r>
      <w:r w:rsidRPr="00942AA5">
        <w:rPr>
          <w:rFonts w:ascii="Arial" w:hAnsi="Arial" w:cs="Arial"/>
          <w:sz w:val="24"/>
          <w:szCs w:val="24"/>
        </w:rPr>
        <w:t xml:space="preserve"> funcionamiento de los segmentos de distribución</w:t>
      </w:r>
      <w:r w:rsidR="00B74F09" w:rsidRPr="00942AA5">
        <w:rPr>
          <w:rFonts w:ascii="Arial" w:hAnsi="Arial" w:cs="Arial"/>
          <w:sz w:val="24"/>
          <w:szCs w:val="24"/>
        </w:rPr>
        <w:t xml:space="preserve"> mayorista </w:t>
      </w:r>
      <w:r w:rsidRPr="00942AA5">
        <w:rPr>
          <w:rFonts w:ascii="Arial" w:hAnsi="Arial" w:cs="Arial"/>
          <w:sz w:val="24"/>
          <w:szCs w:val="24"/>
        </w:rPr>
        <w:t>y minorista</w:t>
      </w:r>
      <w:r w:rsidR="00942AA5" w:rsidRPr="00942AA5">
        <w:rPr>
          <w:rFonts w:ascii="Arial" w:hAnsi="Arial" w:cs="Arial"/>
          <w:sz w:val="24"/>
          <w:szCs w:val="24"/>
        </w:rPr>
        <w:t xml:space="preserve"> de medicamentos</w:t>
      </w:r>
      <w:r w:rsidRPr="00942AA5">
        <w:rPr>
          <w:rFonts w:ascii="Arial" w:hAnsi="Arial" w:cs="Arial"/>
          <w:sz w:val="24"/>
          <w:szCs w:val="24"/>
        </w:rPr>
        <w:t xml:space="preserve"> </w:t>
      </w:r>
      <w:r w:rsidR="00B74F09" w:rsidRPr="00942AA5">
        <w:rPr>
          <w:rFonts w:ascii="Arial" w:hAnsi="Arial" w:cs="Arial"/>
          <w:sz w:val="24"/>
          <w:szCs w:val="24"/>
        </w:rPr>
        <w:t>es fundamental pa</w:t>
      </w:r>
      <w:r w:rsidRPr="00942AA5">
        <w:rPr>
          <w:rFonts w:ascii="Arial" w:hAnsi="Arial" w:cs="Arial"/>
          <w:sz w:val="24"/>
          <w:szCs w:val="24"/>
        </w:rPr>
        <w:t>ra</w:t>
      </w:r>
      <w:r w:rsidR="00942AA5">
        <w:rPr>
          <w:rFonts w:ascii="Arial" w:hAnsi="Arial" w:cs="Arial"/>
          <w:sz w:val="24"/>
          <w:szCs w:val="24"/>
        </w:rPr>
        <w:t xml:space="preserve"> favorecer un nivel adecuado de</w:t>
      </w:r>
      <w:r w:rsidR="00942AA5" w:rsidRPr="00942AA5">
        <w:rPr>
          <w:rFonts w:ascii="Arial" w:hAnsi="Arial" w:cs="Arial"/>
          <w:sz w:val="24"/>
          <w:szCs w:val="24"/>
        </w:rPr>
        <w:t xml:space="preserve"> competencia </w:t>
      </w:r>
      <w:r w:rsidR="00942AA5">
        <w:rPr>
          <w:rFonts w:ascii="Arial" w:hAnsi="Arial" w:cs="Arial"/>
          <w:sz w:val="24"/>
          <w:szCs w:val="24"/>
        </w:rPr>
        <w:t xml:space="preserve">efectiva </w:t>
      </w:r>
      <w:r w:rsidR="00942AA5" w:rsidRPr="00942AA5">
        <w:rPr>
          <w:rFonts w:ascii="Arial" w:hAnsi="Arial" w:cs="Arial"/>
          <w:sz w:val="24"/>
          <w:szCs w:val="24"/>
        </w:rPr>
        <w:t>en el mercado y para incrementar</w:t>
      </w:r>
      <w:r w:rsidRPr="00942AA5">
        <w:rPr>
          <w:rFonts w:ascii="Arial" w:hAnsi="Arial" w:cs="Arial"/>
          <w:sz w:val="24"/>
          <w:szCs w:val="24"/>
        </w:rPr>
        <w:t xml:space="preserve"> el bienestar de los consumidores</w:t>
      </w:r>
      <w:r w:rsidR="00942AA5" w:rsidRPr="00942AA5">
        <w:rPr>
          <w:rFonts w:ascii="Arial" w:hAnsi="Arial" w:cs="Arial"/>
          <w:sz w:val="24"/>
          <w:szCs w:val="24"/>
        </w:rPr>
        <w:t xml:space="preserve">. Es por ello necesario valorar </w:t>
      </w:r>
      <w:r w:rsidR="00942AA5">
        <w:rPr>
          <w:rFonts w:ascii="Arial" w:hAnsi="Arial" w:cs="Arial"/>
          <w:sz w:val="24"/>
          <w:szCs w:val="24"/>
        </w:rPr>
        <w:t xml:space="preserve">el actual funcionamiento del </w:t>
      </w:r>
      <w:r w:rsidR="00942AA5" w:rsidRPr="00942AA5">
        <w:rPr>
          <w:rFonts w:ascii="Arial" w:hAnsi="Arial" w:cs="Arial"/>
          <w:sz w:val="24"/>
          <w:szCs w:val="24"/>
        </w:rPr>
        <w:t>mercado</w:t>
      </w:r>
      <w:r w:rsidR="00942AA5">
        <w:rPr>
          <w:rFonts w:ascii="Arial" w:hAnsi="Arial" w:cs="Arial"/>
          <w:sz w:val="24"/>
          <w:szCs w:val="24"/>
        </w:rPr>
        <w:t xml:space="preserve"> de distribución</w:t>
      </w:r>
      <w:r w:rsidR="00942AA5" w:rsidRPr="00942AA5">
        <w:rPr>
          <w:rFonts w:ascii="Arial" w:hAnsi="Arial" w:cs="Arial"/>
          <w:sz w:val="24"/>
          <w:szCs w:val="24"/>
        </w:rPr>
        <w:t xml:space="preserve">, y </w:t>
      </w:r>
      <w:r w:rsidR="00942AA5">
        <w:rPr>
          <w:rFonts w:ascii="Arial" w:hAnsi="Arial" w:cs="Arial"/>
          <w:sz w:val="24"/>
          <w:szCs w:val="24"/>
        </w:rPr>
        <w:t xml:space="preserve">de </w:t>
      </w:r>
      <w:r w:rsidR="00942AA5" w:rsidRPr="00942AA5">
        <w:rPr>
          <w:rFonts w:ascii="Arial" w:hAnsi="Arial" w:cs="Arial"/>
          <w:sz w:val="24"/>
          <w:szCs w:val="24"/>
        </w:rPr>
        <w:t>las distintas polític</w:t>
      </w:r>
      <w:r w:rsidR="00942AA5">
        <w:rPr>
          <w:rFonts w:ascii="Arial" w:hAnsi="Arial" w:cs="Arial"/>
          <w:sz w:val="24"/>
          <w:szCs w:val="24"/>
        </w:rPr>
        <w:t>as de retribución en el canal</w:t>
      </w:r>
      <w:r w:rsidR="00942AA5" w:rsidRPr="00942AA5">
        <w:rPr>
          <w:rFonts w:ascii="Arial" w:hAnsi="Arial" w:cs="Arial"/>
          <w:sz w:val="24"/>
          <w:szCs w:val="24"/>
        </w:rPr>
        <w:t xml:space="preserve">, así como </w:t>
      </w:r>
      <w:r w:rsidR="00942AA5">
        <w:rPr>
          <w:rFonts w:ascii="Arial" w:hAnsi="Arial" w:cs="Arial"/>
          <w:sz w:val="24"/>
          <w:szCs w:val="24"/>
        </w:rPr>
        <w:t xml:space="preserve">dirimir </w:t>
      </w:r>
      <w:r w:rsidRPr="00942AA5">
        <w:rPr>
          <w:rFonts w:ascii="Arial" w:hAnsi="Arial" w:cs="Arial"/>
          <w:sz w:val="24"/>
          <w:szCs w:val="24"/>
        </w:rPr>
        <w:t>la existencia de fallos</w:t>
      </w:r>
      <w:r w:rsidR="00942AA5" w:rsidRPr="00942AA5">
        <w:rPr>
          <w:rFonts w:ascii="Arial" w:hAnsi="Arial" w:cs="Arial"/>
          <w:sz w:val="24"/>
          <w:szCs w:val="24"/>
        </w:rPr>
        <w:t xml:space="preserve"> de mercado que pudieran </w:t>
      </w:r>
      <w:r w:rsidRPr="00942AA5">
        <w:rPr>
          <w:rFonts w:ascii="Arial" w:hAnsi="Arial" w:cs="Arial"/>
          <w:sz w:val="24"/>
          <w:szCs w:val="24"/>
        </w:rPr>
        <w:t xml:space="preserve">afectar a </w:t>
      </w:r>
      <w:r w:rsidR="00942AA5">
        <w:rPr>
          <w:rFonts w:ascii="Arial" w:hAnsi="Arial" w:cs="Arial"/>
          <w:sz w:val="24"/>
          <w:szCs w:val="24"/>
        </w:rPr>
        <w:t>las condiciones de competencia y</w:t>
      </w:r>
      <w:r w:rsidR="00E553CB">
        <w:rPr>
          <w:rFonts w:ascii="Arial" w:hAnsi="Arial" w:cs="Arial"/>
          <w:sz w:val="24"/>
          <w:szCs w:val="24"/>
        </w:rPr>
        <w:t>/o al</w:t>
      </w:r>
      <w:r w:rsidRPr="00942AA5">
        <w:rPr>
          <w:rFonts w:ascii="Arial" w:hAnsi="Arial" w:cs="Arial"/>
          <w:sz w:val="24"/>
          <w:szCs w:val="24"/>
        </w:rPr>
        <w:t xml:space="preserve"> interés general.</w:t>
      </w:r>
    </w:p>
    <w:p w14:paraId="2E4C2C28" w14:textId="77777777" w:rsidR="00B74F09" w:rsidRPr="006662BA" w:rsidRDefault="00B74F09" w:rsidP="004328A0">
      <w:pPr>
        <w:shd w:val="clear" w:color="auto" w:fill="FFFFFF"/>
        <w:spacing w:after="150" w:line="240" w:lineRule="auto"/>
        <w:jc w:val="both"/>
        <w:rPr>
          <w:rFonts w:ascii="Arial" w:eastAsia="Times New Roman" w:hAnsi="Arial" w:cs="Arial"/>
          <w:sz w:val="24"/>
          <w:szCs w:val="24"/>
          <w:lang w:eastAsia="es-ES"/>
        </w:rPr>
      </w:pPr>
    </w:p>
    <w:p w14:paraId="3B46C78F" w14:textId="66A4498A" w:rsidR="00A330D1" w:rsidRPr="006662BA" w:rsidRDefault="00A330D1" w:rsidP="004328A0">
      <w:pPr>
        <w:shd w:val="clear" w:color="auto" w:fill="FFFFFF"/>
        <w:spacing w:after="0" w:line="240" w:lineRule="auto"/>
        <w:jc w:val="both"/>
        <w:rPr>
          <w:rFonts w:ascii="Arial" w:eastAsia="Times New Roman" w:hAnsi="Arial" w:cs="Arial"/>
          <w:b/>
          <w:bCs/>
          <w:sz w:val="24"/>
          <w:szCs w:val="24"/>
          <w:lang w:eastAsia="es-ES"/>
        </w:rPr>
      </w:pPr>
      <w:r w:rsidRPr="006662BA">
        <w:rPr>
          <w:rFonts w:ascii="Arial" w:eastAsia="Times New Roman" w:hAnsi="Arial" w:cs="Arial"/>
          <w:b/>
          <w:bCs/>
          <w:sz w:val="24"/>
          <w:szCs w:val="24"/>
          <w:lang w:eastAsia="es-ES"/>
        </w:rPr>
        <w:t xml:space="preserve">Exprese su valoración sobre las siguientes cuestiones </w:t>
      </w:r>
      <w:r w:rsidRPr="006662BA">
        <w:rPr>
          <w:rFonts w:ascii="Arial" w:eastAsia="Times New Roman" w:hAnsi="Arial" w:cs="Arial"/>
          <w:b/>
          <w:sz w:val="24"/>
          <w:szCs w:val="24"/>
          <w:lang w:eastAsia="es-ES"/>
        </w:rPr>
        <w:t xml:space="preserve">(máximo </w:t>
      </w:r>
      <w:r w:rsidR="00D91829">
        <w:rPr>
          <w:rFonts w:ascii="Arial" w:eastAsia="Times New Roman" w:hAnsi="Arial" w:cs="Arial"/>
          <w:b/>
          <w:sz w:val="24"/>
          <w:szCs w:val="24"/>
          <w:lang w:eastAsia="es-ES"/>
        </w:rPr>
        <w:t>75</w:t>
      </w:r>
      <w:r w:rsidR="00881602">
        <w:rPr>
          <w:rFonts w:ascii="Arial" w:eastAsia="Times New Roman" w:hAnsi="Arial" w:cs="Arial"/>
          <w:b/>
          <w:sz w:val="24"/>
          <w:szCs w:val="24"/>
          <w:lang w:eastAsia="es-ES"/>
        </w:rPr>
        <w:t>0</w:t>
      </w:r>
      <w:r w:rsidR="00881602" w:rsidRPr="006662BA">
        <w:rPr>
          <w:rFonts w:ascii="Arial" w:eastAsia="Times New Roman" w:hAnsi="Arial" w:cs="Arial"/>
          <w:b/>
          <w:sz w:val="24"/>
          <w:szCs w:val="24"/>
          <w:lang w:eastAsia="es-ES"/>
        </w:rPr>
        <w:t xml:space="preserve"> </w:t>
      </w:r>
      <w:r w:rsidR="00881602">
        <w:rPr>
          <w:rFonts w:ascii="Arial" w:eastAsia="Times New Roman" w:hAnsi="Arial" w:cs="Arial"/>
          <w:b/>
          <w:sz w:val="24"/>
          <w:szCs w:val="24"/>
          <w:lang w:eastAsia="es-ES"/>
        </w:rPr>
        <w:t>palabras</w:t>
      </w:r>
      <w:r w:rsidR="00881602" w:rsidRPr="006662BA" w:rsidDel="00881602">
        <w:rPr>
          <w:rFonts w:ascii="Arial" w:eastAsia="Times New Roman" w:hAnsi="Arial" w:cs="Arial"/>
          <w:b/>
          <w:sz w:val="24"/>
          <w:szCs w:val="24"/>
          <w:lang w:eastAsia="es-ES"/>
        </w:rPr>
        <w:t xml:space="preserve"> </w:t>
      </w:r>
      <w:r w:rsidRPr="006662BA">
        <w:rPr>
          <w:rFonts w:ascii="Arial" w:eastAsia="Times New Roman" w:hAnsi="Arial" w:cs="Arial"/>
          <w:b/>
          <w:sz w:val="24"/>
          <w:szCs w:val="24"/>
          <w:lang w:eastAsia="es-ES"/>
        </w:rPr>
        <w:t>por pregunta)</w:t>
      </w:r>
      <w:r w:rsidRPr="006662BA">
        <w:rPr>
          <w:rFonts w:ascii="Arial" w:eastAsia="Times New Roman" w:hAnsi="Arial" w:cs="Arial"/>
          <w:b/>
          <w:bCs/>
          <w:sz w:val="24"/>
          <w:szCs w:val="24"/>
          <w:lang w:eastAsia="es-ES"/>
        </w:rPr>
        <w:t>.</w:t>
      </w:r>
    </w:p>
    <w:p w14:paraId="2562884D" w14:textId="77777777" w:rsidR="00A330D1" w:rsidRPr="006662BA" w:rsidRDefault="00A330D1" w:rsidP="004328A0">
      <w:pPr>
        <w:shd w:val="clear" w:color="auto" w:fill="FFFFFF"/>
        <w:spacing w:after="0" w:line="240" w:lineRule="auto"/>
        <w:jc w:val="both"/>
        <w:rPr>
          <w:rFonts w:ascii="Arial" w:eastAsia="Times New Roman" w:hAnsi="Arial" w:cs="Arial"/>
          <w:b/>
          <w:bCs/>
          <w:sz w:val="24"/>
          <w:szCs w:val="24"/>
          <w:lang w:eastAsia="es-ES"/>
        </w:rPr>
      </w:pPr>
    </w:p>
    <w:p w14:paraId="5013B329" w14:textId="77777777" w:rsidR="003C32B2" w:rsidRPr="006662BA" w:rsidRDefault="003C32B2" w:rsidP="004328A0">
      <w:pPr>
        <w:jc w:val="both"/>
        <w:rPr>
          <w:rFonts w:ascii="Arial" w:hAnsi="Arial" w:cs="Arial"/>
          <w:sz w:val="24"/>
          <w:szCs w:val="24"/>
        </w:rPr>
      </w:pPr>
      <w:r w:rsidRPr="006662BA">
        <w:rPr>
          <w:rFonts w:ascii="Arial" w:hAnsi="Arial" w:cs="Arial"/>
          <w:sz w:val="24"/>
          <w:szCs w:val="24"/>
        </w:rPr>
        <w:t>¿Resulta adecuado el sistema actual</w:t>
      </w:r>
      <w:r w:rsidR="00A330D1" w:rsidRPr="006662BA">
        <w:rPr>
          <w:rFonts w:ascii="Arial" w:hAnsi="Arial" w:cs="Arial"/>
          <w:sz w:val="24"/>
          <w:szCs w:val="24"/>
        </w:rPr>
        <w:t xml:space="preserve"> de retribuci</w:t>
      </w:r>
      <w:r w:rsidRPr="006662BA">
        <w:rPr>
          <w:rFonts w:ascii="Arial" w:hAnsi="Arial" w:cs="Arial"/>
          <w:sz w:val="24"/>
          <w:szCs w:val="24"/>
        </w:rPr>
        <w:t>ón a la distribución mayorista de medicamentos</w:t>
      </w:r>
      <w:r w:rsidR="00A330D1" w:rsidRPr="006662BA">
        <w:rPr>
          <w:rFonts w:ascii="Arial" w:hAnsi="Arial" w:cs="Arial"/>
          <w:sz w:val="24"/>
          <w:szCs w:val="24"/>
        </w:rPr>
        <w:t>?</w:t>
      </w:r>
      <w:r w:rsidR="00A17A95" w:rsidRPr="006662BA">
        <w:rPr>
          <w:rFonts w:ascii="Arial" w:hAnsi="Arial" w:cs="Arial"/>
          <w:sz w:val="24"/>
          <w:szCs w:val="24"/>
        </w:rPr>
        <w:t xml:space="preserve"> Por favor, explique por qué resulta, o no, adecuado el sistema de retribución y, en caso de no serlo, qué alternativas podrían utilizarse.</w:t>
      </w:r>
    </w:p>
    <w:p w14:paraId="1ECD06C9" w14:textId="30F7E7F4" w:rsidR="003C32B2" w:rsidRPr="006662BA" w:rsidRDefault="003C32B2"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6BBA8267">
          <v:shape id="_x0000_i1102" type="#_x0000_t75" style="width:249.3pt;height:71.3pt" o:ole="">
            <v:imagedata r:id="rId17" o:title=""/>
          </v:shape>
          <w:control r:id="rId27" w:name="DefaultOcxName521" w:shapeid="_x0000_i1102"/>
        </w:object>
      </w:r>
    </w:p>
    <w:p w14:paraId="3A8A0D29" w14:textId="77777777" w:rsidR="003C32B2" w:rsidRPr="006662BA" w:rsidRDefault="003C32B2" w:rsidP="004328A0">
      <w:pPr>
        <w:jc w:val="both"/>
        <w:rPr>
          <w:rFonts w:ascii="Arial" w:hAnsi="Arial" w:cs="Arial"/>
          <w:sz w:val="24"/>
          <w:szCs w:val="24"/>
        </w:rPr>
      </w:pPr>
    </w:p>
    <w:p w14:paraId="5D27A3F3" w14:textId="77777777" w:rsidR="003C32B2" w:rsidRPr="006662BA" w:rsidRDefault="003C32B2" w:rsidP="004328A0">
      <w:pPr>
        <w:jc w:val="both"/>
        <w:rPr>
          <w:rFonts w:ascii="Arial" w:hAnsi="Arial" w:cs="Arial"/>
          <w:sz w:val="24"/>
          <w:szCs w:val="24"/>
        </w:rPr>
      </w:pPr>
      <w:r w:rsidRPr="006662BA">
        <w:rPr>
          <w:rFonts w:ascii="Arial" w:hAnsi="Arial" w:cs="Arial"/>
          <w:sz w:val="24"/>
          <w:szCs w:val="24"/>
        </w:rPr>
        <w:t xml:space="preserve">¿Resulta adecuado el sistema actual de retribución a la distribución minorista de medicamentos </w:t>
      </w:r>
      <w:r w:rsidR="001C72E9">
        <w:rPr>
          <w:rFonts w:ascii="Arial" w:hAnsi="Arial" w:cs="Arial"/>
          <w:sz w:val="24"/>
          <w:szCs w:val="24"/>
        </w:rPr>
        <w:t>a través de</w:t>
      </w:r>
      <w:r w:rsidRPr="006662BA">
        <w:rPr>
          <w:rFonts w:ascii="Arial" w:hAnsi="Arial" w:cs="Arial"/>
          <w:sz w:val="24"/>
          <w:szCs w:val="24"/>
        </w:rPr>
        <w:t xml:space="preserve"> oficinas de farmacia?</w:t>
      </w:r>
      <w:r w:rsidR="00A17A95" w:rsidRPr="006662BA">
        <w:rPr>
          <w:rFonts w:ascii="Arial" w:hAnsi="Arial" w:cs="Arial"/>
          <w:sz w:val="24"/>
          <w:szCs w:val="24"/>
        </w:rPr>
        <w:t xml:space="preserve"> Por favor, explique por qué resulta, o no, adecuado el sistema de retribución y, en caso de no serlo, qué alternativas podrían utilizarse.</w:t>
      </w:r>
    </w:p>
    <w:p w14:paraId="54C99B1C" w14:textId="2F0E35B1" w:rsidR="003C32B2" w:rsidRPr="006662BA" w:rsidRDefault="003C32B2"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6D298773">
          <v:shape id="_x0000_i1105" type="#_x0000_t75" style="width:249.3pt;height:71.3pt" o:ole="">
            <v:imagedata r:id="rId17" o:title=""/>
          </v:shape>
          <w:control r:id="rId28" w:name="DefaultOcxName522" w:shapeid="_x0000_i1105"/>
        </w:object>
      </w:r>
    </w:p>
    <w:p w14:paraId="55506859" w14:textId="77777777" w:rsidR="00A330D1" w:rsidRPr="006662BA" w:rsidRDefault="00A330D1" w:rsidP="004328A0">
      <w:pPr>
        <w:jc w:val="both"/>
        <w:rPr>
          <w:rFonts w:ascii="Arial" w:hAnsi="Arial" w:cs="Arial"/>
          <w:b/>
          <w:sz w:val="24"/>
          <w:szCs w:val="24"/>
        </w:rPr>
      </w:pPr>
    </w:p>
    <w:p w14:paraId="08BFFCBF" w14:textId="77777777" w:rsidR="003C32B2" w:rsidRPr="006662BA" w:rsidRDefault="003C32B2" w:rsidP="004328A0">
      <w:pPr>
        <w:jc w:val="both"/>
        <w:rPr>
          <w:rFonts w:ascii="Arial" w:hAnsi="Arial" w:cs="Arial"/>
          <w:sz w:val="24"/>
          <w:szCs w:val="24"/>
        </w:rPr>
      </w:pPr>
      <w:r w:rsidRPr="006662BA">
        <w:rPr>
          <w:rFonts w:ascii="Arial" w:hAnsi="Arial" w:cs="Arial"/>
          <w:sz w:val="24"/>
          <w:szCs w:val="24"/>
        </w:rPr>
        <w:t xml:space="preserve">En </w:t>
      </w:r>
      <w:r w:rsidR="007A53EC">
        <w:rPr>
          <w:rFonts w:ascii="Arial" w:hAnsi="Arial" w:cs="Arial"/>
          <w:sz w:val="24"/>
          <w:szCs w:val="24"/>
        </w:rPr>
        <w:t xml:space="preserve">relación con la </w:t>
      </w:r>
      <w:r w:rsidRPr="006662BA">
        <w:rPr>
          <w:rFonts w:ascii="Arial" w:hAnsi="Arial" w:cs="Arial"/>
          <w:sz w:val="24"/>
          <w:szCs w:val="24"/>
        </w:rPr>
        <w:t xml:space="preserve">dispensación de medicamentos, ¿qué servicios añadidos ofrecen, o podrían ofrecer, los farmacéuticos a los consumidores </w:t>
      </w:r>
      <w:r w:rsidR="008C7B5D" w:rsidRPr="006662BA">
        <w:rPr>
          <w:rFonts w:ascii="Arial" w:hAnsi="Arial" w:cs="Arial"/>
          <w:sz w:val="24"/>
          <w:szCs w:val="24"/>
        </w:rPr>
        <w:t xml:space="preserve">en las oficinas de farmacia? </w:t>
      </w:r>
    </w:p>
    <w:p w14:paraId="484FD9C4" w14:textId="21B952A3" w:rsidR="003C32B2" w:rsidRPr="006662BA" w:rsidRDefault="003C32B2"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6D3E457B">
          <v:shape id="_x0000_i1108" type="#_x0000_t75" style="width:249.3pt;height:71.3pt" o:ole="">
            <v:imagedata r:id="rId17" o:title=""/>
          </v:shape>
          <w:control r:id="rId29" w:name="DefaultOcxName523" w:shapeid="_x0000_i1108"/>
        </w:object>
      </w:r>
    </w:p>
    <w:p w14:paraId="3A621EC0" w14:textId="77777777" w:rsidR="00A330D1" w:rsidRPr="006662BA" w:rsidRDefault="00A330D1" w:rsidP="004328A0">
      <w:pPr>
        <w:jc w:val="both"/>
        <w:rPr>
          <w:rFonts w:ascii="Arial" w:hAnsi="Arial" w:cs="Arial"/>
          <w:sz w:val="24"/>
          <w:szCs w:val="24"/>
        </w:rPr>
      </w:pPr>
    </w:p>
    <w:p w14:paraId="614290D4" w14:textId="77777777" w:rsidR="003C32B2" w:rsidRPr="006662BA" w:rsidRDefault="003C32B2" w:rsidP="004328A0">
      <w:pPr>
        <w:jc w:val="both"/>
        <w:rPr>
          <w:rFonts w:ascii="Arial" w:hAnsi="Arial" w:cs="Arial"/>
          <w:sz w:val="24"/>
          <w:szCs w:val="24"/>
        </w:rPr>
      </w:pPr>
      <w:r w:rsidRPr="006662BA">
        <w:rPr>
          <w:rFonts w:ascii="Arial" w:hAnsi="Arial" w:cs="Arial"/>
          <w:sz w:val="24"/>
          <w:szCs w:val="24"/>
        </w:rPr>
        <w:lastRenderedPageBreak/>
        <w:t xml:space="preserve">¿Qué ventajas e inconvenientes tendría la implantación de un sistema de devolución o retorno (tipo </w:t>
      </w:r>
      <w:r w:rsidRPr="006662BA">
        <w:rPr>
          <w:rFonts w:ascii="Arial" w:hAnsi="Arial" w:cs="Arial"/>
          <w:i/>
          <w:sz w:val="24"/>
          <w:szCs w:val="24"/>
        </w:rPr>
        <w:t>“clawback”)</w:t>
      </w:r>
      <w:r w:rsidRPr="006662BA">
        <w:rPr>
          <w:rFonts w:ascii="Arial" w:hAnsi="Arial" w:cs="Arial"/>
          <w:sz w:val="24"/>
          <w:szCs w:val="24"/>
        </w:rPr>
        <w:t xml:space="preserve"> para que parte de los descuentos obtenidos en la cadena de distribución del medicamento se trasladen al SNS?</w:t>
      </w:r>
    </w:p>
    <w:p w14:paraId="51BAF021" w14:textId="32C5580A" w:rsidR="00A330D1" w:rsidRPr="006662BA" w:rsidRDefault="003C32B2"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08FC5F85">
          <v:shape id="_x0000_i1111" type="#_x0000_t75" style="width:249.3pt;height:71.3pt" o:ole="">
            <v:imagedata r:id="rId17" o:title=""/>
          </v:shape>
          <w:control r:id="rId30" w:name="DefaultOcxName524" w:shapeid="_x0000_i1111"/>
        </w:object>
      </w:r>
    </w:p>
    <w:p w14:paraId="0B9AF709" w14:textId="77777777" w:rsidR="003C32B2" w:rsidRPr="006662BA" w:rsidRDefault="003C32B2" w:rsidP="004328A0">
      <w:pPr>
        <w:jc w:val="both"/>
        <w:rPr>
          <w:rFonts w:ascii="Arial" w:hAnsi="Arial" w:cs="Arial"/>
          <w:sz w:val="24"/>
          <w:szCs w:val="24"/>
        </w:rPr>
      </w:pPr>
    </w:p>
    <w:p w14:paraId="5303CDF7" w14:textId="77777777" w:rsidR="003525F8" w:rsidRPr="006662BA" w:rsidRDefault="00A330D1" w:rsidP="004328A0">
      <w:pPr>
        <w:jc w:val="both"/>
        <w:rPr>
          <w:rFonts w:ascii="Arial" w:hAnsi="Arial" w:cs="Arial"/>
          <w:sz w:val="24"/>
          <w:szCs w:val="24"/>
        </w:rPr>
      </w:pPr>
      <w:r w:rsidRPr="006662BA">
        <w:rPr>
          <w:rFonts w:ascii="Arial" w:hAnsi="Arial" w:cs="Arial"/>
          <w:sz w:val="24"/>
          <w:szCs w:val="24"/>
        </w:rPr>
        <w:t xml:space="preserve">¿Qué ventajas e inconvenientes plantea la integración vertical entre las distribuidoras </w:t>
      </w:r>
      <w:r w:rsidR="003C32B2" w:rsidRPr="006662BA">
        <w:rPr>
          <w:rFonts w:ascii="Arial" w:hAnsi="Arial" w:cs="Arial"/>
          <w:sz w:val="24"/>
          <w:szCs w:val="24"/>
        </w:rPr>
        <w:t xml:space="preserve">mayoristas </w:t>
      </w:r>
      <w:r w:rsidRPr="006662BA">
        <w:rPr>
          <w:rFonts w:ascii="Arial" w:hAnsi="Arial" w:cs="Arial"/>
          <w:sz w:val="24"/>
          <w:szCs w:val="24"/>
        </w:rPr>
        <w:t xml:space="preserve">de medicamentos y las oficinas de farmacia? </w:t>
      </w:r>
      <w:r w:rsidR="003C32B2" w:rsidRPr="006662BA">
        <w:rPr>
          <w:rFonts w:ascii="Arial" w:hAnsi="Arial" w:cs="Arial"/>
          <w:sz w:val="24"/>
          <w:szCs w:val="24"/>
        </w:rPr>
        <w:t>En este sentido, ¿c</w:t>
      </w:r>
      <w:r w:rsidRPr="006662BA">
        <w:rPr>
          <w:rFonts w:ascii="Arial" w:hAnsi="Arial" w:cs="Arial"/>
          <w:sz w:val="24"/>
          <w:szCs w:val="24"/>
        </w:rPr>
        <w:t>ómo ve la prohibición de integración vertical que impone la regulación, salvo en aquellas cooperativas o sociedades de distribución que cumplan ciertos requisitos, entre los que se encuentran que fueran fundadas antes del 28 de julio de 2</w:t>
      </w:r>
      <w:r w:rsidR="003C32B2" w:rsidRPr="006662BA">
        <w:rPr>
          <w:rFonts w:ascii="Arial" w:hAnsi="Arial" w:cs="Arial"/>
          <w:sz w:val="24"/>
          <w:szCs w:val="24"/>
        </w:rPr>
        <w:t>006?</w:t>
      </w:r>
    </w:p>
    <w:p w14:paraId="54015153" w14:textId="5FE36A4D" w:rsidR="00C370C9" w:rsidRPr="006662BA" w:rsidRDefault="003525F8" w:rsidP="004328A0">
      <w:pPr>
        <w:shd w:val="clear" w:color="auto" w:fill="FFFFFF"/>
        <w:spacing w:after="0" w:line="240" w:lineRule="auto"/>
        <w:jc w:val="both"/>
        <w:rPr>
          <w:rFonts w:ascii="Arial" w:eastAsia="Times New Roman" w:hAnsi="Arial" w:cs="Arial"/>
          <w:sz w:val="24"/>
          <w:szCs w:val="24"/>
          <w:lang w:eastAsia="es-ES"/>
        </w:rPr>
      </w:pPr>
      <w:r w:rsidRPr="006662BA">
        <w:rPr>
          <w:rFonts w:ascii="Arial" w:eastAsia="Times New Roman" w:hAnsi="Arial" w:cs="Arial"/>
          <w:sz w:val="24"/>
          <w:szCs w:val="24"/>
        </w:rPr>
        <w:object w:dxaOrig="1440" w:dyaOrig="1440" w14:anchorId="54E93114">
          <v:shape id="_x0000_i1114" type="#_x0000_t75" style="width:249.3pt;height:71.3pt" o:ole="">
            <v:imagedata r:id="rId17" o:title=""/>
          </v:shape>
          <w:control r:id="rId31" w:name="DefaultOcxName52" w:shapeid="_x0000_i1114"/>
        </w:object>
      </w:r>
    </w:p>
    <w:p w14:paraId="5199B9C3" w14:textId="77777777" w:rsidR="00F30C73" w:rsidRPr="006662BA" w:rsidRDefault="00F30C73" w:rsidP="004328A0">
      <w:pPr>
        <w:pStyle w:val="NormalWeb"/>
        <w:shd w:val="clear" w:color="auto" w:fill="FFFFFF"/>
        <w:spacing w:before="0" w:beforeAutospacing="0" w:after="150" w:afterAutospacing="0"/>
        <w:ind w:left="284"/>
        <w:jc w:val="both"/>
        <w:rPr>
          <w:rFonts w:ascii="Arial" w:hAnsi="Arial" w:cs="Arial"/>
        </w:rPr>
      </w:pPr>
    </w:p>
    <w:p w14:paraId="11785B2A" w14:textId="77777777" w:rsidR="008A70B0" w:rsidRPr="006662BA" w:rsidRDefault="008A70B0" w:rsidP="004328A0">
      <w:pPr>
        <w:shd w:val="clear" w:color="auto" w:fill="FFFFFF"/>
        <w:spacing w:after="0" w:line="240" w:lineRule="auto"/>
        <w:jc w:val="both"/>
        <w:rPr>
          <w:rFonts w:ascii="Arial" w:eastAsia="Times New Roman" w:hAnsi="Arial" w:cs="Arial"/>
          <w:sz w:val="24"/>
          <w:szCs w:val="24"/>
          <w:lang w:eastAsia="es-ES"/>
        </w:rPr>
      </w:pPr>
    </w:p>
    <w:sectPr w:rsidR="008A70B0" w:rsidRPr="006662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C0E7C" w14:textId="77777777" w:rsidR="00D31420" w:rsidRDefault="00D31420" w:rsidP="005F6A9A">
      <w:pPr>
        <w:spacing w:after="0" w:line="240" w:lineRule="auto"/>
      </w:pPr>
      <w:r>
        <w:separator/>
      </w:r>
    </w:p>
  </w:endnote>
  <w:endnote w:type="continuationSeparator" w:id="0">
    <w:p w14:paraId="7B4EE4FA" w14:textId="77777777" w:rsidR="00D31420" w:rsidRDefault="00D31420" w:rsidP="005F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9DB8" w14:textId="77777777" w:rsidR="00D31420" w:rsidRDefault="00D31420" w:rsidP="005F6A9A">
      <w:pPr>
        <w:spacing w:after="0" w:line="240" w:lineRule="auto"/>
      </w:pPr>
      <w:r>
        <w:separator/>
      </w:r>
    </w:p>
  </w:footnote>
  <w:footnote w:type="continuationSeparator" w:id="0">
    <w:p w14:paraId="68964C2C" w14:textId="77777777" w:rsidR="00D31420" w:rsidRDefault="00D31420" w:rsidP="005F6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E5D83"/>
    <w:multiLevelType w:val="hybridMultilevel"/>
    <w:tmpl w:val="12DAAC1A"/>
    <w:lvl w:ilvl="0" w:tplc="1024A0F2">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D153AD"/>
    <w:multiLevelType w:val="hybridMultilevel"/>
    <w:tmpl w:val="97B6AE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197B2C"/>
    <w:multiLevelType w:val="hybridMultilevel"/>
    <w:tmpl w:val="AD0AD09C"/>
    <w:lvl w:ilvl="0" w:tplc="1AD0E7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416C77"/>
    <w:multiLevelType w:val="hybridMultilevel"/>
    <w:tmpl w:val="64EC17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2C"/>
    <w:rsid w:val="00044D0A"/>
    <w:rsid w:val="0007669E"/>
    <w:rsid w:val="00090958"/>
    <w:rsid w:val="000B2D08"/>
    <w:rsid w:val="000B6489"/>
    <w:rsid w:val="000E42AC"/>
    <w:rsid w:val="000F4E0D"/>
    <w:rsid w:val="00162942"/>
    <w:rsid w:val="001836A6"/>
    <w:rsid w:val="001A7D13"/>
    <w:rsid w:val="001B7FDD"/>
    <w:rsid w:val="001C72E9"/>
    <w:rsid w:val="001E0B7D"/>
    <w:rsid w:val="00215290"/>
    <w:rsid w:val="00237A5E"/>
    <w:rsid w:val="00267889"/>
    <w:rsid w:val="0029410C"/>
    <w:rsid w:val="002A7C77"/>
    <w:rsid w:val="003525F8"/>
    <w:rsid w:val="00360839"/>
    <w:rsid w:val="003627F8"/>
    <w:rsid w:val="00372B74"/>
    <w:rsid w:val="003A28BF"/>
    <w:rsid w:val="003B451D"/>
    <w:rsid w:val="003C32B2"/>
    <w:rsid w:val="003F45A4"/>
    <w:rsid w:val="004068BD"/>
    <w:rsid w:val="00406B94"/>
    <w:rsid w:val="0041059C"/>
    <w:rsid w:val="004328A0"/>
    <w:rsid w:val="00483E22"/>
    <w:rsid w:val="004F37E6"/>
    <w:rsid w:val="005715F9"/>
    <w:rsid w:val="0059262C"/>
    <w:rsid w:val="005F6A9A"/>
    <w:rsid w:val="00615918"/>
    <w:rsid w:val="006327C7"/>
    <w:rsid w:val="00646DF1"/>
    <w:rsid w:val="00656042"/>
    <w:rsid w:val="006662BA"/>
    <w:rsid w:val="00674437"/>
    <w:rsid w:val="006A30EE"/>
    <w:rsid w:val="006E594C"/>
    <w:rsid w:val="00711CDC"/>
    <w:rsid w:val="00715D93"/>
    <w:rsid w:val="00723C0E"/>
    <w:rsid w:val="007323C0"/>
    <w:rsid w:val="00770B44"/>
    <w:rsid w:val="00771820"/>
    <w:rsid w:val="007A53EC"/>
    <w:rsid w:val="008538E3"/>
    <w:rsid w:val="0086026D"/>
    <w:rsid w:val="0086275D"/>
    <w:rsid w:val="00866594"/>
    <w:rsid w:val="00881602"/>
    <w:rsid w:val="008A70B0"/>
    <w:rsid w:val="008C7B5D"/>
    <w:rsid w:val="00912A12"/>
    <w:rsid w:val="009224B0"/>
    <w:rsid w:val="0092430B"/>
    <w:rsid w:val="0093760B"/>
    <w:rsid w:val="00942AA5"/>
    <w:rsid w:val="00996C3D"/>
    <w:rsid w:val="009A49E7"/>
    <w:rsid w:val="009B70F3"/>
    <w:rsid w:val="009D572F"/>
    <w:rsid w:val="009E7A2D"/>
    <w:rsid w:val="009F3CA3"/>
    <w:rsid w:val="00A16FAC"/>
    <w:rsid w:val="00A17A95"/>
    <w:rsid w:val="00A330D1"/>
    <w:rsid w:val="00A43613"/>
    <w:rsid w:val="00A7721E"/>
    <w:rsid w:val="00AE6873"/>
    <w:rsid w:val="00AF3E63"/>
    <w:rsid w:val="00AF5143"/>
    <w:rsid w:val="00B27210"/>
    <w:rsid w:val="00B74F09"/>
    <w:rsid w:val="00B83DDA"/>
    <w:rsid w:val="00BA2478"/>
    <w:rsid w:val="00BC388F"/>
    <w:rsid w:val="00BD6174"/>
    <w:rsid w:val="00BE3A9E"/>
    <w:rsid w:val="00BF0D4F"/>
    <w:rsid w:val="00C152C6"/>
    <w:rsid w:val="00C370C9"/>
    <w:rsid w:val="00C50C06"/>
    <w:rsid w:val="00C57822"/>
    <w:rsid w:val="00CB1A2A"/>
    <w:rsid w:val="00CC6B75"/>
    <w:rsid w:val="00CD5A92"/>
    <w:rsid w:val="00CE6D49"/>
    <w:rsid w:val="00D31420"/>
    <w:rsid w:val="00D455AC"/>
    <w:rsid w:val="00D52B2C"/>
    <w:rsid w:val="00D55972"/>
    <w:rsid w:val="00D62CFB"/>
    <w:rsid w:val="00D7782C"/>
    <w:rsid w:val="00D91829"/>
    <w:rsid w:val="00DA4719"/>
    <w:rsid w:val="00DC37F4"/>
    <w:rsid w:val="00DC7B35"/>
    <w:rsid w:val="00DF69B2"/>
    <w:rsid w:val="00E014A5"/>
    <w:rsid w:val="00E30F34"/>
    <w:rsid w:val="00E36E1E"/>
    <w:rsid w:val="00E54CFE"/>
    <w:rsid w:val="00E553CB"/>
    <w:rsid w:val="00E57C59"/>
    <w:rsid w:val="00E91697"/>
    <w:rsid w:val="00EA06D7"/>
    <w:rsid w:val="00EC5642"/>
    <w:rsid w:val="00F05160"/>
    <w:rsid w:val="00F30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283677C1"/>
  <w15:chartTrackingRefBased/>
  <w15:docId w15:val="{9796212F-5935-45C7-A25A-703BF26D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BA247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B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grita">
    <w:name w:val="negrita"/>
    <w:basedOn w:val="Fuentedeprrafopredeter"/>
    <w:rsid w:val="00D52B2C"/>
  </w:style>
  <w:style w:type="character" w:styleId="Hipervnculo">
    <w:name w:val="Hyperlink"/>
    <w:basedOn w:val="Fuentedeprrafopredeter"/>
    <w:uiPriority w:val="99"/>
    <w:unhideWhenUsed/>
    <w:rsid w:val="00D52B2C"/>
    <w:rPr>
      <w:color w:val="0000FF"/>
      <w:u w:val="single"/>
    </w:rPr>
  </w:style>
  <w:style w:type="character" w:customStyle="1" w:styleId="text-count">
    <w:name w:val="text-count"/>
    <w:basedOn w:val="Fuentedeprrafopredeter"/>
    <w:rsid w:val="0093760B"/>
  </w:style>
  <w:style w:type="paragraph" w:styleId="Prrafodelista">
    <w:name w:val="List Paragraph"/>
    <w:basedOn w:val="Normal"/>
    <w:uiPriority w:val="34"/>
    <w:qFormat/>
    <w:rsid w:val="0093760B"/>
    <w:pPr>
      <w:ind w:left="720"/>
      <w:contextualSpacing/>
    </w:pPr>
  </w:style>
  <w:style w:type="character" w:customStyle="1" w:styleId="Ttulo4Car">
    <w:name w:val="Título 4 Car"/>
    <w:basedOn w:val="Fuentedeprrafopredeter"/>
    <w:link w:val="Ttulo4"/>
    <w:uiPriority w:val="9"/>
    <w:rsid w:val="00BA2478"/>
    <w:rPr>
      <w:rFonts w:ascii="Times New Roman" w:eastAsia="Times New Roman" w:hAnsi="Times New Roman" w:cs="Times New Roman"/>
      <w:b/>
      <w:bCs/>
      <w:sz w:val="24"/>
      <w:szCs w:val="24"/>
      <w:lang w:eastAsia="es-ES"/>
    </w:rPr>
  </w:style>
  <w:style w:type="paragraph" w:customStyle="1" w:styleId="Default">
    <w:name w:val="Default"/>
    <w:rsid w:val="0029410C"/>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F30C73"/>
    <w:rPr>
      <w:sz w:val="16"/>
      <w:szCs w:val="16"/>
    </w:rPr>
  </w:style>
  <w:style w:type="paragraph" w:styleId="Textocomentario">
    <w:name w:val="annotation text"/>
    <w:basedOn w:val="Normal"/>
    <w:link w:val="TextocomentarioCar"/>
    <w:uiPriority w:val="99"/>
    <w:semiHidden/>
    <w:unhideWhenUsed/>
    <w:rsid w:val="00F30C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0C73"/>
    <w:rPr>
      <w:sz w:val="20"/>
      <w:szCs w:val="20"/>
    </w:rPr>
  </w:style>
  <w:style w:type="paragraph" w:styleId="Textodeglobo">
    <w:name w:val="Balloon Text"/>
    <w:basedOn w:val="Normal"/>
    <w:link w:val="TextodegloboCar"/>
    <w:uiPriority w:val="99"/>
    <w:semiHidden/>
    <w:unhideWhenUsed/>
    <w:rsid w:val="00F30C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C73"/>
    <w:rPr>
      <w:rFonts w:ascii="Segoe UI" w:hAnsi="Segoe UI" w:cs="Segoe UI"/>
      <w:sz w:val="18"/>
      <w:szCs w:val="18"/>
    </w:rPr>
  </w:style>
  <w:style w:type="paragraph" w:styleId="Textonotapie">
    <w:name w:val="footnote text"/>
    <w:basedOn w:val="Normal"/>
    <w:link w:val="TextonotapieCar"/>
    <w:uiPriority w:val="99"/>
    <w:semiHidden/>
    <w:unhideWhenUsed/>
    <w:rsid w:val="005F6A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6A9A"/>
    <w:rPr>
      <w:sz w:val="20"/>
      <w:szCs w:val="20"/>
    </w:rPr>
  </w:style>
  <w:style w:type="character" w:styleId="Refdenotaalpie">
    <w:name w:val="footnote reference"/>
    <w:basedOn w:val="Fuentedeprrafopredeter"/>
    <w:uiPriority w:val="99"/>
    <w:semiHidden/>
    <w:unhideWhenUsed/>
    <w:rsid w:val="005F6A9A"/>
    <w:rPr>
      <w:vertAlign w:val="superscript"/>
    </w:rPr>
  </w:style>
  <w:style w:type="paragraph" w:styleId="Asuntodelcomentario">
    <w:name w:val="annotation subject"/>
    <w:basedOn w:val="Textocomentario"/>
    <w:next w:val="Textocomentario"/>
    <w:link w:val="AsuntodelcomentarioCar"/>
    <w:uiPriority w:val="99"/>
    <w:semiHidden/>
    <w:unhideWhenUsed/>
    <w:rsid w:val="005F6A9A"/>
    <w:rPr>
      <w:b/>
      <w:bCs/>
    </w:rPr>
  </w:style>
  <w:style w:type="character" w:customStyle="1" w:styleId="AsuntodelcomentarioCar">
    <w:name w:val="Asunto del comentario Car"/>
    <w:basedOn w:val="TextocomentarioCar"/>
    <w:link w:val="Asuntodelcomentario"/>
    <w:uiPriority w:val="99"/>
    <w:semiHidden/>
    <w:rsid w:val="005F6A9A"/>
    <w:rPr>
      <w:b/>
      <w:bCs/>
      <w:sz w:val="20"/>
      <w:szCs w:val="20"/>
    </w:rPr>
  </w:style>
  <w:style w:type="character" w:styleId="Hipervnculovisitado">
    <w:name w:val="FollowedHyperlink"/>
    <w:basedOn w:val="Fuentedeprrafopredeter"/>
    <w:uiPriority w:val="99"/>
    <w:semiHidden/>
    <w:unhideWhenUsed/>
    <w:rsid w:val="00B83DDA"/>
    <w:rPr>
      <w:color w:val="954F72" w:themeColor="followedHyperlink"/>
      <w:u w:val="single"/>
    </w:rPr>
  </w:style>
  <w:style w:type="character" w:styleId="Textodelmarcadordeposicin">
    <w:name w:val="Placeholder Text"/>
    <w:basedOn w:val="Fuentedeprrafopredeter"/>
    <w:uiPriority w:val="99"/>
    <w:semiHidden/>
    <w:rsid w:val="00CD5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63270">
      <w:bodyDiv w:val="1"/>
      <w:marLeft w:val="0"/>
      <w:marRight w:val="0"/>
      <w:marTop w:val="0"/>
      <w:marBottom w:val="0"/>
      <w:divBdr>
        <w:top w:val="none" w:sz="0" w:space="0" w:color="auto"/>
        <w:left w:val="none" w:sz="0" w:space="0" w:color="auto"/>
        <w:bottom w:val="none" w:sz="0" w:space="0" w:color="auto"/>
        <w:right w:val="none" w:sz="0" w:space="0" w:color="auto"/>
      </w:divBdr>
      <w:divsChild>
        <w:div w:id="766652831">
          <w:marLeft w:val="0"/>
          <w:marRight w:val="0"/>
          <w:marTop w:val="0"/>
          <w:marBottom w:val="225"/>
          <w:divBdr>
            <w:top w:val="none" w:sz="0" w:space="0" w:color="auto"/>
            <w:left w:val="none" w:sz="0" w:space="0" w:color="auto"/>
            <w:bottom w:val="none" w:sz="0" w:space="0" w:color="auto"/>
            <w:right w:val="none" w:sz="0" w:space="0" w:color="auto"/>
          </w:divBdr>
        </w:div>
        <w:div w:id="1489129940">
          <w:marLeft w:val="0"/>
          <w:marRight w:val="0"/>
          <w:marTop w:val="0"/>
          <w:marBottom w:val="0"/>
          <w:divBdr>
            <w:top w:val="none" w:sz="0" w:space="0" w:color="auto"/>
            <w:left w:val="none" w:sz="0" w:space="0" w:color="auto"/>
            <w:bottom w:val="none" w:sz="0" w:space="0" w:color="auto"/>
            <w:right w:val="none" w:sz="0" w:space="0" w:color="auto"/>
          </w:divBdr>
          <w:divsChild>
            <w:div w:id="5985285">
              <w:marLeft w:val="0"/>
              <w:marRight w:val="0"/>
              <w:marTop w:val="0"/>
              <w:marBottom w:val="0"/>
              <w:divBdr>
                <w:top w:val="single" w:sz="6" w:space="11" w:color="auto"/>
                <w:left w:val="single" w:sz="6" w:space="11" w:color="auto"/>
                <w:bottom w:val="single" w:sz="6" w:space="11" w:color="auto"/>
                <w:right w:val="single" w:sz="6" w:space="26" w:color="auto"/>
              </w:divBdr>
              <w:divsChild>
                <w:div w:id="9381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5571">
          <w:marLeft w:val="0"/>
          <w:marRight w:val="0"/>
          <w:marTop w:val="0"/>
          <w:marBottom w:val="225"/>
          <w:divBdr>
            <w:top w:val="none" w:sz="0" w:space="0" w:color="auto"/>
            <w:left w:val="none" w:sz="0" w:space="0" w:color="auto"/>
            <w:bottom w:val="none" w:sz="0" w:space="0" w:color="auto"/>
            <w:right w:val="none" w:sz="0" w:space="0" w:color="auto"/>
          </w:divBdr>
          <w:divsChild>
            <w:div w:id="1700007435">
              <w:marLeft w:val="0"/>
              <w:marRight w:val="0"/>
              <w:marTop w:val="0"/>
              <w:marBottom w:val="0"/>
              <w:divBdr>
                <w:top w:val="none" w:sz="0" w:space="0" w:color="auto"/>
                <w:left w:val="none" w:sz="0" w:space="0" w:color="auto"/>
                <w:bottom w:val="none" w:sz="0" w:space="0" w:color="auto"/>
                <w:right w:val="none" w:sz="0" w:space="0" w:color="auto"/>
              </w:divBdr>
            </w:div>
          </w:divsChild>
        </w:div>
        <w:div w:id="1085230498">
          <w:marLeft w:val="0"/>
          <w:marRight w:val="0"/>
          <w:marTop w:val="0"/>
          <w:marBottom w:val="225"/>
          <w:divBdr>
            <w:top w:val="none" w:sz="0" w:space="0" w:color="auto"/>
            <w:left w:val="none" w:sz="0" w:space="0" w:color="auto"/>
            <w:bottom w:val="none" w:sz="0" w:space="0" w:color="auto"/>
            <w:right w:val="none" w:sz="0" w:space="0" w:color="auto"/>
          </w:divBdr>
          <w:divsChild>
            <w:div w:id="1838114895">
              <w:marLeft w:val="0"/>
              <w:marRight w:val="0"/>
              <w:marTop w:val="0"/>
              <w:marBottom w:val="0"/>
              <w:divBdr>
                <w:top w:val="none" w:sz="0" w:space="0" w:color="auto"/>
                <w:left w:val="none" w:sz="0" w:space="0" w:color="auto"/>
                <w:bottom w:val="none" w:sz="0" w:space="0" w:color="auto"/>
                <w:right w:val="none" w:sz="0" w:space="0" w:color="auto"/>
              </w:divBdr>
            </w:div>
          </w:divsChild>
        </w:div>
        <w:div w:id="2135825513">
          <w:marLeft w:val="0"/>
          <w:marRight w:val="0"/>
          <w:marTop w:val="0"/>
          <w:marBottom w:val="225"/>
          <w:divBdr>
            <w:top w:val="none" w:sz="0" w:space="0" w:color="auto"/>
            <w:left w:val="none" w:sz="0" w:space="0" w:color="auto"/>
            <w:bottom w:val="none" w:sz="0" w:space="0" w:color="auto"/>
            <w:right w:val="none" w:sz="0" w:space="0" w:color="auto"/>
          </w:divBdr>
          <w:divsChild>
            <w:div w:id="1464805509">
              <w:marLeft w:val="0"/>
              <w:marRight w:val="0"/>
              <w:marTop w:val="0"/>
              <w:marBottom w:val="0"/>
              <w:divBdr>
                <w:top w:val="none" w:sz="0" w:space="0" w:color="auto"/>
                <w:left w:val="none" w:sz="0" w:space="0" w:color="auto"/>
                <w:bottom w:val="none" w:sz="0" w:space="0" w:color="auto"/>
                <w:right w:val="none" w:sz="0" w:space="0" w:color="auto"/>
              </w:divBdr>
            </w:div>
          </w:divsChild>
        </w:div>
        <w:div w:id="1979414500">
          <w:marLeft w:val="0"/>
          <w:marRight w:val="0"/>
          <w:marTop w:val="0"/>
          <w:marBottom w:val="225"/>
          <w:divBdr>
            <w:top w:val="none" w:sz="0" w:space="0" w:color="auto"/>
            <w:left w:val="none" w:sz="0" w:space="0" w:color="auto"/>
            <w:bottom w:val="none" w:sz="0" w:space="0" w:color="auto"/>
            <w:right w:val="none" w:sz="0" w:space="0" w:color="auto"/>
          </w:divBdr>
          <w:divsChild>
            <w:div w:id="1907954933">
              <w:marLeft w:val="0"/>
              <w:marRight w:val="0"/>
              <w:marTop w:val="0"/>
              <w:marBottom w:val="0"/>
              <w:divBdr>
                <w:top w:val="none" w:sz="0" w:space="0" w:color="auto"/>
                <w:left w:val="none" w:sz="0" w:space="0" w:color="auto"/>
                <w:bottom w:val="none" w:sz="0" w:space="0" w:color="auto"/>
                <w:right w:val="none" w:sz="0" w:space="0" w:color="auto"/>
              </w:divBdr>
            </w:div>
          </w:divsChild>
        </w:div>
        <w:div w:id="858587148">
          <w:marLeft w:val="0"/>
          <w:marRight w:val="0"/>
          <w:marTop w:val="0"/>
          <w:marBottom w:val="225"/>
          <w:divBdr>
            <w:top w:val="none" w:sz="0" w:space="0" w:color="auto"/>
            <w:left w:val="none" w:sz="0" w:space="0" w:color="auto"/>
            <w:bottom w:val="none" w:sz="0" w:space="0" w:color="auto"/>
            <w:right w:val="none" w:sz="0" w:space="0" w:color="auto"/>
          </w:divBdr>
          <w:divsChild>
            <w:div w:id="2124494406">
              <w:marLeft w:val="0"/>
              <w:marRight w:val="0"/>
              <w:marTop w:val="0"/>
              <w:marBottom w:val="0"/>
              <w:divBdr>
                <w:top w:val="none" w:sz="0" w:space="0" w:color="auto"/>
                <w:left w:val="none" w:sz="0" w:space="0" w:color="auto"/>
                <w:bottom w:val="none" w:sz="0" w:space="0" w:color="auto"/>
                <w:right w:val="none" w:sz="0" w:space="0" w:color="auto"/>
              </w:divBdr>
            </w:div>
          </w:divsChild>
        </w:div>
        <w:div w:id="862285102">
          <w:marLeft w:val="0"/>
          <w:marRight w:val="0"/>
          <w:marTop w:val="0"/>
          <w:marBottom w:val="0"/>
          <w:divBdr>
            <w:top w:val="none" w:sz="0" w:space="0" w:color="auto"/>
            <w:left w:val="none" w:sz="0" w:space="0" w:color="auto"/>
            <w:bottom w:val="none" w:sz="0" w:space="0" w:color="auto"/>
            <w:right w:val="none" w:sz="0" w:space="0" w:color="auto"/>
          </w:divBdr>
          <w:divsChild>
            <w:div w:id="209459483">
              <w:marLeft w:val="0"/>
              <w:marRight w:val="0"/>
              <w:marTop w:val="0"/>
              <w:marBottom w:val="0"/>
              <w:divBdr>
                <w:top w:val="none" w:sz="0" w:space="0" w:color="auto"/>
                <w:left w:val="none" w:sz="0" w:space="0" w:color="auto"/>
                <w:bottom w:val="none" w:sz="0" w:space="0" w:color="auto"/>
                <w:right w:val="none" w:sz="0" w:space="0" w:color="auto"/>
              </w:divBdr>
              <w:divsChild>
                <w:div w:id="1598901113">
                  <w:marLeft w:val="0"/>
                  <w:marRight w:val="0"/>
                  <w:marTop w:val="0"/>
                  <w:marBottom w:val="0"/>
                  <w:divBdr>
                    <w:top w:val="none" w:sz="0" w:space="0" w:color="auto"/>
                    <w:left w:val="none" w:sz="0" w:space="0" w:color="auto"/>
                    <w:bottom w:val="none" w:sz="0" w:space="0" w:color="auto"/>
                    <w:right w:val="none" w:sz="0" w:space="0" w:color="auto"/>
                  </w:divBdr>
                  <w:divsChild>
                    <w:div w:id="16583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797">
      <w:bodyDiv w:val="1"/>
      <w:marLeft w:val="0"/>
      <w:marRight w:val="0"/>
      <w:marTop w:val="0"/>
      <w:marBottom w:val="0"/>
      <w:divBdr>
        <w:top w:val="none" w:sz="0" w:space="0" w:color="auto"/>
        <w:left w:val="none" w:sz="0" w:space="0" w:color="auto"/>
        <w:bottom w:val="none" w:sz="0" w:space="0" w:color="auto"/>
        <w:right w:val="none" w:sz="0" w:space="0" w:color="auto"/>
      </w:divBdr>
    </w:div>
    <w:div w:id="1620406387">
      <w:bodyDiv w:val="1"/>
      <w:marLeft w:val="0"/>
      <w:marRight w:val="0"/>
      <w:marTop w:val="0"/>
      <w:marBottom w:val="0"/>
      <w:divBdr>
        <w:top w:val="none" w:sz="0" w:space="0" w:color="auto"/>
        <w:left w:val="none" w:sz="0" w:space="0" w:color="auto"/>
        <w:bottom w:val="none" w:sz="0" w:space="0" w:color="auto"/>
        <w:right w:val="none" w:sz="0" w:space="0" w:color="auto"/>
      </w:divBdr>
      <w:divsChild>
        <w:div w:id="106318451">
          <w:marLeft w:val="0"/>
          <w:marRight w:val="0"/>
          <w:marTop w:val="0"/>
          <w:marBottom w:val="225"/>
          <w:divBdr>
            <w:top w:val="none" w:sz="0" w:space="0" w:color="auto"/>
            <w:left w:val="none" w:sz="0" w:space="0" w:color="auto"/>
            <w:bottom w:val="none" w:sz="0" w:space="0" w:color="auto"/>
            <w:right w:val="none" w:sz="0" w:space="0" w:color="auto"/>
          </w:divBdr>
        </w:div>
        <w:div w:id="865366767">
          <w:marLeft w:val="0"/>
          <w:marRight w:val="0"/>
          <w:marTop w:val="0"/>
          <w:marBottom w:val="0"/>
          <w:divBdr>
            <w:top w:val="none" w:sz="0" w:space="0" w:color="auto"/>
            <w:left w:val="none" w:sz="0" w:space="0" w:color="auto"/>
            <w:bottom w:val="none" w:sz="0" w:space="0" w:color="auto"/>
            <w:right w:val="none" w:sz="0" w:space="0" w:color="auto"/>
          </w:divBdr>
          <w:divsChild>
            <w:div w:id="1958952902">
              <w:marLeft w:val="0"/>
              <w:marRight w:val="0"/>
              <w:marTop w:val="0"/>
              <w:marBottom w:val="0"/>
              <w:divBdr>
                <w:top w:val="single" w:sz="6" w:space="11" w:color="auto"/>
                <w:left w:val="single" w:sz="6" w:space="11" w:color="auto"/>
                <w:bottom w:val="single" w:sz="6" w:space="11" w:color="auto"/>
                <w:right w:val="single" w:sz="6" w:space="26" w:color="auto"/>
              </w:divBdr>
              <w:divsChild>
                <w:div w:id="9804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61105">
          <w:marLeft w:val="0"/>
          <w:marRight w:val="0"/>
          <w:marTop w:val="0"/>
          <w:marBottom w:val="225"/>
          <w:divBdr>
            <w:top w:val="none" w:sz="0" w:space="0" w:color="auto"/>
            <w:left w:val="none" w:sz="0" w:space="0" w:color="auto"/>
            <w:bottom w:val="none" w:sz="0" w:space="0" w:color="auto"/>
            <w:right w:val="none" w:sz="0" w:space="0" w:color="auto"/>
          </w:divBdr>
          <w:divsChild>
            <w:div w:id="1609580273">
              <w:marLeft w:val="0"/>
              <w:marRight w:val="0"/>
              <w:marTop w:val="0"/>
              <w:marBottom w:val="0"/>
              <w:divBdr>
                <w:top w:val="none" w:sz="0" w:space="0" w:color="auto"/>
                <w:left w:val="none" w:sz="0" w:space="0" w:color="auto"/>
                <w:bottom w:val="none" w:sz="0" w:space="0" w:color="auto"/>
                <w:right w:val="none" w:sz="0" w:space="0" w:color="auto"/>
              </w:divBdr>
            </w:div>
          </w:divsChild>
        </w:div>
        <w:div w:id="291323932">
          <w:marLeft w:val="0"/>
          <w:marRight w:val="0"/>
          <w:marTop w:val="0"/>
          <w:marBottom w:val="225"/>
          <w:divBdr>
            <w:top w:val="none" w:sz="0" w:space="0" w:color="auto"/>
            <w:left w:val="none" w:sz="0" w:space="0" w:color="auto"/>
            <w:bottom w:val="none" w:sz="0" w:space="0" w:color="auto"/>
            <w:right w:val="none" w:sz="0" w:space="0" w:color="auto"/>
          </w:divBdr>
          <w:divsChild>
            <w:div w:id="1770391766">
              <w:marLeft w:val="0"/>
              <w:marRight w:val="0"/>
              <w:marTop w:val="0"/>
              <w:marBottom w:val="0"/>
              <w:divBdr>
                <w:top w:val="none" w:sz="0" w:space="0" w:color="auto"/>
                <w:left w:val="none" w:sz="0" w:space="0" w:color="auto"/>
                <w:bottom w:val="none" w:sz="0" w:space="0" w:color="auto"/>
                <w:right w:val="none" w:sz="0" w:space="0" w:color="auto"/>
              </w:divBdr>
            </w:div>
          </w:divsChild>
        </w:div>
        <w:div w:id="1633360034">
          <w:marLeft w:val="0"/>
          <w:marRight w:val="0"/>
          <w:marTop w:val="0"/>
          <w:marBottom w:val="225"/>
          <w:divBdr>
            <w:top w:val="none" w:sz="0" w:space="0" w:color="auto"/>
            <w:left w:val="none" w:sz="0" w:space="0" w:color="auto"/>
            <w:bottom w:val="none" w:sz="0" w:space="0" w:color="auto"/>
            <w:right w:val="none" w:sz="0" w:space="0" w:color="auto"/>
          </w:divBdr>
          <w:divsChild>
            <w:div w:id="86389669">
              <w:marLeft w:val="0"/>
              <w:marRight w:val="0"/>
              <w:marTop w:val="0"/>
              <w:marBottom w:val="0"/>
              <w:divBdr>
                <w:top w:val="none" w:sz="0" w:space="0" w:color="auto"/>
                <w:left w:val="none" w:sz="0" w:space="0" w:color="auto"/>
                <w:bottom w:val="none" w:sz="0" w:space="0" w:color="auto"/>
                <w:right w:val="none" w:sz="0" w:space="0" w:color="auto"/>
              </w:divBdr>
            </w:div>
          </w:divsChild>
        </w:div>
        <w:div w:id="1738938519">
          <w:marLeft w:val="0"/>
          <w:marRight w:val="0"/>
          <w:marTop w:val="0"/>
          <w:marBottom w:val="225"/>
          <w:divBdr>
            <w:top w:val="none" w:sz="0" w:space="0" w:color="auto"/>
            <w:left w:val="none" w:sz="0" w:space="0" w:color="auto"/>
            <w:bottom w:val="none" w:sz="0" w:space="0" w:color="auto"/>
            <w:right w:val="none" w:sz="0" w:space="0" w:color="auto"/>
          </w:divBdr>
          <w:divsChild>
            <w:div w:id="510459990">
              <w:marLeft w:val="0"/>
              <w:marRight w:val="0"/>
              <w:marTop w:val="0"/>
              <w:marBottom w:val="0"/>
              <w:divBdr>
                <w:top w:val="none" w:sz="0" w:space="0" w:color="auto"/>
                <w:left w:val="none" w:sz="0" w:space="0" w:color="auto"/>
                <w:bottom w:val="none" w:sz="0" w:space="0" w:color="auto"/>
                <w:right w:val="none" w:sz="0" w:space="0" w:color="auto"/>
              </w:divBdr>
            </w:div>
          </w:divsChild>
        </w:div>
        <w:div w:id="789322096">
          <w:marLeft w:val="0"/>
          <w:marRight w:val="0"/>
          <w:marTop w:val="0"/>
          <w:marBottom w:val="225"/>
          <w:divBdr>
            <w:top w:val="none" w:sz="0" w:space="0" w:color="auto"/>
            <w:left w:val="none" w:sz="0" w:space="0" w:color="auto"/>
            <w:bottom w:val="none" w:sz="0" w:space="0" w:color="auto"/>
            <w:right w:val="none" w:sz="0" w:space="0" w:color="auto"/>
          </w:divBdr>
          <w:divsChild>
            <w:div w:id="1991250509">
              <w:marLeft w:val="0"/>
              <w:marRight w:val="0"/>
              <w:marTop w:val="0"/>
              <w:marBottom w:val="0"/>
              <w:divBdr>
                <w:top w:val="none" w:sz="0" w:space="0" w:color="auto"/>
                <w:left w:val="none" w:sz="0" w:space="0" w:color="auto"/>
                <w:bottom w:val="none" w:sz="0" w:space="0" w:color="auto"/>
                <w:right w:val="none" w:sz="0" w:space="0" w:color="auto"/>
              </w:divBdr>
            </w:div>
          </w:divsChild>
        </w:div>
        <w:div w:id="128911406">
          <w:marLeft w:val="0"/>
          <w:marRight w:val="0"/>
          <w:marTop w:val="0"/>
          <w:marBottom w:val="0"/>
          <w:divBdr>
            <w:top w:val="none" w:sz="0" w:space="0" w:color="auto"/>
            <w:left w:val="none" w:sz="0" w:space="0" w:color="auto"/>
            <w:bottom w:val="none" w:sz="0" w:space="0" w:color="auto"/>
            <w:right w:val="none" w:sz="0" w:space="0" w:color="auto"/>
          </w:divBdr>
          <w:divsChild>
            <w:div w:id="1073283522">
              <w:marLeft w:val="0"/>
              <w:marRight w:val="0"/>
              <w:marTop w:val="0"/>
              <w:marBottom w:val="0"/>
              <w:divBdr>
                <w:top w:val="none" w:sz="0" w:space="0" w:color="auto"/>
                <w:left w:val="none" w:sz="0" w:space="0" w:color="auto"/>
                <w:bottom w:val="none" w:sz="0" w:space="0" w:color="auto"/>
                <w:right w:val="none" w:sz="0" w:space="0" w:color="auto"/>
              </w:divBdr>
              <w:divsChild>
                <w:div w:id="750735567">
                  <w:marLeft w:val="0"/>
                  <w:marRight w:val="0"/>
                  <w:marTop w:val="0"/>
                  <w:marBottom w:val="0"/>
                  <w:divBdr>
                    <w:top w:val="none" w:sz="0" w:space="0" w:color="auto"/>
                    <w:left w:val="none" w:sz="0" w:space="0" w:color="auto"/>
                    <w:bottom w:val="none" w:sz="0" w:space="0" w:color="auto"/>
                    <w:right w:val="none" w:sz="0" w:space="0" w:color="auto"/>
                  </w:divBdr>
                  <w:divsChild>
                    <w:div w:id="16143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57017">
      <w:bodyDiv w:val="1"/>
      <w:marLeft w:val="0"/>
      <w:marRight w:val="0"/>
      <w:marTop w:val="0"/>
      <w:marBottom w:val="0"/>
      <w:divBdr>
        <w:top w:val="none" w:sz="0" w:space="0" w:color="auto"/>
        <w:left w:val="none" w:sz="0" w:space="0" w:color="auto"/>
        <w:bottom w:val="none" w:sz="0" w:space="0" w:color="auto"/>
        <w:right w:val="none" w:sz="0" w:space="0" w:color="auto"/>
      </w:divBdr>
      <w:divsChild>
        <w:div w:id="1213078710">
          <w:marLeft w:val="0"/>
          <w:marRight w:val="0"/>
          <w:marTop w:val="0"/>
          <w:marBottom w:val="225"/>
          <w:divBdr>
            <w:top w:val="none" w:sz="0" w:space="0" w:color="auto"/>
            <w:left w:val="none" w:sz="0" w:space="0" w:color="auto"/>
            <w:bottom w:val="none" w:sz="0" w:space="0" w:color="auto"/>
            <w:right w:val="none" w:sz="0" w:space="0" w:color="auto"/>
          </w:divBdr>
        </w:div>
        <w:div w:id="592519575">
          <w:marLeft w:val="0"/>
          <w:marRight w:val="0"/>
          <w:marTop w:val="0"/>
          <w:marBottom w:val="0"/>
          <w:divBdr>
            <w:top w:val="none" w:sz="0" w:space="0" w:color="auto"/>
            <w:left w:val="none" w:sz="0" w:space="0" w:color="auto"/>
            <w:bottom w:val="none" w:sz="0" w:space="0" w:color="auto"/>
            <w:right w:val="none" w:sz="0" w:space="0" w:color="auto"/>
          </w:divBdr>
          <w:divsChild>
            <w:div w:id="1817532099">
              <w:marLeft w:val="0"/>
              <w:marRight w:val="0"/>
              <w:marTop w:val="0"/>
              <w:marBottom w:val="0"/>
              <w:divBdr>
                <w:top w:val="single" w:sz="6" w:space="11" w:color="auto"/>
                <w:left w:val="single" w:sz="6" w:space="11" w:color="auto"/>
                <w:bottom w:val="single" w:sz="6" w:space="11" w:color="auto"/>
                <w:right w:val="single" w:sz="6" w:space="26" w:color="auto"/>
              </w:divBdr>
              <w:divsChild>
                <w:div w:id="13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628">
          <w:marLeft w:val="0"/>
          <w:marRight w:val="0"/>
          <w:marTop w:val="0"/>
          <w:marBottom w:val="225"/>
          <w:divBdr>
            <w:top w:val="none" w:sz="0" w:space="0" w:color="auto"/>
            <w:left w:val="none" w:sz="0" w:space="0" w:color="auto"/>
            <w:bottom w:val="none" w:sz="0" w:space="0" w:color="auto"/>
            <w:right w:val="none" w:sz="0" w:space="0" w:color="auto"/>
          </w:divBdr>
          <w:divsChild>
            <w:div w:id="609168406">
              <w:marLeft w:val="0"/>
              <w:marRight w:val="0"/>
              <w:marTop w:val="0"/>
              <w:marBottom w:val="0"/>
              <w:divBdr>
                <w:top w:val="none" w:sz="0" w:space="0" w:color="auto"/>
                <w:left w:val="none" w:sz="0" w:space="0" w:color="auto"/>
                <w:bottom w:val="none" w:sz="0" w:space="0" w:color="auto"/>
                <w:right w:val="none" w:sz="0" w:space="0" w:color="auto"/>
              </w:divBdr>
            </w:div>
          </w:divsChild>
        </w:div>
        <w:div w:id="312684838">
          <w:marLeft w:val="0"/>
          <w:marRight w:val="0"/>
          <w:marTop w:val="0"/>
          <w:marBottom w:val="225"/>
          <w:divBdr>
            <w:top w:val="none" w:sz="0" w:space="0" w:color="auto"/>
            <w:left w:val="none" w:sz="0" w:space="0" w:color="auto"/>
            <w:bottom w:val="none" w:sz="0" w:space="0" w:color="auto"/>
            <w:right w:val="none" w:sz="0" w:space="0" w:color="auto"/>
          </w:divBdr>
          <w:divsChild>
            <w:div w:id="62262817">
              <w:marLeft w:val="0"/>
              <w:marRight w:val="0"/>
              <w:marTop w:val="0"/>
              <w:marBottom w:val="0"/>
              <w:divBdr>
                <w:top w:val="none" w:sz="0" w:space="0" w:color="auto"/>
                <w:left w:val="none" w:sz="0" w:space="0" w:color="auto"/>
                <w:bottom w:val="none" w:sz="0" w:space="0" w:color="auto"/>
                <w:right w:val="none" w:sz="0" w:space="0" w:color="auto"/>
              </w:divBdr>
            </w:div>
          </w:divsChild>
        </w:div>
        <w:div w:id="270868127">
          <w:marLeft w:val="0"/>
          <w:marRight w:val="0"/>
          <w:marTop w:val="0"/>
          <w:marBottom w:val="225"/>
          <w:divBdr>
            <w:top w:val="none" w:sz="0" w:space="0" w:color="auto"/>
            <w:left w:val="none" w:sz="0" w:space="0" w:color="auto"/>
            <w:bottom w:val="none" w:sz="0" w:space="0" w:color="auto"/>
            <w:right w:val="none" w:sz="0" w:space="0" w:color="auto"/>
          </w:divBdr>
          <w:divsChild>
            <w:div w:id="628558926">
              <w:marLeft w:val="0"/>
              <w:marRight w:val="0"/>
              <w:marTop w:val="0"/>
              <w:marBottom w:val="0"/>
              <w:divBdr>
                <w:top w:val="none" w:sz="0" w:space="0" w:color="auto"/>
                <w:left w:val="none" w:sz="0" w:space="0" w:color="auto"/>
                <w:bottom w:val="none" w:sz="0" w:space="0" w:color="auto"/>
                <w:right w:val="none" w:sz="0" w:space="0" w:color="auto"/>
              </w:divBdr>
            </w:div>
          </w:divsChild>
        </w:div>
        <w:div w:id="990017281">
          <w:marLeft w:val="0"/>
          <w:marRight w:val="0"/>
          <w:marTop w:val="0"/>
          <w:marBottom w:val="225"/>
          <w:divBdr>
            <w:top w:val="none" w:sz="0" w:space="0" w:color="auto"/>
            <w:left w:val="none" w:sz="0" w:space="0" w:color="auto"/>
            <w:bottom w:val="none" w:sz="0" w:space="0" w:color="auto"/>
            <w:right w:val="none" w:sz="0" w:space="0" w:color="auto"/>
          </w:divBdr>
          <w:divsChild>
            <w:div w:id="1168405800">
              <w:marLeft w:val="0"/>
              <w:marRight w:val="0"/>
              <w:marTop w:val="0"/>
              <w:marBottom w:val="0"/>
              <w:divBdr>
                <w:top w:val="none" w:sz="0" w:space="0" w:color="auto"/>
                <w:left w:val="none" w:sz="0" w:space="0" w:color="auto"/>
                <w:bottom w:val="none" w:sz="0" w:space="0" w:color="auto"/>
                <w:right w:val="none" w:sz="0" w:space="0" w:color="auto"/>
              </w:divBdr>
            </w:div>
          </w:divsChild>
        </w:div>
        <w:div w:id="1913083838">
          <w:marLeft w:val="0"/>
          <w:marRight w:val="0"/>
          <w:marTop w:val="0"/>
          <w:marBottom w:val="225"/>
          <w:divBdr>
            <w:top w:val="none" w:sz="0" w:space="0" w:color="auto"/>
            <w:left w:val="none" w:sz="0" w:space="0" w:color="auto"/>
            <w:bottom w:val="none" w:sz="0" w:space="0" w:color="auto"/>
            <w:right w:val="none" w:sz="0" w:space="0" w:color="auto"/>
          </w:divBdr>
          <w:divsChild>
            <w:div w:id="133833193">
              <w:marLeft w:val="0"/>
              <w:marRight w:val="0"/>
              <w:marTop w:val="0"/>
              <w:marBottom w:val="0"/>
              <w:divBdr>
                <w:top w:val="none" w:sz="0" w:space="0" w:color="auto"/>
                <w:left w:val="none" w:sz="0" w:space="0" w:color="auto"/>
                <w:bottom w:val="none" w:sz="0" w:space="0" w:color="auto"/>
                <w:right w:val="none" w:sz="0" w:space="0" w:color="auto"/>
              </w:divBdr>
            </w:div>
          </w:divsChild>
        </w:div>
        <w:div w:id="1071582408">
          <w:marLeft w:val="0"/>
          <w:marRight w:val="0"/>
          <w:marTop w:val="0"/>
          <w:marBottom w:val="0"/>
          <w:divBdr>
            <w:top w:val="none" w:sz="0" w:space="0" w:color="auto"/>
            <w:left w:val="none" w:sz="0" w:space="0" w:color="auto"/>
            <w:bottom w:val="none" w:sz="0" w:space="0" w:color="auto"/>
            <w:right w:val="none" w:sz="0" w:space="0" w:color="auto"/>
          </w:divBdr>
          <w:divsChild>
            <w:div w:id="255595116">
              <w:marLeft w:val="0"/>
              <w:marRight w:val="0"/>
              <w:marTop w:val="0"/>
              <w:marBottom w:val="0"/>
              <w:divBdr>
                <w:top w:val="none" w:sz="0" w:space="0" w:color="auto"/>
                <w:left w:val="none" w:sz="0" w:space="0" w:color="auto"/>
                <w:bottom w:val="none" w:sz="0" w:space="0" w:color="auto"/>
                <w:right w:val="none" w:sz="0" w:space="0" w:color="auto"/>
              </w:divBdr>
              <w:divsChild>
                <w:div w:id="1385332628">
                  <w:marLeft w:val="0"/>
                  <w:marRight w:val="0"/>
                  <w:marTop w:val="0"/>
                  <w:marBottom w:val="0"/>
                  <w:divBdr>
                    <w:top w:val="none" w:sz="0" w:space="0" w:color="auto"/>
                    <w:left w:val="none" w:sz="0" w:space="0" w:color="auto"/>
                    <w:bottom w:val="none" w:sz="0" w:space="0" w:color="auto"/>
                    <w:right w:val="none" w:sz="0" w:space="0" w:color="auto"/>
                  </w:divBdr>
                  <w:divsChild>
                    <w:div w:id="7278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86122">
      <w:bodyDiv w:val="1"/>
      <w:marLeft w:val="0"/>
      <w:marRight w:val="0"/>
      <w:marTop w:val="0"/>
      <w:marBottom w:val="0"/>
      <w:divBdr>
        <w:top w:val="none" w:sz="0" w:space="0" w:color="auto"/>
        <w:left w:val="none" w:sz="0" w:space="0" w:color="auto"/>
        <w:bottom w:val="none" w:sz="0" w:space="0" w:color="auto"/>
        <w:right w:val="none" w:sz="0" w:space="0" w:color="auto"/>
      </w:divBdr>
      <w:divsChild>
        <w:div w:id="593367987">
          <w:marLeft w:val="0"/>
          <w:marRight w:val="0"/>
          <w:marTop w:val="0"/>
          <w:marBottom w:val="225"/>
          <w:divBdr>
            <w:top w:val="none" w:sz="0" w:space="0" w:color="auto"/>
            <w:left w:val="none" w:sz="0" w:space="0" w:color="auto"/>
            <w:bottom w:val="none" w:sz="0" w:space="0" w:color="auto"/>
            <w:right w:val="none" w:sz="0" w:space="0" w:color="auto"/>
          </w:divBdr>
          <w:divsChild>
            <w:div w:id="1554540038">
              <w:marLeft w:val="0"/>
              <w:marRight w:val="0"/>
              <w:marTop w:val="0"/>
              <w:marBottom w:val="0"/>
              <w:divBdr>
                <w:top w:val="none" w:sz="0" w:space="0" w:color="auto"/>
                <w:left w:val="none" w:sz="0" w:space="0" w:color="auto"/>
                <w:bottom w:val="none" w:sz="0" w:space="0" w:color="auto"/>
                <w:right w:val="none" w:sz="0" w:space="0" w:color="auto"/>
              </w:divBdr>
            </w:div>
          </w:divsChild>
        </w:div>
        <w:div w:id="1041170614">
          <w:marLeft w:val="0"/>
          <w:marRight w:val="0"/>
          <w:marTop w:val="0"/>
          <w:marBottom w:val="225"/>
          <w:divBdr>
            <w:top w:val="none" w:sz="0" w:space="0" w:color="auto"/>
            <w:left w:val="none" w:sz="0" w:space="0" w:color="auto"/>
            <w:bottom w:val="none" w:sz="0" w:space="0" w:color="auto"/>
            <w:right w:val="none" w:sz="0" w:space="0" w:color="auto"/>
          </w:divBdr>
        </w:div>
        <w:div w:id="1322193126">
          <w:marLeft w:val="0"/>
          <w:marRight w:val="0"/>
          <w:marTop w:val="0"/>
          <w:marBottom w:val="225"/>
          <w:divBdr>
            <w:top w:val="none" w:sz="0" w:space="0" w:color="auto"/>
            <w:left w:val="none" w:sz="0" w:space="0" w:color="auto"/>
            <w:bottom w:val="none" w:sz="0" w:space="0" w:color="auto"/>
            <w:right w:val="none" w:sz="0" w:space="0" w:color="auto"/>
          </w:divBdr>
          <w:divsChild>
            <w:div w:id="1278869506">
              <w:marLeft w:val="0"/>
              <w:marRight w:val="0"/>
              <w:marTop w:val="0"/>
              <w:marBottom w:val="0"/>
              <w:divBdr>
                <w:top w:val="none" w:sz="0" w:space="0" w:color="auto"/>
                <w:left w:val="none" w:sz="0" w:space="0" w:color="auto"/>
                <w:bottom w:val="none" w:sz="0" w:space="0" w:color="auto"/>
                <w:right w:val="none" w:sz="0" w:space="0" w:color="auto"/>
              </w:divBdr>
            </w:div>
          </w:divsChild>
        </w:div>
        <w:div w:id="1236630310">
          <w:marLeft w:val="0"/>
          <w:marRight w:val="0"/>
          <w:marTop w:val="0"/>
          <w:marBottom w:val="225"/>
          <w:divBdr>
            <w:top w:val="none" w:sz="0" w:space="0" w:color="auto"/>
            <w:left w:val="none" w:sz="0" w:space="0" w:color="auto"/>
            <w:bottom w:val="none" w:sz="0" w:space="0" w:color="auto"/>
            <w:right w:val="none" w:sz="0" w:space="0" w:color="auto"/>
          </w:divBdr>
        </w:div>
        <w:div w:id="1125464847">
          <w:marLeft w:val="0"/>
          <w:marRight w:val="0"/>
          <w:marTop w:val="0"/>
          <w:marBottom w:val="225"/>
          <w:divBdr>
            <w:top w:val="none" w:sz="0" w:space="0" w:color="auto"/>
            <w:left w:val="none" w:sz="0" w:space="0" w:color="auto"/>
            <w:bottom w:val="none" w:sz="0" w:space="0" w:color="auto"/>
            <w:right w:val="none" w:sz="0" w:space="0" w:color="auto"/>
          </w:divBdr>
          <w:divsChild>
            <w:div w:id="2065134552">
              <w:marLeft w:val="0"/>
              <w:marRight w:val="0"/>
              <w:marTop w:val="0"/>
              <w:marBottom w:val="0"/>
              <w:divBdr>
                <w:top w:val="none" w:sz="0" w:space="0" w:color="auto"/>
                <w:left w:val="none" w:sz="0" w:space="0" w:color="auto"/>
                <w:bottom w:val="none" w:sz="0" w:space="0" w:color="auto"/>
                <w:right w:val="none" w:sz="0" w:space="0" w:color="auto"/>
              </w:divBdr>
              <w:divsChild>
                <w:div w:id="627006710">
                  <w:marLeft w:val="0"/>
                  <w:marRight w:val="0"/>
                  <w:marTop w:val="0"/>
                  <w:marBottom w:val="0"/>
                  <w:divBdr>
                    <w:top w:val="none" w:sz="0" w:space="0" w:color="auto"/>
                    <w:left w:val="none" w:sz="0" w:space="0" w:color="auto"/>
                    <w:bottom w:val="none" w:sz="0" w:space="0" w:color="auto"/>
                    <w:right w:val="none" w:sz="0" w:space="0" w:color="auto"/>
                  </w:divBdr>
                  <w:divsChild>
                    <w:div w:id="2117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780">
          <w:marLeft w:val="0"/>
          <w:marRight w:val="0"/>
          <w:marTop w:val="0"/>
          <w:marBottom w:val="225"/>
          <w:divBdr>
            <w:top w:val="none" w:sz="0" w:space="0" w:color="auto"/>
            <w:left w:val="none" w:sz="0" w:space="0" w:color="auto"/>
            <w:bottom w:val="none" w:sz="0" w:space="0" w:color="auto"/>
            <w:right w:val="none" w:sz="0" w:space="0" w:color="auto"/>
          </w:divBdr>
          <w:divsChild>
            <w:div w:id="1441145651">
              <w:marLeft w:val="0"/>
              <w:marRight w:val="0"/>
              <w:marTop w:val="0"/>
              <w:marBottom w:val="0"/>
              <w:divBdr>
                <w:top w:val="none" w:sz="0" w:space="0" w:color="auto"/>
                <w:left w:val="none" w:sz="0" w:space="0" w:color="auto"/>
                <w:bottom w:val="none" w:sz="0" w:space="0" w:color="auto"/>
                <w:right w:val="none" w:sz="0" w:space="0" w:color="auto"/>
              </w:divBdr>
              <w:divsChild>
                <w:div w:id="1029571136">
                  <w:marLeft w:val="0"/>
                  <w:marRight w:val="0"/>
                  <w:marTop w:val="0"/>
                  <w:marBottom w:val="0"/>
                  <w:divBdr>
                    <w:top w:val="none" w:sz="0" w:space="0" w:color="auto"/>
                    <w:left w:val="none" w:sz="0" w:space="0" w:color="auto"/>
                    <w:bottom w:val="none" w:sz="0" w:space="0" w:color="auto"/>
                    <w:right w:val="none" w:sz="0" w:space="0" w:color="auto"/>
                  </w:divBdr>
                  <w:divsChild>
                    <w:div w:id="12449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7274">
          <w:marLeft w:val="0"/>
          <w:marRight w:val="0"/>
          <w:marTop w:val="0"/>
          <w:marBottom w:val="225"/>
          <w:divBdr>
            <w:top w:val="none" w:sz="0" w:space="0" w:color="auto"/>
            <w:left w:val="none" w:sz="0" w:space="0" w:color="auto"/>
            <w:bottom w:val="none" w:sz="0" w:space="0" w:color="auto"/>
            <w:right w:val="none" w:sz="0" w:space="0" w:color="auto"/>
          </w:divBdr>
          <w:divsChild>
            <w:div w:id="1609195407">
              <w:marLeft w:val="0"/>
              <w:marRight w:val="0"/>
              <w:marTop w:val="0"/>
              <w:marBottom w:val="0"/>
              <w:divBdr>
                <w:top w:val="none" w:sz="0" w:space="0" w:color="auto"/>
                <w:left w:val="none" w:sz="0" w:space="0" w:color="auto"/>
                <w:bottom w:val="none" w:sz="0" w:space="0" w:color="auto"/>
                <w:right w:val="none" w:sz="0" w:space="0" w:color="auto"/>
              </w:divBdr>
            </w:div>
          </w:divsChild>
        </w:div>
        <w:div w:id="418411167">
          <w:marLeft w:val="0"/>
          <w:marRight w:val="0"/>
          <w:marTop w:val="0"/>
          <w:marBottom w:val="0"/>
          <w:divBdr>
            <w:top w:val="none" w:sz="0" w:space="0" w:color="auto"/>
            <w:left w:val="none" w:sz="0" w:space="0" w:color="auto"/>
            <w:bottom w:val="none" w:sz="0" w:space="0" w:color="auto"/>
            <w:right w:val="none" w:sz="0" w:space="0" w:color="auto"/>
          </w:divBdr>
          <w:divsChild>
            <w:div w:id="1218517438">
              <w:marLeft w:val="0"/>
              <w:marRight w:val="0"/>
              <w:marTop w:val="0"/>
              <w:marBottom w:val="0"/>
              <w:divBdr>
                <w:top w:val="none" w:sz="0" w:space="0" w:color="auto"/>
                <w:left w:val="none" w:sz="0" w:space="0" w:color="auto"/>
                <w:bottom w:val="none" w:sz="0" w:space="0" w:color="auto"/>
                <w:right w:val="none" w:sz="0" w:space="0" w:color="auto"/>
              </w:divBdr>
              <w:divsChild>
                <w:div w:id="172963082">
                  <w:marLeft w:val="0"/>
                  <w:marRight w:val="0"/>
                  <w:marTop w:val="0"/>
                  <w:marBottom w:val="0"/>
                  <w:divBdr>
                    <w:top w:val="none" w:sz="0" w:space="0" w:color="auto"/>
                    <w:left w:val="none" w:sz="0" w:space="0" w:color="auto"/>
                    <w:bottom w:val="none" w:sz="0" w:space="0" w:color="auto"/>
                    <w:right w:val="none" w:sz="0" w:space="0" w:color="auto"/>
                  </w:divBdr>
                  <w:divsChild>
                    <w:div w:id="7924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control" Target="activeX/activeX13.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3.wmf"/><Relationship Id="rId25" Type="http://schemas.openxmlformats.org/officeDocument/2006/relationships/control" Target="activeX/activeX12.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10" Type="http://schemas.openxmlformats.org/officeDocument/2006/relationships/hyperlink" Target="mailto:dp.estudios@cnmc.es" TargetMode="External"/><Relationship Id="rId19" Type="http://schemas.openxmlformats.org/officeDocument/2006/relationships/control" Target="activeX/activeX6.xml"/><Relationship Id="rId31"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hyperlink" Target="https://www.cnmc.es/expedientes/ecnmc00315" TargetMode="External"/><Relationship Id="rId14" Type="http://schemas.openxmlformats.org/officeDocument/2006/relationships/image" Target="media/image2.wm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8" Type="http://schemas.openxmlformats.org/officeDocument/2006/relationships/hyperlink" Target="https://www.cnmc.es/sites/default/files/editor_contenidos/Notas%20de%20prensa/2017/20170317_NP_Estudio_Medicamentos.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General"/>
          <w:gallery w:val="placeholder"/>
        </w:category>
        <w:types>
          <w:type w:val="bbPlcHdr"/>
        </w:types>
        <w:behaviors>
          <w:behavior w:val="content"/>
        </w:behaviors>
        <w:guid w:val="{D5AD54ED-F186-470B-BF43-891868833B7F}"/>
      </w:docPartPr>
      <w:docPartBody>
        <w:p w:rsidR="00FC2874" w:rsidRDefault="00086BD9">
          <w:r w:rsidRPr="00F3548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D9"/>
    <w:rsid w:val="00086BD9"/>
    <w:rsid w:val="0014245A"/>
    <w:rsid w:val="0029643D"/>
    <w:rsid w:val="00BE0005"/>
    <w:rsid w:val="00FC28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86B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9EE28-9BCE-470D-B65F-A7872F849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CNMC</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Hinojo</dc:creator>
  <cp:keywords/>
  <dc:description/>
  <cp:lastModifiedBy>Moraleda Del Toro, Silvia</cp:lastModifiedBy>
  <cp:revision>4</cp:revision>
  <dcterms:created xsi:type="dcterms:W3CDTF">2020-12-18T10:38:00Z</dcterms:created>
  <dcterms:modified xsi:type="dcterms:W3CDTF">2021-01-13T09:45:00Z</dcterms:modified>
</cp:coreProperties>
</file>