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D97" w:rsidRDefault="00521D97" w:rsidP="0067760A">
      <w:pPr>
        <w:ind w:right="282"/>
        <w:jc w:val="center"/>
        <w:rPr>
          <w:rFonts w:ascii="Arial" w:hAnsi="Arial" w:cs="Arial"/>
        </w:rPr>
      </w:pPr>
    </w:p>
    <w:p w:rsidR="00D817BE" w:rsidRDefault="00F7259F" w:rsidP="0067760A">
      <w:pPr>
        <w:ind w:right="282"/>
        <w:jc w:val="center"/>
        <w:rPr>
          <w:rFonts w:ascii="Arial" w:hAnsi="Arial" w:cs="Arial"/>
        </w:rPr>
      </w:pPr>
      <w:r>
        <w:rPr>
          <w:noProof/>
          <w:szCs w:val="28"/>
          <w:lang w:val="en-US" w:eastAsia="en-US"/>
        </w:rPr>
        <w:drawing>
          <wp:anchor distT="0" distB="0" distL="114300" distR="114300" simplePos="0" relativeHeight="251662848" behindDoc="0" locked="0" layoutInCell="1" allowOverlap="1">
            <wp:simplePos x="0" y="0"/>
            <wp:positionH relativeFrom="column">
              <wp:posOffset>817880</wp:posOffset>
            </wp:positionH>
            <wp:positionV relativeFrom="paragraph">
              <wp:posOffset>-1130935</wp:posOffset>
            </wp:positionV>
            <wp:extent cx="2775585" cy="1047115"/>
            <wp:effectExtent l="0" t="0" r="5715" b="63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5585" cy="1047115"/>
                    </a:xfrm>
                    <a:prstGeom prst="rect">
                      <a:avLst/>
                    </a:prstGeom>
                    <a:solidFill>
                      <a:schemeClr val="bg1"/>
                    </a:solidFill>
                  </pic:spPr>
                </pic:pic>
              </a:graphicData>
            </a:graphic>
          </wp:anchor>
        </w:drawing>
      </w:r>
    </w:p>
    <w:p w:rsidR="005226EA" w:rsidRDefault="00D31721" w:rsidP="005A03AC">
      <w:pPr>
        <w:tabs>
          <w:tab w:val="left" w:pos="8505"/>
        </w:tabs>
        <w:rPr>
          <w:b/>
          <w:color w:val="404040"/>
          <w:sz w:val="28"/>
          <w:szCs w:val="28"/>
        </w:rPr>
      </w:pPr>
      <w:r>
        <w:rPr>
          <w:noProof/>
          <w:lang w:val="en-US" w:eastAsia="en-US"/>
        </w:rPr>
        <w:pict>
          <v:shapetype id="_x0000_t202" coordsize="21600,21600" o:spt="202" path="m,l,21600r21600,l21600,xe">
            <v:stroke joinstyle="miter"/>
            <v:path gradientshapeok="t" o:connecttype="rect"/>
          </v:shapetype>
          <v:shape id="Cuadro de texto 2" o:spid="_x0000_s1026" type="#_x0000_t202" style="position:absolute;margin-left:59.7pt;margin-top:379.2pt;width:434.25pt;height:26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" o:allowincell="f" filled="f" stroked="f">
            <v:textbox style="mso-next-textbox:#Cuadro de texto 2">
              <w:txbxContent>
                <w:p w:rsidR="007A6384" w:rsidRPr="00722305" w:rsidRDefault="007A6384" w:rsidP="00F7259F">
                  <w:pPr>
                    <w:jc w:val="both"/>
                    <w:rPr>
                      <w:szCs w:val="44"/>
                    </w:rPr>
                  </w:pPr>
                  <w:r w:rsidRPr="00815AE7">
                    <w:rPr>
                      <w:rFonts w:ascii="Arial" w:hAnsi="Arial" w:cs="Arial"/>
                      <w:b/>
                      <w:color w:val="808080"/>
                      <w:sz w:val="48"/>
                      <w:szCs w:val="48"/>
                    </w:rPr>
                    <w:t xml:space="preserve">INFORME DE SUPERVISIÓN DEL MERCADO MINORISTA DE GAS NATURAL EN EL AÑO </w:t>
                  </w:r>
                  <w:r>
                    <w:rPr>
                      <w:rFonts w:ascii="Arial" w:hAnsi="Arial" w:cs="Arial"/>
                      <w:b/>
                      <w:color w:val="808080"/>
                      <w:sz w:val="48"/>
                      <w:szCs w:val="48"/>
                    </w:rPr>
                    <w:t>2014</w:t>
                  </w:r>
                  <w:r w:rsidRPr="00815AE7">
                    <w:rPr>
                      <w:rFonts w:ascii="Arial" w:hAnsi="Arial" w:cs="Arial"/>
                      <w:b/>
                      <w:color w:val="808080"/>
                      <w:sz w:val="48"/>
                      <w:szCs w:val="48"/>
                    </w:rPr>
                    <w:t xml:space="preserve"> EN LA COMUNIDAD AUTÓNOMA DE ANDALUCÍA</w:t>
                  </w:r>
                  <w:r>
                    <w:rPr>
                      <w:rFonts w:ascii="Arial" w:hAnsi="Arial" w:cs="Arial"/>
                      <w:b/>
                      <w:color w:val="808080"/>
                      <w:sz w:val="48"/>
                      <w:szCs w:val="48"/>
                    </w:rPr>
                    <w:t>.</w:t>
                  </w:r>
                </w:p>
              </w:txbxContent>
            </v:textbox>
            <w10:wrap anchory="page"/>
          </v:shape>
        </w:pict>
      </w:r>
      <w:r>
        <w:rPr>
          <w:noProof/>
          <w:lang w:val="en-US" w:eastAsia="en-US"/>
        </w:rPr>
        <w:pict>
          <v:shape id="Text Box 12" o:spid="_x0000_s1027" type="#_x0000_t202" style="position:absolute;margin-left:290.7pt;margin-top:634.05pt;width:157.5pt;height:2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qaug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" filled="f" stroked="f">
            <v:textbox style="mso-next-textbox:#Text Box 12">
              <w:txbxContent>
                <w:p w:rsidR="007A6384" w:rsidRPr="00964E55" w:rsidRDefault="007A6384" w:rsidP="00D92BBF">
                  <w:pPr>
                    <w:jc w:val="center"/>
                    <w:rPr>
                      <w:rFonts w:ascii="Arial" w:hAnsi="Arial" w:cs="Arial"/>
                      <w:b/>
                    </w:rPr>
                  </w:pPr>
                  <w:r w:rsidRPr="00964E55">
                    <w:rPr>
                      <w:rFonts w:ascii="Arial" w:hAnsi="Arial" w:cs="Arial"/>
                      <w:b/>
                      <w:color w:val="808080"/>
                      <w:sz w:val="28"/>
                      <w:szCs w:val="28"/>
                    </w:rPr>
                    <w:t>www.cnmc.es</w:t>
                  </w:r>
                </w:p>
                <w:p w:rsidR="007A6384" w:rsidRDefault="007A6384"/>
              </w:txbxContent>
            </v:textbox>
          </v:shape>
        </w:pict>
      </w:r>
      <w:r>
        <w:rPr>
          <w:noProof/>
          <w:lang w:val="en-US" w:eastAsia="en-US"/>
        </w:rPr>
        <w:pict>
          <v:shape id="Text Box 11" o:spid="_x0000_s1028" type="#_x0000_t202" alt="INFORME_portada_BLANCO" style="position:absolute;margin-left:-82.9pt;margin-top:-127.2pt;width:593.2pt;height:840.35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tAAxBZG9iZV9DTQAB/+4ADkFkb2JlAGSAAAAAAf/bAIQADAgICAkIDAkJDBEL&#10;CgsRFQ8MDA8VGBMTFRMTGBEMDAwMDAwRDAwMDAwMDAwMDAwMDAwMDAwMDAwMDAwMDAwMDAENCwsN&#10;Dg0QDg4QFA4ODhQUDg4ODhQRDAwMDAwREQwMDAwMDBEMDAwMDAwMDAwMDAwMDAwMDAwMDAwMDAwM&#10;DAwM/8AAEQgAoAB0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zYAAAAAUmdodGxvbmcAAAJT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njhCSU0EDAAAAAAU&#10;7QAAAAEAAAB0AAAAoAAAAVwAANmAAAAU0QAY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oAB0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CAgICAgICAgICAwICAgMEAwICAwQFBAQEBAQFBgUFBQUFBQYGBwcIBwcGCQkKCgkJ&#10;DAwMDAwMDAwMDAwMDAwMAQMDAwUEBQkGBgkNCgkKDQ8ODg4ODw8MDAwMDA8PDAwMDAwMDwwMDAwM&#10;DAwMDAwMDAwMDAwMDAwMDAwMDAwMDAz/wAARCAM2AlMDAREAAhEBAxEB/90ABABL/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" stroked="f">
            <v:fill r:id="rId10" o:title="INFORME_portada_BLANCO" recolor="t" rotate="t" type="frame"/>
            <v:textbox style="mso-next-textbox:#Text Box 11" inset="0,0,0,0">
              <w:txbxContent>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p>
                <w:p w:rsidR="007A6384" w:rsidRDefault="007A6384" w:rsidP="00D92BBF">
                  <w:pPr>
                    <w:rPr>
                      <w:noProof/>
                    </w:rPr>
                  </w:pPr>
                  <w:r>
                    <w:rPr>
                      <w:noProof/>
                      <w:lang w:val="en-US" w:eastAsia="en-US"/>
                    </w:rPr>
                    <w:drawing>
                      <wp:inline distT="0" distB="0" distL="0" distR="0">
                        <wp:extent cx="0" cy="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en%20Color%20V.png"/>
                                <pic:cNvPicPr/>
                              </pic:nvPicPr>
                              <pic:blipFill>
                                <a:blip r:embed="rId11">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rsidR="007A6384" w:rsidRDefault="007A6384" w:rsidP="00D92BBF">
                  <w:pPr>
                    <w:rPr>
                      <w:noProof/>
                    </w:rPr>
                  </w:pPr>
                </w:p>
                <w:p w:rsidR="007A6384" w:rsidRDefault="007A6384" w:rsidP="00D92BBF"/>
              </w:txbxContent>
            </v:textbox>
          </v:shape>
        </w:pict>
      </w:r>
      <w:r>
        <w:rPr>
          <w:noProof/>
          <w:lang w:val="en-US" w:eastAsia="en-US"/>
        </w:rPr>
        <w:pict>
          <v:shape id="Text Box 7" o:spid="_x0000_s1029" type="#_x0000_t202" style="position:absolute;margin-left:188.3pt;margin-top:625.45pt;width:291.55pt;height:1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9dvAIAAMI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" o:allowincell="f" filled="f" stroked="f">
            <v:textbox style="mso-next-textbox:#Text Box 7">
              <w:txbxContent>
                <w:p w:rsidR="007A6384" w:rsidRPr="006F1D38" w:rsidRDefault="006F1D38" w:rsidP="008856F3">
                  <w:pPr>
                    <w:jc w:val="right"/>
                    <w:rPr>
                      <w:rFonts w:ascii="Arial" w:hAnsi="Arial" w:cs="Arial"/>
                      <w:b/>
                      <w:color w:val="808080"/>
                      <w:sz w:val="40"/>
                      <w:szCs w:val="40"/>
                    </w:rPr>
                  </w:pPr>
                  <w:bookmarkStart w:id="0" w:name="_GoBack"/>
                  <w:r>
                    <w:rPr>
                      <w:rFonts w:ascii="Arial" w:hAnsi="Arial" w:cs="Arial"/>
                      <w:b/>
                      <w:color w:val="808080"/>
                      <w:sz w:val="40"/>
                      <w:szCs w:val="40"/>
                    </w:rPr>
                    <w:t>Expediente IS/DE/007/15</w:t>
                  </w:r>
                </w:p>
                <w:bookmarkEnd w:id="0"/>
                <w:p w:rsidR="007A6384" w:rsidRPr="00D92BBF" w:rsidRDefault="007A6384" w:rsidP="00221FEC">
                  <w:pPr>
                    <w:jc w:val="right"/>
                    <w:rPr>
                      <w:rFonts w:ascii="Arial" w:hAnsi="Arial" w:cs="Arial"/>
                      <w:b/>
                    </w:rPr>
                  </w:pPr>
                </w:p>
                <w:p w:rsidR="007A6384" w:rsidRPr="00D92BBF" w:rsidRDefault="007A6384" w:rsidP="00151F58">
                  <w:pPr>
                    <w:jc w:val="right"/>
                    <w:rPr>
                      <w:rFonts w:ascii="Arial" w:hAnsi="Arial" w:cs="Arial"/>
                      <w:b/>
                      <w:color w:val="808080"/>
                      <w:sz w:val="40"/>
                      <w:szCs w:val="40"/>
                    </w:rPr>
                  </w:pPr>
                  <w:r w:rsidRPr="00D92BBF">
                    <w:rPr>
                      <w:rFonts w:ascii="Arial" w:hAnsi="Arial" w:cs="Arial"/>
                      <w:b/>
                      <w:color w:val="808080"/>
                      <w:sz w:val="40"/>
                      <w:szCs w:val="40"/>
                    </w:rPr>
                    <w:t xml:space="preserve"> </w:t>
                  </w:r>
                  <w:r w:rsidRPr="00170900">
                    <w:rPr>
                      <w:rFonts w:ascii="Arial" w:hAnsi="Arial" w:cs="Arial"/>
                      <w:b/>
                      <w:color w:val="808080"/>
                      <w:sz w:val="40"/>
                      <w:szCs w:val="40"/>
                    </w:rPr>
                    <w:t>3 de septiembre de</w:t>
                  </w:r>
                  <w:r w:rsidRPr="00D92BBF">
                    <w:rPr>
                      <w:rFonts w:ascii="Arial" w:hAnsi="Arial" w:cs="Arial"/>
                      <w:b/>
                      <w:color w:val="808080"/>
                      <w:sz w:val="40"/>
                      <w:szCs w:val="40"/>
                    </w:rPr>
                    <w:t xml:space="preserve"> </w:t>
                  </w:r>
                  <w:r>
                    <w:rPr>
                      <w:rFonts w:ascii="Arial" w:hAnsi="Arial" w:cs="Arial"/>
                      <w:b/>
                      <w:color w:val="808080"/>
                      <w:sz w:val="40"/>
                      <w:szCs w:val="40"/>
                    </w:rPr>
                    <w:t>2015</w:t>
                  </w:r>
                </w:p>
                <w:p w:rsidR="007A6384" w:rsidRPr="00D92BBF" w:rsidRDefault="007A6384" w:rsidP="00151F58">
                  <w:pPr>
                    <w:jc w:val="right"/>
                    <w:rPr>
                      <w:rFonts w:ascii="Arial" w:hAnsi="Arial" w:cs="Arial"/>
                      <w:b/>
                      <w:sz w:val="28"/>
                      <w:szCs w:val="28"/>
                    </w:rPr>
                  </w:pPr>
                </w:p>
              </w:txbxContent>
            </v:textbox>
            <w10:wrap anchory="page"/>
          </v:shape>
        </w:pict>
      </w:r>
      <w:r>
        <w:rPr>
          <w:noProof/>
          <w:lang w:val="en-US" w:eastAsia="en-US"/>
        </w:rPr>
        <w:pict>
          <v:shape id="Text Box 9" o:spid="_x0000_s1030" type="#_x0000_t202" style="position:absolute;margin-left:358pt;margin-top:788.95pt;width:124.25pt;height:2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xiugIAAME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" o:allowincell="f" filled="f" stroked="f">
            <v:textbox style="mso-next-textbox:#Text Box 9">
              <w:txbxContent>
                <w:p w:rsidR="007A6384" w:rsidRPr="00515EA7" w:rsidRDefault="007A6384"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Pr>
          <w:rFonts w:ascii="Arial" w:hAnsi="Arial" w:cs="Arial"/>
          <w:b/>
          <w:sz w:val="32"/>
          <w:szCs w:val="32"/>
        </w:rPr>
        <w:br w:type="page"/>
      </w:r>
    </w:p>
    <w:p w:rsidR="00B37318" w:rsidRDefault="00B37318">
      <w:pPr>
        <w:rPr>
          <w:rFonts w:ascii="Arial" w:hAnsi="Arial"/>
          <w:b/>
          <w:bCs/>
          <w:caps/>
          <w:color w:val="000000"/>
          <w:sz w:val="28"/>
          <w:szCs w:val="28"/>
        </w:rPr>
      </w:pPr>
    </w:p>
    <w:p w:rsidR="002B3F6A" w:rsidRDefault="00815AE7" w:rsidP="002B3F6A">
      <w:pPr>
        <w:spacing w:before="240"/>
        <w:jc w:val="both"/>
        <w:rPr>
          <w:rFonts w:ascii="Arial" w:hAnsi="Arial" w:cs="Arial"/>
          <w:b/>
          <w:sz w:val="32"/>
          <w:szCs w:val="32"/>
        </w:rPr>
      </w:pPr>
      <w:r w:rsidRPr="00815AE7">
        <w:rPr>
          <w:rFonts w:ascii="Arial" w:hAnsi="Arial" w:cs="Arial"/>
          <w:b/>
          <w:sz w:val="28"/>
          <w:szCs w:val="28"/>
          <w:lang w:eastAsia="en-US"/>
        </w:rPr>
        <w:t xml:space="preserve">INFORME DE SUPERVISIÓN DEL MERCADO MINORISTA DE GAS NATURAL EN EL AÑO </w:t>
      </w:r>
      <w:r w:rsidR="00E05018">
        <w:rPr>
          <w:rFonts w:ascii="Arial" w:hAnsi="Arial" w:cs="Arial"/>
          <w:b/>
          <w:sz w:val="28"/>
          <w:szCs w:val="28"/>
          <w:lang w:eastAsia="en-US"/>
        </w:rPr>
        <w:t>2014</w:t>
      </w:r>
      <w:r w:rsidRPr="00815AE7">
        <w:rPr>
          <w:rFonts w:ascii="Arial" w:hAnsi="Arial" w:cs="Arial"/>
          <w:b/>
          <w:sz w:val="28"/>
          <w:szCs w:val="28"/>
          <w:lang w:eastAsia="en-US"/>
        </w:rPr>
        <w:t xml:space="preserve"> EN LA COMUNIDAD AUTÓNOMA DE ANDALUCÍA</w:t>
      </w:r>
    </w:p>
    <w:p w:rsidR="002B3F6A" w:rsidRPr="00F7259F" w:rsidRDefault="002B3F6A" w:rsidP="002B3F6A">
      <w:pPr>
        <w:spacing w:before="240"/>
        <w:jc w:val="both"/>
        <w:rPr>
          <w:rFonts w:ascii="Arial" w:hAnsi="Arial" w:cs="Arial"/>
          <w:b/>
          <w:sz w:val="32"/>
          <w:szCs w:val="32"/>
        </w:rPr>
      </w:pPr>
      <w:r w:rsidRPr="00F7259F">
        <w:rPr>
          <w:rFonts w:ascii="Arial" w:hAnsi="Arial" w:cs="Arial"/>
          <w:b/>
          <w:sz w:val="32"/>
          <w:szCs w:val="32"/>
        </w:rPr>
        <w:t>Índice</w:t>
      </w:r>
    </w:p>
    <w:p w:rsidR="00034147" w:rsidRPr="00B538F1" w:rsidRDefault="00361F93" w:rsidP="00B538F1">
      <w:pPr>
        <w:pStyle w:val="TDC1"/>
        <w:tabs>
          <w:tab w:val="clear" w:pos="142"/>
          <w:tab w:val="left" w:pos="440"/>
        </w:tabs>
        <w:spacing w:before="360" w:after="240"/>
        <w:rPr>
          <w:rStyle w:val="Hipervnculo"/>
        </w:rPr>
      </w:pPr>
      <w:r w:rsidRPr="00662093">
        <w:rPr>
          <w:rFonts w:cs="Arial"/>
          <w:sz w:val="22"/>
          <w:szCs w:val="22"/>
        </w:rPr>
        <w:fldChar w:fldCharType="begin"/>
      </w:r>
      <w:r w:rsidR="002B3F6A" w:rsidRPr="00662093">
        <w:rPr>
          <w:rFonts w:cs="Arial"/>
          <w:sz w:val="22"/>
          <w:szCs w:val="22"/>
        </w:rPr>
        <w:instrText xml:space="preserve"> TOC \o "3-3" \h \z \t "Titulo 1 CNMC;1;Titulo 2 CNMC;2" </w:instrText>
      </w:r>
      <w:r w:rsidRPr="00662093">
        <w:rPr>
          <w:rFonts w:cs="Arial"/>
          <w:sz w:val="22"/>
          <w:szCs w:val="22"/>
        </w:rPr>
        <w:fldChar w:fldCharType="separate"/>
      </w:r>
      <w:hyperlink w:anchor="_Toc401820963" w:history="1">
        <w:r w:rsidR="00034147" w:rsidRPr="00B538F1">
          <w:rPr>
            <w:rStyle w:val="Hipervnculo"/>
            <w:b w:val="0"/>
          </w:rPr>
          <w:t>1.</w:t>
        </w:r>
        <w:r w:rsidR="00034147" w:rsidRPr="00B538F1">
          <w:rPr>
            <w:rStyle w:val="Hipervnculo"/>
          </w:rPr>
          <w:tab/>
        </w:r>
        <w:r w:rsidR="00034147" w:rsidRPr="00B538F1">
          <w:rPr>
            <w:rStyle w:val="Hipervnculo"/>
            <w:b w:val="0"/>
          </w:rPr>
          <w:t>Objetivo</w:t>
        </w:r>
        <w:r w:rsidR="00034147" w:rsidRPr="00B538F1">
          <w:rPr>
            <w:rStyle w:val="Hipervnculo"/>
            <w:b w:val="0"/>
            <w:webHidden/>
          </w:rPr>
          <w:tab/>
        </w:r>
        <w:r w:rsidRPr="00B538F1">
          <w:rPr>
            <w:rStyle w:val="Hipervnculo"/>
            <w:b w:val="0"/>
            <w:webHidden/>
          </w:rPr>
          <w:fldChar w:fldCharType="begin"/>
        </w:r>
        <w:r w:rsidR="00034147" w:rsidRPr="00B538F1">
          <w:rPr>
            <w:rStyle w:val="Hipervnculo"/>
            <w:b w:val="0"/>
            <w:webHidden/>
          </w:rPr>
          <w:instrText xml:space="preserve"> PAGEREF _Toc401820963 \h </w:instrText>
        </w:r>
        <w:r w:rsidRPr="00B538F1">
          <w:rPr>
            <w:rStyle w:val="Hipervnculo"/>
            <w:b w:val="0"/>
            <w:webHidden/>
          </w:rPr>
        </w:r>
        <w:r w:rsidRPr="00B538F1">
          <w:rPr>
            <w:rStyle w:val="Hipervnculo"/>
            <w:b w:val="0"/>
            <w:webHidden/>
          </w:rPr>
          <w:fldChar w:fldCharType="separate"/>
        </w:r>
        <w:r w:rsidR="0092755D" w:rsidRPr="00B538F1">
          <w:rPr>
            <w:rStyle w:val="Hipervnculo"/>
            <w:b w:val="0"/>
            <w:webHidden/>
          </w:rPr>
          <w:t>3</w:t>
        </w:r>
        <w:r w:rsidRPr="00B538F1">
          <w:rPr>
            <w:rStyle w:val="Hipervnculo"/>
            <w:b w:val="0"/>
            <w:webHidden/>
          </w:rPr>
          <w:fldChar w:fldCharType="end"/>
        </w:r>
      </w:hyperlink>
    </w:p>
    <w:p w:rsidR="00034147" w:rsidRPr="00B538F1" w:rsidRDefault="00D31721" w:rsidP="00B538F1">
      <w:pPr>
        <w:pStyle w:val="TDC1"/>
        <w:tabs>
          <w:tab w:val="clear" w:pos="142"/>
          <w:tab w:val="left" w:pos="440"/>
        </w:tabs>
        <w:spacing w:before="360" w:after="240"/>
        <w:rPr>
          <w:rStyle w:val="Hipervnculo"/>
        </w:rPr>
      </w:pPr>
      <w:hyperlink w:anchor="_Toc401820964" w:history="1">
        <w:r w:rsidR="00034147" w:rsidRPr="00B538F1">
          <w:rPr>
            <w:rStyle w:val="Hipervnculo"/>
            <w:b w:val="0"/>
          </w:rPr>
          <w:t>2.</w:t>
        </w:r>
        <w:r w:rsidR="00034147" w:rsidRPr="00B538F1">
          <w:rPr>
            <w:rStyle w:val="Hipervnculo"/>
          </w:rPr>
          <w:tab/>
        </w:r>
        <w:r w:rsidR="00034147" w:rsidRPr="00B538F1">
          <w:rPr>
            <w:rStyle w:val="Hipervnculo"/>
            <w:b w:val="0"/>
          </w:rPr>
          <w:t xml:space="preserve">Evolución del consumo de gas natural en la comunidad de Andalucía  durante el año </w:t>
        </w:r>
        <w:r w:rsidR="00E05018" w:rsidRPr="00B538F1">
          <w:rPr>
            <w:rStyle w:val="Hipervnculo"/>
            <w:b w:val="0"/>
          </w:rPr>
          <w:t>2014</w:t>
        </w:r>
        <w:r w:rsidR="00034147" w:rsidRPr="00B538F1">
          <w:rPr>
            <w:rStyle w:val="Hipervnculo"/>
            <w:b w:val="0"/>
            <w:webHidden/>
          </w:rPr>
          <w:tab/>
        </w:r>
        <w:r w:rsidR="00361F93" w:rsidRPr="00B538F1">
          <w:rPr>
            <w:rStyle w:val="Hipervnculo"/>
            <w:b w:val="0"/>
            <w:webHidden/>
          </w:rPr>
          <w:fldChar w:fldCharType="begin"/>
        </w:r>
        <w:r w:rsidR="00034147" w:rsidRPr="00B538F1">
          <w:rPr>
            <w:rStyle w:val="Hipervnculo"/>
            <w:b w:val="0"/>
            <w:webHidden/>
          </w:rPr>
          <w:instrText xml:space="preserve"> PAGEREF _Toc401820964 \h </w:instrText>
        </w:r>
        <w:r w:rsidR="00361F93" w:rsidRPr="00B538F1">
          <w:rPr>
            <w:rStyle w:val="Hipervnculo"/>
            <w:b w:val="0"/>
            <w:webHidden/>
          </w:rPr>
        </w:r>
        <w:r w:rsidR="00361F93" w:rsidRPr="00B538F1">
          <w:rPr>
            <w:rStyle w:val="Hipervnculo"/>
            <w:b w:val="0"/>
            <w:webHidden/>
          </w:rPr>
          <w:fldChar w:fldCharType="separate"/>
        </w:r>
        <w:r w:rsidR="0092755D" w:rsidRPr="00B538F1">
          <w:rPr>
            <w:rStyle w:val="Hipervnculo"/>
            <w:b w:val="0"/>
            <w:webHidden/>
          </w:rPr>
          <w:t>4</w:t>
        </w:r>
        <w:r w:rsidR="00361F93" w:rsidRPr="00B538F1">
          <w:rPr>
            <w:rStyle w:val="Hipervnculo"/>
            <w:b w:val="0"/>
            <w:webHidden/>
          </w:rPr>
          <w:fldChar w:fldCharType="end"/>
        </w:r>
      </w:hyperlink>
    </w:p>
    <w:p w:rsidR="00034147" w:rsidRPr="00B538F1" w:rsidRDefault="00D31721" w:rsidP="00B538F1">
      <w:pPr>
        <w:pStyle w:val="TDC2"/>
        <w:spacing w:after="240"/>
        <w:ind w:left="238"/>
        <w:jc w:val="left"/>
        <w:rPr>
          <w:rStyle w:val="Hipervnculo"/>
          <w:b w:val="0"/>
          <w:sz w:val="22"/>
        </w:rPr>
      </w:pPr>
      <w:hyperlink w:anchor="_Toc401820965" w:history="1">
        <w:r w:rsidR="00034147" w:rsidRPr="00B538F1">
          <w:rPr>
            <w:rStyle w:val="Hipervnculo"/>
            <w:b w:val="0"/>
            <w:sz w:val="22"/>
          </w:rPr>
          <w:t>2.1.</w:t>
        </w:r>
        <w:r w:rsidR="00034147" w:rsidRPr="00B538F1">
          <w:rPr>
            <w:rStyle w:val="Hipervnculo"/>
            <w:b w:val="0"/>
            <w:sz w:val="22"/>
          </w:rPr>
          <w:tab/>
          <w:t>Evolución del consumo de gas natural</w:t>
        </w:r>
        <w:r w:rsidR="00034147" w:rsidRPr="00B538F1">
          <w:rPr>
            <w:rStyle w:val="Hipervnculo"/>
            <w:b w:val="0"/>
            <w:webHidden/>
            <w:sz w:val="22"/>
          </w:rPr>
          <w:tab/>
        </w:r>
        <w:r w:rsidR="00361F93" w:rsidRPr="00B538F1">
          <w:rPr>
            <w:rStyle w:val="Hipervnculo"/>
            <w:b w:val="0"/>
            <w:webHidden/>
            <w:sz w:val="22"/>
          </w:rPr>
          <w:fldChar w:fldCharType="begin"/>
        </w:r>
        <w:r w:rsidR="00034147" w:rsidRPr="00B538F1">
          <w:rPr>
            <w:rStyle w:val="Hipervnculo"/>
            <w:b w:val="0"/>
            <w:webHidden/>
            <w:sz w:val="22"/>
          </w:rPr>
          <w:instrText xml:space="preserve"> PAGEREF _Toc401820965 \h </w:instrText>
        </w:r>
        <w:r w:rsidR="00361F93" w:rsidRPr="00B538F1">
          <w:rPr>
            <w:rStyle w:val="Hipervnculo"/>
            <w:b w:val="0"/>
            <w:webHidden/>
            <w:sz w:val="22"/>
          </w:rPr>
        </w:r>
        <w:r w:rsidR="00361F93" w:rsidRPr="00B538F1">
          <w:rPr>
            <w:rStyle w:val="Hipervnculo"/>
            <w:b w:val="0"/>
            <w:webHidden/>
            <w:sz w:val="22"/>
          </w:rPr>
          <w:fldChar w:fldCharType="separate"/>
        </w:r>
        <w:r w:rsidR="0092755D" w:rsidRPr="00B538F1">
          <w:rPr>
            <w:rStyle w:val="Hipervnculo"/>
            <w:b w:val="0"/>
            <w:webHidden/>
            <w:sz w:val="22"/>
          </w:rPr>
          <w:t>4</w:t>
        </w:r>
        <w:r w:rsidR="00361F93" w:rsidRPr="00B538F1">
          <w:rPr>
            <w:rStyle w:val="Hipervnculo"/>
            <w:b w:val="0"/>
            <w:webHidden/>
            <w:sz w:val="22"/>
          </w:rPr>
          <w:fldChar w:fldCharType="end"/>
        </w:r>
      </w:hyperlink>
    </w:p>
    <w:p w:rsidR="00034147" w:rsidRPr="00B538F1" w:rsidRDefault="00D31721" w:rsidP="00B538F1">
      <w:pPr>
        <w:pStyle w:val="TDC2"/>
        <w:spacing w:after="240"/>
        <w:ind w:left="238"/>
        <w:jc w:val="left"/>
        <w:rPr>
          <w:rStyle w:val="Hipervnculo"/>
          <w:b w:val="0"/>
          <w:sz w:val="22"/>
        </w:rPr>
      </w:pPr>
      <w:hyperlink w:anchor="_Toc401820966" w:history="1">
        <w:r w:rsidR="00034147" w:rsidRPr="00B538F1">
          <w:rPr>
            <w:rStyle w:val="Hipervnculo"/>
            <w:b w:val="0"/>
            <w:sz w:val="22"/>
          </w:rPr>
          <w:t>2.2.</w:t>
        </w:r>
        <w:r w:rsidR="00034147" w:rsidRPr="00B538F1">
          <w:rPr>
            <w:rStyle w:val="Hipervnculo"/>
            <w:b w:val="0"/>
            <w:sz w:val="22"/>
          </w:rPr>
          <w:tab/>
          <w:t xml:space="preserve">Evolución del número de clientes de gas natural de gas natural en la comunidad de Andalucía  durante el año </w:t>
        </w:r>
        <w:r w:rsidR="00E05018" w:rsidRPr="00B538F1">
          <w:rPr>
            <w:rStyle w:val="Hipervnculo"/>
            <w:b w:val="0"/>
            <w:sz w:val="22"/>
          </w:rPr>
          <w:t>2014</w:t>
        </w:r>
        <w:r w:rsidR="00034147" w:rsidRPr="00B538F1">
          <w:rPr>
            <w:rStyle w:val="Hipervnculo"/>
            <w:b w:val="0"/>
            <w:webHidden/>
            <w:sz w:val="22"/>
          </w:rPr>
          <w:tab/>
        </w:r>
        <w:r w:rsidR="00361F93" w:rsidRPr="00B538F1">
          <w:rPr>
            <w:rStyle w:val="Hipervnculo"/>
            <w:b w:val="0"/>
            <w:webHidden/>
            <w:sz w:val="22"/>
          </w:rPr>
          <w:fldChar w:fldCharType="begin"/>
        </w:r>
        <w:r w:rsidR="00034147" w:rsidRPr="00B538F1">
          <w:rPr>
            <w:rStyle w:val="Hipervnculo"/>
            <w:b w:val="0"/>
            <w:webHidden/>
            <w:sz w:val="22"/>
          </w:rPr>
          <w:instrText xml:space="preserve"> PAGEREF _Toc401820966 \h </w:instrText>
        </w:r>
        <w:r w:rsidR="00361F93" w:rsidRPr="00B538F1">
          <w:rPr>
            <w:rStyle w:val="Hipervnculo"/>
            <w:b w:val="0"/>
            <w:webHidden/>
            <w:sz w:val="22"/>
          </w:rPr>
        </w:r>
        <w:r w:rsidR="00361F93" w:rsidRPr="00B538F1">
          <w:rPr>
            <w:rStyle w:val="Hipervnculo"/>
            <w:b w:val="0"/>
            <w:webHidden/>
            <w:sz w:val="22"/>
          </w:rPr>
          <w:fldChar w:fldCharType="separate"/>
        </w:r>
        <w:r w:rsidR="0092755D" w:rsidRPr="00B538F1">
          <w:rPr>
            <w:rStyle w:val="Hipervnculo"/>
            <w:b w:val="0"/>
            <w:webHidden/>
            <w:sz w:val="22"/>
          </w:rPr>
          <w:t>6</w:t>
        </w:r>
        <w:r w:rsidR="00361F93" w:rsidRPr="00B538F1">
          <w:rPr>
            <w:rStyle w:val="Hipervnculo"/>
            <w:b w:val="0"/>
            <w:webHidden/>
            <w:sz w:val="22"/>
          </w:rPr>
          <w:fldChar w:fldCharType="end"/>
        </w:r>
      </w:hyperlink>
    </w:p>
    <w:p w:rsidR="00034147" w:rsidRPr="00B538F1" w:rsidRDefault="00D31721" w:rsidP="00B538F1">
      <w:pPr>
        <w:pStyle w:val="TDC2"/>
        <w:spacing w:after="240"/>
        <w:ind w:left="238"/>
        <w:jc w:val="left"/>
        <w:rPr>
          <w:rStyle w:val="Hipervnculo"/>
          <w:b w:val="0"/>
          <w:sz w:val="22"/>
        </w:rPr>
      </w:pPr>
      <w:hyperlink w:anchor="_Toc401820967" w:history="1">
        <w:r w:rsidR="00034147" w:rsidRPr="00B538F1">
          <w:rPr>
            <w:rStyle w:val="Hipervnculo"/>
            <w:b w:val="0"/>
            <w:sz w:val="22"/>
          </w:rPr>
          <w:t>2.3.</w:t>
        </w:r>
        <w:r w:rsidR="00034147" w:rsidRPr="00B538F1">
          <w:rPr>
            <w:rStyle w:val="Hipervnculo"/>
            <w:b w:val="0"/>
            <w:sz w:val="22"/>
          </w:rPr>
          <w:tab/>
          <w:t>Cuotas de mercado por empresas comercializadoras</w:t>
        </w:r>
        <w:r w:rsidR="00034147" w:rsidRPr="00B538F1">
          <w:rPr>
            <w:rStyle w:val="Hipervnculo"/>
            <w:b w:val="0"/>
            <w:webHidden/>
            <w:sz w:val="22"/>
          </w:rPr>
          <w:tab/>
        </w:r>
        <w:r w:rsidR="00361F93" w:rsidRPr="00B538F1">
          <w:rPr>
            <w:rStyle w:val="Hipervnculo"/>
            <w:b w:val="0"/>
            <w:webHidden/>
            <w:sz w:val="22"/>
          </w:rPr>
          <w:fldChar w:fldCharType="begin"/>
        </w:r>
        <w:r w:rsidR="00034147" w:rsidRPr="00B538F1">
          <w:rPr>
            <w:rStyle w:val="Hipervnculo"/>
            <w:b w:val="0"/>
            <w:webHidden/>
            <w:sz w:val="22"/>
          </w:rPr>
          <w:instrText xml:space="preserve"> PAGEREF _Toc401820967 \h </w:instrText>
        </w:r>
        <w:r w:rsidR="00361F93" w:rsidRPr="00B538F1">
          <w:rPr>
            <w:rStyle w:val="Hipervnculo"/>
            <w:b w:val="0"/>
            <w:webHidden/>
            <w:sz w:val="22"/>
          </w:rPr>
        </w:r>
        <w:r w:rsidR="00361F93" w:rsidRPr="00B538F1">
          <w:rPr>
            <w:rStyle w:val="Hipervnculo"/>
            <w:b w:val="0"/>
            <w:webHidden/>
            <w:sz w:val="22"/>
          </w:rPr>
          <w:fldChar w:fldCharType="separate"/>
        </w:r>
        <w:r w:rsidR="0092755D" w:rsidRPr="00B538F1">
          <w:rPr>
            <w:rStyle w:val="Hipervnculo"/>
            <w:b w:val="0"/>
            <w:webHidden/>
            <w:sz w:val="22"/>
          </w:rPr>
          <w:t>8</w:t>
        </w:r>
        <w:r w:rsidR="00361F93" w:rsidRPr="00B538F1">
          <w:rPr>
            <w:rStyle w:val="Hipervnculo"/>
            <w:b w:val="0"/>
            <w:webHidden/>
            <w:sz w:val="22"/>
          </w:rPr>
          <w:fldChar w:fldCharType="end"/>
        </w:r>
      </w:hyperlink>
    </w:p>
    <w:p w:rsidR="00034147" w:rsidRPr="00B538F1" w:rsidRDefault="00D31721" w:rsidP="00B538F1">
      <w:pPr>
        <w:pStyle w:val="TDC1"/>
        <w:tabs>
          <w:tab w:val="clear" w:pos="142"/>
          <w:tab w:val="left" w:pos="440"/>
        </w:tabs>
        <w:spacing w:before="360" w:after="240"/>
        <w:rPr>
          <w:rStyle w:val="Hipervnculo"/>
        </w:rPr>
      </w:pPr>
      <w:hyperlink w:anchor="_Toc401820968" w:history="1">
        <w:r w:rsidR="00034147" w:rsidRPr="00B538F1">
          <w:rPr>
            <w:rStyle w:val="Hipervnculo"/>
            <w:b w:val="0"/>
          </w:rPr>
          <w:t>3.</w:t>
        </w:r>
        <w:r w:rsidR="00034147" w:rsidRPr="00B538F1">
          <w:rPr>
            <w:rStyle w:val="Hipervnculo"/>
          </w:rPr>
          <w:tab/>
        </w:r>
        <w:r w:rsidR="00034147" w:rsidRPr="00B538F1">
          <w:rPr>
            <w:rStyle w:val="Hipervnculo"/>
            <w:b w:val="0"/>
          </w:rPr>
          <w:t>Anexos Estadísticos</w:t>
        </w:r>
        <w:r w:rsidR="00034147" w:rsidRPr="00B538F1">
          <w:rPr>
            <w:rStyle w:val="Hipervnculo"/>
            <w:b w:val="0"/>
            <w:webHidden/>
          </w:rPr>
          <w:tab/>
        </w:r>
        <w:r w:rsidR="00361F93" w:rsidRPr="00B538F1">
          <w:rPr>
            <w:rStyle w:val="Hipervnculo"/>
            <w:b w:val="0"/>
            <w:webHidden/>
          </w:rPr>
          <w:fldChar w:fldCharType="begin"/>
        </w:r>
        <w:r w:rsidR="00034147" w:rsidRPr="00B538F1">
          <w:rPr>
            <w:rStyle w:val="Hipervnculo"/>
            <w:b w:val="0"/>
            <w:webHidden/>
          </w:rPr>
          <w:instrText xml:space="preserve"> PAGEREF _Toc401820968 \h </w:instrText>
        </w:r>
        <w:r w:rsidR="00361F93" w:rsidRPr="00B538F1">
          <w:rPr>
            <w:rStyle w:val="Hipervnculo"/>
            <w:b w:val="0"/>
            <w:webHidden/>
          </w:rPr>
        </w:r>
        <w:r w:rsidR="00361F93" w:rsidRPr="00B538F1">
          <w:rPr>
            <w:rStyle w:val="Hipervnculo"/>
            <w:b w:val="0"/>
            <w:webHidden/>
          </w:rPr>
          <w:fldChar w:fldCharType="separate"/>
        </w:r>
        <w:r w:rsidR="0092755D" w:rsidRPr="00B538F1">
          <w:rPr>
            <w:rStyle w:val="Hipervnculo"/>
            <w:b w:val="0"/>
            <w:webHidden/>
          </w:rPr>
          <w:t>12</w:t>
        </w:r>
        <w:r w:rsidR="00361F93" w:rsidRPr="00B538F1">
          <w:rPr>
            <w:rStyle w:val="Hipervnculo"/>
            <w:b w:val="0"/>
            <w:webHidden/>
          </w:rPr>
          <w:fldChar w:fldCharType="end"/>
        </w:r>
      </w:hyperlink>
    </w:p>
    <w:p w:rsidR="00034147" w:rsidRPr="00B538F1" w:rsidRDefault="00D31721" w:rsidP="00B538F1">
      <w:pPr>
        <w:pStyle w:val="TDC2"/>
        <w:spacing w:after="240"/>
        <w:ind w:left="238"/>
        <w:jc w:val="left"/>
        <w:rPr>
          <w:rStyle w:val="Hipervnculo"/>
          <w:b w:val="0"/>
          <w:sz w:val="22"/>
        </w:rPr>
      </w:pPr>
      <w:hyperlink w:anchor="_Toc401820969" w:history="1">
        <w:r w:rsidR="00034147" w:rsidRPr="00B538F1">
          <w:rPr>
            <w:rStyle w:val="Hipervnculo"/>
            <w:b w:val="0"/>
            <w:sz w:val="22"/>
          </w:rPr>
          <w:t>3.1.</w:t>
        </w:r>
        <w:r w:rsidR="00034147" w:rsidRPr="00B538F1">
          <w:rPr>
            <w:rStyle w:val="Hipervnculo"/>
            <w:b w:val="0"/>
            <w:sz w:val="22"/>
          </w:rPr>
          <w:tab/>
          <w:t>Datos de consumo de gas natural</w:t>
        </w:r>
        <w:r w:rsidR="00034147" w:rsidRPr="00B538F1">
          <w:rPr>
            <w:rStyle w:val="Hipervnculo"/>
            <w:b w:val="0"/>
            <w:webHidden/>
            <w:sz w:val="22"/>
          </w:rPr>
          <w:tab/>
        </w:r>
        <w:r w:rsidR="00361F93" w:rsidRPr="00B538F1">
          <w:rPr>
            <w:rStyle w:val="Hipervnculo"/>
            <w:b w:val="0"/>
            <w:webHidden/>
            <w:sz w:val="22"/>
          </w:rPr>
          <w:fldChar w:fldCharType="begin"/>
        </w:r>
        <w:r w:rsidR="00034147" w:rsidRPr="00B538F1">
          <w:rPr>
            <w:rStyle w:val="Hipervnculo"/>
            <w:b w:val="0"/>
            <w:webHidden/>
            <w:sz w:val="22"/>
          </w:rPr>
          <w:instrText xml:space="preserve"> PAGEREF _Toc401820969 \h </w:instrText>
        </w:r>
        <w:r w:rsidR="00361F93" w:rsidRPr="00B538F1">
          <w:rPr>
            <w:rStyle w:val="Hipervnculo"/>
            <w:b w:val="0"/>
            <w:webHidden/>
            <w:sz w:val="22"/>
          </w:rPr>
        </w:r>
        <w:r w:rsidR="00361F93" w:rsidRPr="00B538F1">
          <w:rPr>
            <w:rStyle w:val="Hipervnculo"/>
            <w:b w:val="0"/>
            <w:webHidden/>
            <w:sz w:val="22"/>
          </w:rPr>
          <w:fldChar w:fldCharType="separate"/>
        </w:r>
        <w:r w:rsidR="0092755D" w:rsidRPr="00B538F1">
          <w:rPr>
            <w:rStyle w:val="Hipervnculo"/>
            <w:b w:val="0"/>
            <w:webHidden/>
            <w:sz w:val="22"/>
          </w:rPr>
          <w:t>13</w:t>
        </w:r>
        <w:r w:rsidR="00361F93" w:rsidRPr="00B538F1">
          <w:rPr>
            <w:rStyle w:val="Hipervnculo"/>
            <w:b w:val="0"/>
            <w:webHidden/>
            <w:sz w:val="22"/>
          </w:rPr>
          <w:fldChar w:fldCharType="end"/>
        </w:r>
      </w:hyperlink>
    </w:p>
    <w:p w:rsidR="00034147" w:rsidRPr="00B538F1" w:rsidRDefault="00D31721" w:rsidP="00B538F1">
      <w:pPr>
        <w:pStyle w:val="TDC2"/>
        <w:spacing w:after="240"/>
        <w:ind w:left="238"/>
        <w:jc w:val="left"/>
        <w:rPr>
          <w:rStyle w:val="Hipervnculo"/>
          <w:b w:val="0"/>
          <w:sz w:val="22"/>
        </w:rPr>
      </w:pPr>
      <w:hyperlink w:anchor="_Toc401820970" w:history="1">
        <w:r w:rsidR="00034147" w:rsidRPr="00B538F1">
          <w:rPr>
            <w:rStyle w:val="Hipervnculo"/>
            <w:b w:val="0"/>
            <w:sz w:val="22"/>
          </w:rPr>
          <w:t>3.2.</w:t>
        </w:r>
        <w:r w:rsidR="00034147" w:rsidRPr="00B538F1">
          <w:rPr>
            <w:rStyle w:val="Hipervnculo"/>
            <w:b w:val="0"/>
            <w:sz w:val="22"/>
          </w:rPr>
          <w:tab/>
          <w:t>Datos de clientes de gas natural</w:t>
        </w:r>
        <w:r w:rsidR="00034147" w:rsidRPr="00B538F1">
          <w:rPr>
            <w:rStyle w:val="Hipervnculo"/>
            <w:b w:val="0"/>
            <w:webHidden/>
            <w:sz w:val="22"/>
          </w:rPr>
          <w:tab/>
        </w:r>
        <w:r w:rsidR="00361F93" w:rsidRPr="00B538F1">
          <w:rPr>
            <w:rStyle w:val="Hipervnculo"/>
            <w:b w:val="0"/>
            <w:webHidden/>
            <w:sz w:val="22"/>
          </w:rPr>
          <w:fldChar w:fldCharType="begin"/>
        </w:r>
        <w:r w:rsidR="00034147" w:rsidRPr="00B538F1">
          <w:rPr>
            <w:rStyle w:val="Hipervnculo"/>
            <w:b w:val="0"/>
            <w:webHidden/>
            <w:sz w:val="22"/>
          </w:rPr>
          <w:instrText xml:space="preserve"> PAGEREF _Toc401820970 \h </w:instrText>
        </w:r>
        <w:r w:rsidR="00361F93" w:rsidRPr="00B538F1">
          <w:rPr>
            <w:rStyle w:val="Hipervnculo"/>
            <w:b w:val="0"/>
            <w:webHidden/>
            <w:sz w:val="22"/>
          </w:rPr>
        </w:r>
        <w:r w:rsidR="00361F93" w:rsidRPr="00B538F1">
          <w:rPr>
            <w:rStyle w:val="Hipervnculo"/>
            <w:b w:val="0"/>
            <w:webHidden/>
            <w:sz w:val="22"/>
          </w:rPr>
          <w:fldChar w:fldCharType="separate"/>
        </w:r>
        <w:r w:rsidR="0092755D" w:rsidRPr="00B538F1">
          <w:rPr>
            <w:rStyle w:val="Hipervnculo"/>
            <w:b w:val="0"/>
            <w:webHidden/>
            <w:sz w:val="22"/>
          </w:rPr>
          <w:t>15</w:t>
        </w:r>
        <w:r w:rsidR="00361F93" w:rsidRPr="00B538F1">
          <w:rPr>
            <w:rStyle w:val="Hipervnculo"/>
            <w:b w:val="0"/>
            <w:webHidden/>
            <w:sz w:val="22"/>
          </w:rPr>
          <w:fldChar w:fldCharType="end"/>
        </w:r>
      </w:hyperlink>
    </w:p>
    <w:p w:rsidR="00034147" w:rsidRPr="00B538F1" w:rsidRDefault="00D31721" w:rsidP="00B538F1">
      <w:pPr>
        <w:pStyle w:val="TDC2"/>
        <w:spacing w:after="240"/>
        <w:ind w:left="238"/>
        <w:jc w:val="left"/>
        <w:rPr>
          <w:rStyle w:val="Hipervnculo"/>
          <w:b w:val="0"/>
          <w:sz w:val="22"/>
        </w:rPr>
      </w:pPr>
      <w:hyperlink w:anchor="_Toc401820971" w:history="1">
        <w:r w:rsidR="00034147" w:rsidRPr="00B538F1">
          <w:rPr>
            <w:rStyle w:val="Hipervnculo"/>
            <w:b w:val="0"/>
            <w:sz w:val="22"/>
          </w:rPr>
          <w:t>3.3.</w:t>
        </w:r>
        <w:r w:rsidR="00034147" w:rsidRPr="00B538F1">
          <w:rPr>
            <w:rStyle w:val="Hipervnculo"/>
            <w:b w:val="0"/>
            <w:sz w:val="22"/>
          </w:rPr>
          <w:tab/>
          <w:t>Ratios de consumo</w:t>
        </w:r>
        <w:r w:rsidR="00034147" w:rsidRPr="00B538F1">
          <w:rPr>
            <w:rStyle w:val="Hipervnculo"/>
            <w:b w:val="0"/>
            <w:webHidden/>
            <w:sz w:val="22"/>
          </w:rPr>
          <w:tab/>
        </w:r>
        <w:r w:rsidR="00361F93" w:rsidRPr="00B538F1">
          <w:rPr>
            <w:rStyle w:val="Hipervnculo"/>
            <w:b w:val="0"/>
            <w:webHidden/>
            <w:sz w:val="22"/>
          </w:rPr>
          <w:fldChar w:fldCharType="begin"/>
        </w:r>
        <w:r w:rsidR="00034147" w:rsidRPr="00B538F1">
          <w:rPr>
            <w:rStyle w:val="Hipervnculo"/>
            <w:b w:val="0"/>
            <w:webHidden/>
            <w:sz w:val="22"/>
          </w:rPr>
          <w:instrText xml:space="preserve"> PAGEREF _Toc401820971 \h </w:instrText>
        </w:r>
        <w:r w:rsidR="00361F93" w:rsidRPr="00B538F1">
          <w:rPr>
            <w:rStyle w:val="Hipervnculo"/>
            <w:b w:val="0"/>
            <w:webHidden/>
            <w:sz w:val="22"/>
          </w:rPr>
        </w:r>
        <w:r w:rsidR="00361F93" w:rsidRPr="00B538F1">
          <w:rPr>
            <w:rStyle w:val="Hipervnculo"/>
            <w:b w:val="0"/>
            <w:webHidden/>
            <w:sz w:val="22"/>
          </w:rPr>
          <w:fldChar w:fldCharType="separate"/>
        </w:r>
        <w:r w:rsidR="0092755D" w:rsidRPr="00B538F1">
          <w:rPr>
            <w:rStyle w:val="Hipervnculo"/>
            <w:b w:val="0"/>
            <w:webHidden/>
            <w:sz w:val="22"/>
          </w:rPr>
          <w:t>17</w:t>
        </w:r>
        <w:r w:rsidR="00361F93" w:rsidRPr="00B538F1">
          <w:rPr>
            <w:rStyle w:val="Hipervnculo"/>
            <w:b w:val="0"/>
            <w:webHidden/>
            <w:sz w:val="22"/>
          </w:rPr>
          <w:fldChar w:fldCharType="end"/>
        </w:r>
      </w:hyperlink>
    </w:p>
    <w:p w:rsidR="00543374" w:rsidRDefault="00361F93" w:rsidP="00702D96">
      <w:pPr>
        <w:rPr>
          <w:rFonts w:ascii="Arial" w:hAnsi="Arial"/>
          <w:b/>
          <w:bCs/>
          <w:sz w:val="28"/>
          <w:szCs w:val="28"/>
        </w:rPr>
      </w:pPr>
      <w:r w:rsidRPr="00662093">
        <w:rPr>
          <w:rFonts w:ascii="Arial" w:hAnsi="Arial" w:cs="Arial"/>
          <w:noProof/>
          <w:sz w:val="22"/>
          <w:szCs w:val="22"/>
        </w:rPr>
        <w:fldChar w:fldCharType="end"/>
      </w:r>
    </w:p>
    <w:p w:rsidR="00F55C95" w:rsidRDefault="00F55C95">
      <w:pPr>
        <w:rPr>
          <w:rFonts w:ascii="Arial" w:hAnsi="Arial" w:cs="Arial"/>
          <w:b/>
          <w:sz w:val="28"/>
          <w:szCs w:val="28"/>
        </w:rPr>
      </w:pPr>
      <w:r>
        <w:br w:type="page"/>
      </w:r>
    </w:p>
    <w:p w:rsidR="00B37318" w:rsidRDefault="005635D9" w:rsidP="00F55C95">
      <w:pPr>
        <w:pStyle w:val="Titulo1CNMC"/>
      </w:pPr>
      <w:bookmarkStart w:id="1" w:name="_Toc401820462"/>
      <w:bookmarkStart w:id="2" w:name="_Toc401820963"/>
      <w:r>
        <w:lastRenderedPageBreak/>
        <w:t>Objetivo</w:t>
      </w:r>
      <w:bookmarkEnd w:id="1"/>
      <w:bookmarkEnd w:id="2"/>
      <w:r w:rsidR="00B37318" w:rsidRPr="00B37318">
        <w:t xml:space="preserve"> </w:t>
      </w:r>
    </w:p>
    <w:p w:rsidR="005635D9" w:rsidRPr="005635D9" w:rsidRDefault="005635D9" w:rsidP="005635D9">
      <w:pPr>
        <w:spacing w:before="240"/>
        <w:jc w:val="both"/>
        <w:rPr>
          <w:rFonts w:ascii="Arial" w:hAnsi="Arial"/>
        </w:rPr>
      </w:pPr>
      <w:r w:rsidRPr="005635D9">
        <w:rPr>
          <w:rFonts w:ascii="Arial" w:hAnsi="Arial"/>
        </w:rPr>
        <w:t xml:space="preserve">El presente informe se encuadra dentro de las actividades de supervisión del mercado de gas natural, encomendadas a la Comisión Nacional de los Mercados y la Competencia. </w:t>
      </w:r>
    </w:p>
    <w:p w:rsidR="005635D9" w:rsidRPr="005635D9" w:rsidRDefault="005635D9" w:rsidP="005635D9">
      <w:pPr>
        <w:spacing w:before="240"/>
        <w:jc w:val="both"/>
        <w:rPr>
          <w:rFonts w:ascii="Arial" w:hAnsi="Arial" w:cs="Arial"/>
        </w:rPr>
      </w:pPr>
      <w:r w:rsidRPr="005635D9">
        <w:rPr>
          <w:rFonts w:ascii="Arial" w:hAnsi="Arial" w:cs="Arial"/>
        </w:rPr>
        <w:t>En particular, en este informe se analiza la evolución del mercado de gas natural en la Comunidad Autónoma de</w:t>
      </w:r>
      <w:r w:rsidR="00702D96">
        <w:rPr>
          <w:rFonts w:ascii="Arial" w:hAnsi="Arial" w:cs="Arial"/>
        </w:rPr>
        <w:t xml:space="preserve"> Andalucía</w:t>
      </w:r>
      <w:r w:rsidRPr="005635D9">
        <w:rPr>
          <w:rFonts w:ascii="Arial" w:hAnsi="Arial" w:cs="Arial"/>
        </w:rPr>
        <w:t>, completando así los análisis generales de supervisión del mercado de gas natural en España, y proporcionando información detallada a las Comunidades Autónomas para el ejercicio de sus funciones.</w:t>
      </w:r>
    </w:p>
    <w:p w:rsidR="005635D9" w:rsidRPr="005635D9" w:rsidRDefault="005635D9" w:rsidP="005635D9">
      <w:pPr>
        <w:spacing w:before="240"/>
        <w:jc w:val="both"/>
        <w:rPr>
          <w:rFonts w:ascii="Arial" w:hAnsi="Arial"/>
        </w:rPr>
      </w:pPr>
      <w:r w:rsidRPr="005635D9">
        <w:rPr>
          <w:rFonts w:ascii="Arial" w:hAnsi="Arial"/>
        </w:rPr>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5635D9" w:rsidRPr="005635D9" w:rsidRDefault="005635D9" w:rsidP="005635D9">
      <w:pPr>
        <w:spacing w:before="240"/>
        <w:jc w:val="both"/>
        <w:rPr>
          <w:rFonts w:ascii="Arial" w:hAnsi="Arial"/>
        </w:rPr>
      </w:pPr>
      <w:r w:rsidRPr="005635D9">
        <w:rPr>
          <w:rFonts w:ascii="Arial" w:hAnsi="Arial"/>
        </w:rPr>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5635D9" w:rsidRPr="005635D9" w:rsidRDefault="005635D9" w:rsidP="005635D9">
      <w:pPr>
        <w:spacing w:before="240"/>
        <w:jc w:val="both"/>
        <w:rPr>
          <w:rFonts w:ascii="Arial" w:hAnsi="Arial"/>
          <w:noProof/>
        </w:rPr>
      </w:pPr>
      <w:r w:rsidRPr="005635D9">
        <w:rPr>
          <w:rFonts w:ascii="Arial" w:hAnsi="Arial"/>
        </w:rPr>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5635D9" w:rsidRPr="005635D9" w:rsidRDefault="005635D9" w:rsidP="005635D9">
      <w:pPr>
        <w:spacing w:before="240"/>
        <w:jc w:val="both"/>
        <w:rPr>
          <w:rFonts w:ascii="Arial" w:hAnsi="Arial"/>
        </w:rPr>
      </w:pPr>
    </w:p>
    <w:p w:rsidR="005635D9" w:rsidRPr="005635D9" w:rsidRDefault="005635D9" w:rsidP="005635D9">
      <w:pPr>
        <w:spacing w:before="240"/>
        <w:jc w:val="both"/>
        <w:rPr>
          <w:rFonts w:ascii="Arial" w:hAnsi="Arial"/>
        </w:rPr>
      </w:pPr>
    </w:p>
    <w:p w:rsidR="005635D9" w:rsidRPr="005635D9" w:rsidRDefault="005635D9" w:rsidP="005635D9">
      <w:pPr>
        <w:spacing w:before="240"/>
        <w:jc w:val="both"/>
        <w:rPr>
          <w:rFonts w:ascii="Arial" w:hAnsi="Arial"/>
        </w:rPr>
      </w:pPr>
      <w:r w:rsidRPr="005635D9">
        <w:rPr>
          <w:rFonts w:ascii="Arial" w:hAnsi="Arial"/>
        </w:rPr>
        <w:br w:type="page"/>
      </w:r>
    </w:p>
    <w:p w:rsidR="005635D9" w:rsidRDefault="005635D9" w:rsidP="005635D9">
      <w:pPr>
        <w:pStyle w:val="Titulo1CNMC"/>
      </w:pPr>
      <w:bookmarkStart w:id="3" w:name="_Toc374348657"/>
      <w:bookmarkStart w:id="4" w:name="_Toc401820463"/>
      <w:bookmarkStart w:id="5" w:name="_Toc401820964"/>
      <w:r w:rsidRPr="005635D9">
        <w:lastRenderedPageBreak/>
        <w:t>Evolución del consumo de gas natural</w:t>
      </w:r>
      <w:bookmarkEnd w:id="3"/>
      <w:r w:rsidRPr="005635D9">
        <w:t xml:space="preserve"> en la comunidad de Andalucía  durante el año </w:t>
      </w:r>
      <w:r w:rsidR="00E05018">
        <w:t>2014</w:t>
      </w:r>
      <w:bookmarkEnd w:id="4"/>
      <w:bookmarkEnd w:id="5"/>
    </w:p>
    <w:p w:rsidR="00C665F0" w:rsidRPr="005635D9" w:rsidRDefault="00C665F0" w:rsidP="00C665F0">
      <w:pPr>
        <w:pStyle w:val="Titulo2CNMC"/>
        <w:numPr>
          <w:ilvl w:val="1"/>
          <w:numId w:val="4"/>
        </w:numPr>
        <w:ind w:left="432"/>
        <w:jc w:val="left"/>
      </w:pPr>
      <w:bookmarkStart w:id="6" w:name="_Toc401820464"/>
      <w:bookmarkStart w:id="7" w:name="_Toc401820965"/>
      <w:r>
        <w:t>Evolución del consumo de gas natural</w:t>
      </w:r>
      <w:bookmarkEnd w:id="6"/>
      <w:bookmarkEnd w:id="7"/>
    </w:p>
    <w:p w:rsidR="005635D9" w:rsidRPr="005635D9" w:rsidRDefault="005635D9" w:rsidP="005635D9">
      <w:pPr>
        <w:spacing w:before="240"/>
        <w:jc w:val="both"/>
        <w:rPr>
          <w:rFonts w:ascii="Arial" w:hAnsi="Arial"/>
        </w:rPr>
      </w:pPr>
      <w:r w:rsidRPr="005635D9">
        <w:rPr>
          <w:rFonts w:ascii="Arial" w:hAnsi="Arial"/>
        </w:rPr>
        <w:t xml:space="preserve">En el año </w:t>
      </w:r>
      <w:r w:rsidR="00E05018">
        <w:rPr>
          <w:rFonts w:ascii="Arial" w:hAnsi="Arial"/>
        </w:rPr>
        <w:t>2014</w:t>
      </w:r>
      <w:r w:rsidRPr="005635D9">
        <w:rPr>
          <w:rFonts w:ascii="Arial" w:hAnsi="Arial"/>
        </w:rPr>
        <w:t>, el consumo de gas natural en la Comunidad de Andalucía disminuyó</w:t>
      </w:r>
      <w:r w:rsidR="002B5B93">
        <w:rPr>
          <w:rFonts w:ascii="Arial" w:hAnsi="Arial"/>
        </w:rPr>
        <w:t xml:space="preserve"> un 8</w:t>
      </w:r>
      <w:r w:rsidRPr="005635D9">
        <w:rPr>
          <w:rFonts w:ascii="Arial" w:hAnsi="Arial"/>
        </w:rPr>
        <w:t>,</w:t>
      </w:r>
      <w:r w:rsidR="002B5B93">
        <w:rPr>
          <w:rFonts w:ascii="Arial" w:hAnsi="Arial"/>
        </w:rPr>
        <w:t>2</w:t>
      </w:r>
      <w:r w:rsidRPr="005635D9">
        <w:rPr>
          <w:rFonts w:ascii="Arial" w:hAnsi="Arial"/>
        </w:rPr>
        <w:t xml:space="preserve">% respecto al </w:t>
      </w:r>
      <w:r w:rsidR="00E05018">
        <w:rPr>
          <w:rFonts w:ascii="Arial" w:hAnsi="Arial"/>
        </w:rPr>
        <w:t>2013</w:t>
      </w:r>
      <w:r w:rsidRPr="005635D9">
        <w:rPr>
          <w:rFonts w:ascii="Arial" w:hAnsi="Arial"/>
        </w:rPr>
        <w:t xml:space="preserve">, alcanzando un volumen total de </w:t>
      </w:r>
      <w:r w:rsidR="00E33F89">
        <w:rPr>
          <w:rFonts w:ascii="Arial" w:hAnsi="Arial"/>
        </w:rPr>
        <w:t>4</w:t>
      </w:r>
      <w:r w:rsidR="002B5B93">
        <w:rPr>
          <w:rFonts w:ascii="Arial" w:hAnsi="Arial"/>
        </w:rPr>
        <w:t>3</w:t>
      </w:r>
      <w:r w:rsidRPr="005635D9">
        <w:rPr>
          <w:rFonts w:ascii="Arial" w:hAnsi="Arial"/>
        </w:rPr>
        <w:t>.</w:t>
      </w:r>
      <w:r w:rsidR="002B5B93">
        <w:rPr>
          <w:rFonts w:ascii="Arial" w:hAnsi="Arial"/>
        </w:rPr>
        <w:t>550</w:t>
      </w:r>
      <w:r w:rsidRPr="005635D9">
        <w:rPr>
          <w:rFonts w:ascii="Arial" w:hAnsi="Arial"/>
        </w:rPr>
        <w:t xml:space="preserve"> GWh.</w:t>
      </w:r>
    </w:p>
    <w:p w:rsidR="005635D9" w:rsidRPr="005635D9" w:rsidRDefault="002B5B93" w:rsidP="005635D9">
      <w:pPr>
        <w:spacing w:before="240"/>
        <w:jc w:val="both"/>
        <w:rPr>
          <w:rFonts w:ascii="Arial" w:hAnsi="Arial"/>
        </w:rPr>
      </w:pPr>
      <w:r w:rsidRPr="002B5B93">
        <w:rPr>
          <w:noProof/>
          <w:lang w:val="en-US" w:eastAsia="en-US"/>
        </w:rPr>
        <w:drawing>
          <wp:inline distT="0" distB="0" distL="0" distR="0">
            <wp:extent cx="5397980" cy="32043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58" b="12000"/>
                    <a:stretch/>
                  </pic:blipFill>
                  <pic:spPr bwMode="auto">
                    <a:xfrm>
                      <a:off x="0" y="0"/>
                      <a:ext cx="5400040" cy="3205599"/>
                    </a:xfrm>
                    <a:prstGeom prst="rect">
                      <a:avLst/>
                    </a:prstGeom>
                    <a:noFill/>
                    <a:ln>
                      <a:noFill/>
                    </a:ln>
                    <a:extLst>
                      <a:ext uri="{53640926-AAD7-44D8-BBD7-CCE9431645EC}">
                        <a14:shadowObscured xmlns:a14="http://schemas.microsoft.com/office/drawing/2010/main"/>
                      </a:ext>
                    </a:extLst>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361F93" w:rsidRPr="005635D9">
        <w:rPr>
          <w:rFonts w:ascii="Arial" w:hAnsi="Arial"/>
          <w:i/>
          <w:sz w:val="20"/>
          <w:szCs w:val="20"/>
        </w:rPr>
        <w:fldChar w:fldCharType="begin"/>
      </w:r>
      <w:r w:rsidRPr="005635D9">
        <w:rPr>
          <w:rFonts w:ascii="Arial" w:hAnsi="Arial"/>
          <w:i/>
          <w:sz w:val="20"/>
          <w:szCs w:val="20"/>
        </w:rPr>
        <w:instrText xml:space="preserve"> SEQ Figura_ \* ARABIC </w:instrText>
      </w:r>
      <w:r w:rsidR="00361F93" w:rsidRPr="005635D9">
        <w:rPr>
          <w:rFonts w:ascii="Arial" w:hAnsi="Arial"/>
          <w:i/>
          <w:sz w:val="20"/>
          <w:szCs w:val="20"/>
        </w:rPr>
        <w:fldChar w:fldCharType="separate"/>
      </w:r>
      <w:r w:rsidR="003C1B72">
        <w:rPr>
          <w:rFonts w:ascii="Arial" w:hAnsi="Arial"/>
          <w:i/>
          <w:noProof/>
          <w:sz w:val="20"/>
          <w:szCs w:val="20"/>
        </w:rPr>
        <w:t>1</w:t>
      </w:r>
      <w:r w:rsidR="00361F93" w:rsidRPr="005635D9">
        <w:rPr>
          <w:rFonts w:ascii="Arial" w:hAnsi="Arial"/>
          <w:i/>
          <w:sz w:val="20"/>
          <w:szCs w:val="20"/>
        </w:rPr>
        <w:fldChar w:fldCharType="end"/>
      </w:r>
      <w:r w:rsidRPr="005635D9">
        <w:rPr>
          <w:rFonts w:ascii="Arial" w:hAnsi="Arial"/>
          <w:sz w:val="20"/>
        </w:rPr>
        <w:t xml:space="preserve">.  Consumo de gas natural en Andalucía en el año </w:t>
      </w:r>
      <w:r w:rsidR="00E05018">
        <w:rPr>
          <w:rFonts w:ascii="Arial" w:hAnsi="Arial"/>
          <w:sz w:val="20"/>
        </w:rPr>
        <w:t>2014</w:t>
      </w:r>
      <w:r w:rsidRPr="005635D9">
        <w:rPr>
          <w:rFonts w:ascii="Arial" w:hAnsi="Arial"/>
          <w:sz w:val="20"/>
        </w:rPr>
        <w:t>, por provincias.</w:t>
      </w:r>
    </w:p>
    <w:p w:rsidR="00E03203" w:rsidRDefault="005635D9" w:rsidP="005635D9">
      <w:pPr>
        <w:spacing w:before="240"/>
        <w:jc w:val="both"/>
        <w:rPr>
          <w:rFonts w:ascii="Arial" w:hAnsi="Arial"/>
        </w:rPr>
      </w:pPr>
      <w:r w:rsidRPr="005635D9">
        <w:rPr>
          <w:rFonts w:ascii="Arial" w:hAnsi="Arial"/>
        </w:rPr>
        <w:t>El consumo de gas de la Comunidad Autónom</w:t>
      </w:r>
      <w:r w:rsidR="00E33F89">
        <w:rPr>
          <w:rFonts w:ascii="Arial" w:hAnsi="Arial"/>
        </w:rPr>
        <w:t>a de Andalucía representa el 14</w:t>
      </w:r>
      <w:r w:rsidRPr="005635D9">
        <w:rPr>
          <w:rFonts w:ascii="Arial" w:hAnsi="Arial"/>
        </w:rPr>
        <w:t>,</w:t>
      </w:r>
      <w:r w:rsidR="002B5B93">
        <w:rPr>
          <w:rFonts w:ascii="Arial" w:hAnsi="Arial"/>
        </w:rPr>
        <w:t>43</w:t>
      </w:r>
      <w:r w:rsidRPr="005635D9">
        <w:rPr>
          <w:rFonts w:ascii="Arial" w:hAnsi="Arial"/>
        </w:rPr>
        <w:t xml:space="preserve">% sobre el volumen global de toda España. </w:t>
      </w:r>
    </w:p>
    <w:p w:rsidR="005635D9" w:rsidRPr="005635D9" w:rsidRDefault="00E03203" w:rsidP="005635D9">
      <w:pPr>
        <w:spacing w:before="240"/>
        <w:jc w:val="both"/>
        <w:rPr>
          <w:rFonts w:ascii="Arial" w:hAnsi="Arial"/>
        </w:rPr>
      </w:pPr>
      <w:r>
        <w:rPr>
          <w:rFonts w:ascii="Arial" w:hAnsi="Arial"/>
        </w:rPr>
        <w:t xml:space="preserve">Por sectores de consumo, </w:t>
      </w:r>
      <w:r w:rsidRPr="00170900">
        <w:rPr>
          <w:rFonts w:ascii="Arial" w:hAnsi="Arial"/>
        </w:rPr>
        <w:t xml:space="preserve">el consumo industrial representa el </w:t>
      </w:r>
      <w:r w:rsidR="007A6384" w:rsidRPr="00170900">
        <w:rPr>
          <w:rFonts w:ascii="Arial" w:hAnsi="Arial"/>
        </w:rPr>
        <w:t>73</w:t>
      </w:r>
      <w:r w:rsidRPr="00170900">
        <w:rPr>
          <w:rFonts w:ascii="Arial" w:hAnsi="Arial"/>
        </w:rPr>
        <w:t xml:space="preserve">% del consumo en Andalucía, el consumo </w:t>
      </w:r>
      <w:r w:rsidR="007749E9" w:rsidRPr="00170900">
        <w:rPr>
          <w:rFonts w:ascii="Arial" w:hAnsi="Arial"/>
        </w:rPr>
        <w:t xml:space="preserve">de gas </w:t>
      </w:r>
      <w:r w:rsidR="007A6384" w:rsidRPr="00170900">
        <w:rPr>
          <w:rFonts w:ascii="Arial" w:hAnsi="Arial"/>
        </w:rPr>
        <w:t xml:space="preserve">del sector eléctrico </w:t>
      </w:r>
      <w:r w:rsidRPr="00170900">
        <w:rPr>
          <w:rFonts w:ascii="Arial" w:hAnsi="Arial"/>
        </w:rPr>
        <w:t xml:space="preserve">el </w:t>
      </w:r>
      <w:r w:rsidR="007A6384" w:rsidRPr="00170900">
        <w:rPr>
          <w:rFonts w:ascii="Arial" w:hAnsi="Arial"/>
        </w:rPr>
        <w:t>22</w:t>
      </w:r>
      <w:r w:rsidRPr="00170900">
        <w:rPr>
          <w:rFonts w:ascii="Arial" w:hAnsi="Arial"/>
        </w:rPr>
        <w:t>%, y el consumo doméstico-comercial (grupo</w:t>
      </w:r>
      <w:r w:rsidR="005F5B64" w:rsidRPr="00170900">
        <w:rPr>
          <w:rFonts w:ascii="Arial" w:hAnsi="Arial"/>
        </w:rPr>
        <w:t xml:space="preserve"> </w:t>
      </w:r>
      <w:r w:rsidRPr="00170900">
        <w:rPr>
          <w:rFonts w:ascii="Arial" w:hAnsi="Arial"/>
        </w:rPr>
        <w:t xml:space="preserve">3) un </w:t>
      </w:r>
      <w:r w:rsidR="007A6384" w:rsidRPr="00170900">
        <w:rPr>
          <w:rFonts w:ascii="Arial" w:hAnsi="Arial"/>
        </w:rPr>
        <w:t>5</w:t>
      </w:r>
      <w:r w:rsidRPr="00170900">
        <w:rPr>
          <w:rFonts w:ascii="Arial" w:hAnsi="Arial"/>
        </w:rPr>
        <w:t>%.</w:t>
      </w:r>
      <w:r>
        <w:rPr>
          <w:rFonts w:ascii="Arial" w:hAnsi="Arial"/>
        </w:rPr>
        <w:t xml:space="preserve"> </w:t>
      </w:r>
    </w:p>
    <w:p w:rsidR="005635D9" w:rsidRPr="005635D9" w:rsidRDefault="005635D9" w:rsidP="005635D9">
      <w:pPr>
        <w:spacing w:before="240"/>
        <w:jc w:val="both"/>
        <w:rPr>
          <w:rFonts w:ascii="Arial" w:hAnsi="Arial"/>
        </w:rPr>
      </w:pPr>
      <w:r w:rsidRPr="005635D9">
        <w:rPr>
          <w:rFonts w:ascii="Arial" w:hAnsi="Arial"/>
        </w:rPr>
        <w:t>El consumo está focalizado principalmente en Cádiz y Huelva, que representa el 6</w:t>
      </w:r>
      <w:r w:rsidR="002226B2">
        <w:rPr>
          <w:rFonts w:ascii="Arial" w:hAnsi="Arial"/>
        </w:rPr>
        <w:t>5</w:t>
      </w:r>
      <w:r w:rsidRPr="005635D9">
        <w:rPr>
          <w:rFonts w:ascii="Arial" w:hAnsi="Arial"/>
        </w:rPr>
        <w:t>,</w:t>
      </w:r>
      <w:r w:rsidR="003F1C6D">
        <w:rPr>
          <w:rFonts w:ascii="Arial" w:hAnsi="Arial"/>
        </w:rPr>
        <w:t>5</w:t>
      </w:r>
      <w:r w:rsidRPr="005635D9">
        <w:rPr>
          <w:rFonts w:ascii="Arial" w:hAnsi="Arial"/>
        </w:rPr>
        <w:t>% de todo el consumo de gas natural de Andalucía</w:t>
      </w:r>
      <w:r w:rsidRPr="005635D9">
        <w:rPr>
          <w:rFonts w:ascii="Arial" w:hAnsi="Arial"/>
          <w:noProof/>
        </w:rPr>
        <w:t>,</w:t>
      </w:r>
      <w:r w:rsidRPr="005635D9">
        <w:rPr>
          <w:rFonts w:ascii="Arial" w:hAnsi="Arial"/>
        </w:rPr>
        <w:t xml:space="preserve"> donde se ubica la mayor parte del consumo destinado a las centrales eléctricas de ciclo combinado y térmicas convencionales con una potencia instalada de 5.350 MW.</w:t>
      </w:r>
    </w:p>
    <w:p w:rsidR="005635D9" w:rsidRPr="005635D9" w:rsidRDefault="00B538F1" w:rsidP="005635D9">
      <w:pPr>
        <w:spacing w:before="240"/>
        <w:jc w:val="center"/>
        <w:rPr>
          <w:rFonts w:ascii="Arial" w:hAnsi="Arial"/>
        </w:rPr>
      </w:pPr>
      <w:r w:rsidRPr="00B538F1">
        <w:rPr>
          <w:noProof/>
          <w:lang w:val="en-US" w:eastAsia="en-US"/>
        </w:rPr>
        <w:lastRenderedPageBreak/>
        <w:drawing>
          <wp:inline distT="0" distB="0" distL="0" distR="0" wp14:anchorId="4CF5FAFB" wp14:editId="13AA5EC1">
            <wp:extent cx="5176300" cy="31805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57" r="4086" b="7449"/>
                    <a:stretch/>
                  </pic:blipFill>
                  <pic:spPr bwMode="auto">
                    <a:xfrm>
                      <a:off x="0" y="0"/>
                      <a:ext cx="5179381" cy="3182415"/>
                    </a:xfrm>
                    <a:prstGeom prst="rect">
                      <a:avLst/>
                    </a:prstGeom>
                    <a:noFill/>
                    <a:ln>
                      <a:noFill/>
                    </a:ln>
                    <a:extLst>
                      <a:ext uri="{53640926-AAD7-44D8-BBD7-CCE9431645EC}">
                        <a14:shadowObscured xmlns:a14="http://schemas.microsoft.com/office/drawing/2010/main"/>
                      </a:ext>
                    </a:extLst>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361F93" w:rsidRPr="005635D9">
        <w:rPr>
          <w:rFonts w:ascii="Arial" w:hAnsi="Arial"/>
          <w:i/>
          <w:sz w:val="20"/>
          <w:szCs w:val="20"/>
        </w:rPr>
        <w:fldChar w:fldCharType="begin"/>
      </w:r>
      <w:r w:rsidRPr="005635D9">
        <w:rPr>
          <w:rFonts w:ascii="Arial" w:hAnsi="Arial"/>
          <w:i/>
          <w:sz w:val="20"/>
          <w:szCs w:val="20"/>
        </w:rPr>
        <w:instrText xml:space="preserve"> SEQ Figura_ \* ARABIC </w:instrText>
      </w:r>
      <w:r w:rsidR="00361F93" w:rsidRPr="005635D9">
        <w:rPr>
          <w:rFonts w:ascii="Arial" w:hAnsi="Arial"/>
          <w:i/>
          <w:sz w:val="20"/>
          <w:szCs w:val="20"/>
        </w:rPr>
        <w:fldChar w:fldCharType="separate"/>
      </w:r>
      <w:r w:rsidR="003C1B72">
        <w:rPr>
          <w:rFonts w:ascii="Arial" w:hAnsi="Arial"/>
          <w:i/>
          <w:noProof/>
          <w:sz w:val="20"/>
          <w:szCs w:val="20"/>
        </w:rPr>
        <w:t>2</w:t>
      </w:r>
      <w:r w:rsidR="00361F93" w:rsidRPr="005635D9">
        <w:rPr>
          <w:rFonts w:ascii="Arial" w:hAnsi="Arial"/>
          <w:i/>
          <w:sz w:val="20"/>
          <w:szCs w:val="20"/>
        </w:rPr>
        <w:fldChar w:fldCharType="end"/>
      </w:r>
      <w:r w:rsidRPr="005635D9">
        <w:rPr>
          <w:rFonts w:ascii="Arial" w:hAnsi="Arial"/>
          <w:sz w:val="20"/>
        </w:rPr>
        <w:t xml:space="preserve">. </w:t>
      </w:r>
      <w:r w:rsidR="007C1357">
        <w:rPr>
          <w:rFonts w:ascii="Arial" w:hAnsi="Arial"/>
          <w:sz w:val="20"/>
        </w:rPr>
        <w:t>Variación</w:t>
      </w:r>
      <w:r w:rsidRPr="005635D9">
        <w:rPr>
          <w:rFonts w:ascii="Arial" w:hAnsi="Arial"/>
          <w:sz w:val="20"/>
        </w:rPr>
        <w:t xml:space="preserve"> del consumo de gas natural en la  Comunidad de Andalucía en el año </w:t>
      </w:r>
      <w:r w:rsidR="00E05018">
        <w:rPr>
          <w:rFonts w:ascii="Arial" w:hAnsi="Arial"/>
          <w:sz w:val="20"/>
        </w:rPr>
        <w:t>2014</w:t>
      </w:r>
      <w:r w:rsidRPr="005635D9">
        <w:rPr>
          <w:rFonts w:ascii="Arial" w:hAnsi="Arial"/>
          <w:sz w:val="20"/>
        </w:rPr>
        <w:t>, por provincias.</w:t>
      </w:r>
    </w:p>
    <w:p w:rsidR="005635D9" w:rsidRPr="005635D9" w:rsidRDefault="005635D9" w:rsidP="005635D9">
      <w:pPr>
        <w:spacing w:before="240"/>
        <w:jc w:val="both"/>
        <w:rPr>
          <w:rFonts w:ascii="Arial" w:hAnsi="Arial"/>
        </w:rPr>
      </w:pPr>
      <w:r w:rsidRPr="005635D9">
        <w:rPr>
          <w:rFonts w:ascii="Arial" w:hAnsi="Arial"/>
        </w:rPr>
        <w:t xml:space="preserve">Durante el año </w:t>
      </w:r>
      <w:r w:rsidR="00E05018">
        <w:rPr>
          <w:rFonts w:ascii="Arial" w:hAnsi="Arial"/>
        </w:rPr>
        <w:t>2014</w:t>
      </w:r>
      <w:r w:rsidRPr="005635D9">
        <w:rPr>
          <w:rFonts w:ascii="Arial" w:hAnsi="Arial"/>
        </w:rPr>
        <w:t xml:space="preserve">, el consumo de gas en Andalucía decreció significativamente con una caída de la demanda del </w:t>
      </w:r>
      <w:r w:rsidR="004269B2">
        <w:rPr>
          <w:rFonts w:ascii="Arial" w:hAnsi="Arial"/>
        </w:rPr>
        <w:t>8</w:t>
      </w:r>
      <w:r w:rsidRPr="005635D9">
        <w:rPr>
          <w:rFonts w:ascii="Arial" w:hAnsi="Arial"/>
        </w:rPr>
        <w:t>,</w:t>
      </w:r>
      <w:r w:rsidR="004269B2">
        <w:rPr>
          <w:rFonts w:ascii="Arial" w:hAnsi="Arial"/>
        </w:rPr>
        <w:t>2</w:t>
      </w:r>
      <w:r w:rsidRPr="005635D9">
        <w:rPr>
          <w:rFonts w:ascii="Arial" w:hAnsi="Arial"/>
        </w:rPr>
        <w:t xml:space="preserve"> %, </w:t>
      </w:r>
      <w:r w:rsidR="004269B2">
        <w:rPr>
          <w:rFonts w:ascii="Arial" w:hAnsi="Arial"/>
        </w:rPr>
        <w:t xml:space="preserve">en línea a la variación de </w:t>
      </w:r>
      <w:r w:rsidRPr="005635D9">
        <w:rPr>
          <w:rFonts w:ascii="Arial" w:hAnsi="Arial"/>
        </w:rPr>
        <w:t>la demanda del mercado español disminuyó un</w:t>
      </w:r>
      <w:r w:rsidR="002226B2">
        <w:rPr>
          <w:rFonts w:ascii="Arial" w:hAnsi="Arial"/>
        </w:rPr>
        <w:t xml:space="preserve"> </w:t>
      </w:r>
      <w:r w:rsidR="004269B2">
        <w:rPr>
          <w:rFonts w:ascii="Arial" w:hAnsi="Arial"/>
        </w:rPr>
        <w:t>8</w:t>
      </w:r>
      <w:r w:rsidR="003F1C6D">
        <w:rPr>
          <w:rFonts w:ascii="Arial" w:hAnsi="Arial"/>
        </w:rPr>
        <w:t>,</w:t>
      </w:r>
      <w:r w:rsidR="004269B2">
        <w:rPr>
          <w:rFonts w:ascii="Arial" w:hAnsi="Arial"/>
        </w:rPr>
        <w:t>3</w:t>
      </w:r>
      <w:r w:rsidRPr="005635D9">
        <w:rPr>
          <w:rFonts w:ascii="Arial" w:hAnsi="Arial"/>
        </w:rPr>
        <w:t xml:space="preserve"> %. La principal disminución de</w:t>
      </w:r>
      <w:r w:rsidR="002226B2">
        <w:rPr>
          <w:rFonts w:ascii="Arial" w:hAnsi="Arial"/>
        </w:rPr>
        <w:t xml:space="preserve"> la demanda se produce en </w:t>
      </w:r>
      <w:r w:rsidR="004269B2">
        <w:rPr>
          <w:rFonts w:ascii="Arial" w:hAnsi="Arial"/>
        </w:rPr>
        <w:t>Huelva</w:t>
      </w:r>
      <w:r w:rsidRPr="005635D9">
        <w:rPr>
          <w:rFonts w:ascii="Arial" w:hAnsi="Arial"/>
        </w:rPr>
        <w:t>.</w:t>
      </w:r>
    </w:p>
    <w:p w:rsidR="003F1C6D" w:rsidRDefault="003F1C6D">
      <w:pPr>
        <w:rPr>
          <w:rFonts w:ascii="Arial" w:hAnsi="Arial" w:cs="Arial"/>
          <w:b/>
          <w:sz w:val="28"/>
          <w:szCs w:val="28"/>
        </w:rPr>
      </w:pPr>
      <w:bookmarkStart w:id="8" w:name="_Toc374348658"/>
      <w:r>
        <w:br w:type="page"/>
      </w:r>
    </w:p>
    <w:p w:rsidR="005635D9" w:rsidRPr="005635D9" w:rsidRDefault="005635D9" w:rsidP="00C665F0">
      <w:pPr>
        <w:pStyle w:val="Titulo2CNMC"/>
        <w:numPr>
          <w:ilvl w:val="1"/>
          <w:numId w:val="4"/>
        </w:numPr>
        <w:ind w:left="432"/>
        <w:jc w:val="left"/>
      </w:pPr>
      <w:bookmarkStart w:id="9" w:name="_Toc401820465"/>
      <w:bookmarkStart w:id="10" w:name="_Toc401820966"/>
      <w:r w:rsidRPr="005635D9">
        <w:lastRenderedPageBreak/>
        <w:t>Evolución del número de clientes de gas natural</w:t>
      </w:r>
      <w:bookmarkEnd w:id="8"/>
      <w:r>
        <w:t xml:space="preserve"> </w:t>
      </w:r>
      <w:r w:rsidRPr="005635D9">
        <w:t xml:space="preserve">de gas natural en la comunidad de Andalucía  durante el año </w:t>
      </w:r>
      <w:r w:rsidR="00E05018">
        <w:t>2014</w:t>
      </w:r>
      <w:bookmarkEnd w:id="9"/>
      <w:bookmarkEnd w:id="10"/>
    </w:p>
    <w:p w:rsidR="005635D9" w:rsidRPr="005635D9" w:rsidRDefault="005635D9" w:rsidP="005635D9">
      <w:pPr>
        <w:spacing w:before="240"/>
        <w:jc w:val="both"/>
        <w:rPr>
          <w:rFonts w:ascii="Arial" w:hAnsi="Arial"/>
        </w:rPr>
      </w:pPr>
      <w:r w:rsidRPr="005635D9">
        <w:rPr>
          <w:rFonts w:ascii="Arial" w:hAnsi="Arial"/>
        </w:rPr>
        <w:t xml:space="preserve">El </w:t>
      </w:r>
      <w:r w:rsidRPr="002226B2">
        <w:rPr>
          <w:rFonts w:ascii="Arial" w:hAnsi="Arial"/>
        </w:rPr>
        <w:t xml:space="preserve">número de clientes de gas natural se ha incrementado en </w:t>
      </w:r>
      <w:r w:rsidR="003F1C6D">
        <w:rPr>
          <w:rFonts w:ascii="Arial" w:hAnsi="Arial"/>
        </w:rPr>
        <w:t>11</w:t>
      </w:r>
      <w:r w:rsidRPr="002226B2">
        <w:rPr>
          <w:rFonts w:ascii="Arial" w:hAnsi="Arial"/>
        </w:rPr>
        <w:t>.</w:t>
      </w:r>
      <w:r w:rsidR="004269B2">
        <w:rPr>
          <w:rFonts w:ascii="Arial" w:hAnsi="Arial"/>
        </w:rPr>
        <w:t>4</w:t>
      </w:r>
      <w:r w:rsidR="007E798E">
        <w:rPr>
          <w:rFonts w:ascii="Arial" w:hAnsi="Arial"/>
        </w:rPr>
        <w:t>40</w:t>
      </w:r>
      <w:r w:rsidRPr="002226B2">
        <w:rPr>
          <w:rFonts w:ascii="Arial" w:hAnsi="Arial"/>
        </w:rPr>
        <w:t>, alcanzando a</w:t>
      </w:r>
      <w:r w:rsidRPr="005635D9">
        <w:rPr>
          <w:rFonts w:ascii="Arial" w:hAnsi="Arial"/>
        </w:rPr>
        <w:t xml:space="preserve"> finales de </w:t>
      </w:r>
      <w:r w:rsidR="00E05018">
        <w:rPr>
          <w:rFonts w:ascii="Arial" w:hAnsi="Arial"/>
        </w:rPr>
        <w:t>2014</w:t>
      </w:r>
      <w:r w:rsidRPr="005635D9">
        <w:rPr>
          <w:rFonts w:ascii="Arial" w:hAnsi="Arial"/>
        </w:rPr>
        <w:t xml:space="preserve"> la cifra de 4</w:t>
      </w:r>
      <w:r w:rsidR="004269B2">
        <w:rPr>
          <w:rFonts w:ascii="Arial" w:hAnsi="Arial"/>
        </w:rPr>
        <w:t>35</w:t>
      </w:r>
      <w:r w:rsidR="002226B2">
        <w:rPr>
          <w:rFonts w:ascii="Arial" w:hAnsi="Arial"/>
        </w:rPr>
        <w:t>.</w:t>
      </w:r>
      <w:r w:rsidR="004269B2">
        <w:rPr>
          <w:rFonts w:ascii="Arial" w:hAnsi="Arial"/>
        </w:rPr>
        <w:t>69</w:t>
      </w:r>
      <w:r w:rsidR="00537A90">
        <w:rPr>
          <w:rFonts w:ascii="Arial" w:hAnsi="Arial"/>
        </w:rPr>
        <w:t>2</w:t>
      </w:r>
      <w:r w:rsidRPr="005635D9">
        <w:rPr>
          <w:rFonts w:ascii="Arial" w:hAnsi="Arial"/>
        </w:rPr>
        <w:t xml:space="preserve">, lo que </w:t>
      </w:r>
      <w:r w:rsidRPr="00170900">
        <w:rPr>
          <w:rFonts w:ascii="Arial" w:hAnsi="Arial"/>
        </w:rPr>
        <w:t>s</w:t>
      </w:r>
      <w:r w:rsidR="007749E9" w:rsidRPr="00170900">
        <w:rPr>
          <w:rFonts w:ascii="Arial" w:hAnsi="Arial"/>
        </w:rPr>
        <w:t>upone</w:t>
      </w:r>
      <w:r w:rsidRPr="005635D9">
        <w:rPr>
          <w:rFonts w:ascii="Arial" w:hAnsi="Arial"/>
        </w:rPr>
        <w:t xml:space="preserve"> un</w:t>
      </w:r>
      <w:r w:rsidRPr="005635D9">
        <w:rPr>
          <w:rFonts w:ascii="Arial" w:hAnsi="Arial"/>
          <w:noProof/>
        </w:rPr>
        <w:t xml:space="preserve"> </w:t>
      </w:r>
      <w:r w:rsidRPr="005635D9">
        <w:rPr>
          <w:rFonts w:ascii="Arial" w:hAnsi="Arial"/>
        </w:rPr>
        <w:t>incremento</w:t>
      </w:r>
      <w:r w:rsidRPr="005635D9">
        <w:rPr>
          <w:rFonts w:ascii="Arial" w:hAnsi="Arial"/>
          <w:noProof/>
        </w:rPr>
        <w:t xml:space="preserve"> </w:t>
      </w:r>
      <w:r w:rsidRPr="005635D9">
        <w:rPr>
          <w:rFonts w:ascii="Arial" w:hAnsi="Arial"/>
        </w:rPr>
        <w:t xml:space="preserve">del </w:t>
      </w:r>
      <w:r w:rsidR="002226B2">
        <w:rPr>
          <w:rFonts w:ascii="Arial" w:hAnsi="Arial"/>
          <w:noProof/>
        </w:rPr>
        <w:t>2</w:t>
      </w:r>
      <w:r w:rsidR="003F1C6D">
        <w:rPr>
          <w:rFonts w:ascii="Arial" w:hAnsi="Arial"/>
          <w:noProof/>
        </w:rPr>
        <w:t>,7</w:t>
      </w:r>
      <w:r w:rsidRPr="005635D9">
        <w:rPr>
          <w:rFonts w:ascii="Arial" w:hAnsi="Arial"/>
          <w:noProof/>
        </w:rPr>
        <w:t>%</w:t>
      </w:r>
      <w:r w:rsidRPr="005635D9">
        <w:rPr>
          <w:rFonts w:ascii="Arial" w:hAnsi="Arial"/>
        </w:rPr>
        <w:t xml:space="preserve"> respecto al año </w:t>
      </w:r>
      <w:r w:rsidR="00E05018">
        <w:rPr>
          <w:rFonts w:ascii="Arial" w:hAnsi="Arial"/>
        </w:rPr>
        <w:t>201</w:t>
      </w:r>
      <w:r w:rsidR="004269B2">
        <w:rPr>
          <w:rFonts w:ascii="Arial" w:hAnsi="Arial"/>
        </w:rPr>
        <w:t>3</w:t>
      </w:r>
      <w:r w:rsidRPr="005635D9">
        <w:rPr>
          <w:rFonts w:ascii="Arial" w:hAnsi="Arial"/>
        </w:rPr>
        <w:t>.</w:t>
      </w:r>
    </w:p>
    <w:p w:rsidR="005635D9" w:rsidRPr="005635D9" w:rsidRDefault="007E798E" w:rsidP="005635D9">
      <w:pPr>
        <w:spacing w:before="240"/>
        <w:jc w:val="center"/>
        <w:rPr>
          <w:rFonts w:ascii="Arial" w:hAnsi="Arial"/>
        </w:rPr>
      </w:pPr>
      <w:r w:rsidRPr="007E798E">
        <w:rPr>
          <w:noProof/>
          <w:lang w:val="en-US" w:eastAsia="en-US"/>
        </w:rPr>
        <w:drawing>
          <wp:inline distT="0" distB="0" distL="0" distR="0">
            <wp:extent cx="5398936" cy="32441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04" b="5357"/>
                    <a:stretch/>
                  </pic:blipFill>
                  <pic:spPr bwMode="auto">
                    <a:xfrm>
                      <a:off x="0" y="0"/>
                      <a:ext cx="5400040" cy="3244795"/>
                    </a:xfrm>
                    <a:prstGeom prst="rect">
                      <a:avLst/>
                    </a:prstGeom>
                    <a:noFill/>
                    <a:ln>
                      <a:noFill/>
                    </a:ln>
                    <a:extLst>
                      <a:ext uri="{53640926-AAD7-44D8-BBD7-CCE9431645EC}">
                        <a14:shadowObscured xmlns:a14="http://schemas.microsoft.com/office/drawing/2010/main"/>
                      </a:ext>
                    </a:extLst>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361F93" w:rsidRPr="005635D9">
        <w:rPr>
          <w:rFonts w:ascii="Arial" w:hAnsi="Arial"/>
          <w:i/>
          <w:sz w:val="20"/>
          <w:szCs w:val="20"/>
        </w:rPr>
        <w:fldChar w:fldCharType="begin"/>
      </w:r>
      <w:r w:rsidRPr="005635D9">
        <w:rPr>
          <w:rFonts w:ascii="Arial" w:hAnsi="Arial"/>
          <w:i/>
          <w:sz w:val="20"/>
          <w:szCs w:val="20"/>
        </w:rPr>
        <w:instrText xml:space="preserve"> SEQ Figura_ \* ARABIC </w:instrText>
      </w:r>
      <w:r w:rsidR="00361F93" w:rsidRPr="005635D9">
        <w:rPr>
          <w:rFonts w:ascii="Arial" w:hAnsi="Arial"/>
          <w:i/>
          <w:sz w:val="20"/>
          <w:szCs w:val="20"/>
        </w:rPr>
        <w:fldChar w:fldCharType="separate"/>
      </w:r>
      <w:r w:rsidR="003C1B72">
        <w:rPr>
          <w:rFonts w:ascii="Arial" w:hAnsi="Arial"/>
          <w:i/>
          <w:noProof/>
          <w:sz w:val="20"/>
          <w:szCs w:val="20"/>
        </w:rPr>
        <w:t>3</w:t>
      </w:r>
      <w:r w:rsidR="00361F93" w:rsidRPr="005635D9">
        <w:rPr>
          <w:rFonts w:ascii="Arial" w:hAnsi="Arial"/>
          <w:i/>
          <w:sz w:val="20"/>
          <w:szCs w:val="20"/>
        </w:rPr>
        <w:fldChar w:fldCharType="end"/>
      </w:r>
      <w:r w:rsidRPr="005635D9">
        <w:rPr>
          <w:rFonts w:ascii="Arial" w:hAnsi="Arial"/>
          <w:sz w:val="20"/>
        </w:rPr>
        <w:t xml:space="preserve">. Número de clientes de gas natural en la Comunidad de Andalucía  en el año </w:t>
      </w:r>
      <w:r w:rsidR="00E05018">
        <w:rPr>
          <w:rFonts w:ascii="Arial" w:hAnsi="Arial"/>
          <w:sz w:val="20"/>
        </w:rPr>
        <w:t>2014</w:t>
      </w:r>
      <w:r w:rsidRPr="005635D9">
        <w:rPr>
          <w:rFonts w:ascii="Arial" w:hAnsi="Arial"/>
          <w:sz w:val="20"/>
        </w:rPr>
        <w:t>, por provincias.</w:t>
      </w:r>
    </w:p>
    <w:p w:rsidR="005635D9" w:rsidRPr="003917D2" w:rsidRDefault="005635D9" w:rsidP="005635D9">
      <w:pPr>
        <w:spacing w:before="240"/>
        <w:jc w:val="both"/>
        <w:rPr>
          <w:rFonts w:ascii="Arial" w:hAnsi="Arial"/>
        </w:rPr>
      </w:pPr>
      <w:r w:rsidRPr="003917D2">
        <w:rPr>
          <w:rFonts w:ascii="Arial" w:hAnsi="Arial"/>
        </w:rPr>
        <w:t>El número de clientes en Andalucía representa el 5,</w:t>
      </w:r>
      <w:r w:rsidR="003917D2" w:rsidRPr="003917D2">
        <w:rPr>
          <w:rFonts w:ascii="Arial" w:hAnsi="Arial"/>
        </w:rPr>
        <w:t>77</w:t>
      </w:r>
      <w:r w:rsidRPr="003917D2">
        <w:rPr>
          <w:rFonts w:ascii="Arial" w:hAnsi="Arial"/>
        </w:rPr>
        <w:t xml:space="preserve">% sobre el número total de consumidores de España. </w:t>
      </w:r>
    </w:p>
    <w:p w:rsidR="005635D9" w:rsidRPr="005635D9" w:rsidRDefault="005635D9" w:rsidP="005635D9">
      <w:pPr>
        <w:spacing w:before="240"/>
        <w:jc w:val="both"/>
        <w:rPr>
          <w:rFonts w:ascii="Arial" w:hAnsi="Arial"/>
        </w:rPr>
      </w:pPr>
      <w:r w:rsidRPr="003917D2">
        <w:rPr>
          <w:rFonts w:ascii="Arial" w:hAnsi="Arial"/>
        </w:rPr>
        <w:t xml:space="preserve">La provincia con un mayor índice de clientes por habitantes es Sevilla con </w:t>
      </w:r>
      <w:r w:rsidR="003917D2" w:rsidRPr="003917D2">
        <w:rPr>
          <w:rFonts w:ascii="Arial" w:hAnsi="Arial"/>
        </w:rPr>
        <w:t>8</w:t>
      </w:r>
      <w:r w:rsidRPr="003917D2">
        <w:rPr>
          <w:rFonts w:ascii="Arial" w:hAnsi="Arial"/>
        </w:rPr>
        <w:t>,</w:t>
      </w:r>
      <w:r w:rsidR="003917D2" w:rsidRPr="003917D2">
        <w:rPr>
          <w:rFonts w:ascii="Arial" w:hAnsi="Arial"/>
        </w:rPr>
        <w:t>01</w:t>
      </w:r>
      <w:r w:rsidR="002226B2" w:rsidRPr="003917D2">
        <w:rPr>
          <w:rFonts w:ascii="Arial" w:hAnsi="Arial"/>
        </w:rPr>
        <w:t xml:space="preserve"> </w:t>
      </w:r>
      <w:r w:rsidRPr="003917D2">
        <w:rPr>
          <w:rFonts w:ascii="Arial" w:hAnsi="Arial"/>
        </w:rPr>
        <w:t xml:space="preserve">clientes/100 habitantes, mientras que Almería es la que </w:t>
      </w:r>
      <w:r w:rsidR="003917D2" w:rsidRPr="003917D2">
        <w:rPr>
          <w:rFonts w:ascii="Arial" w:hAnsi="Arial"/>
        </w:rPr>
        <w:t xml:space="preserve">tiene el menor índice con un </w:t>
      </w:r>
      <w:r w:rsidR="00537A90">
        <w:rPr>
          <w:rFonts w:ascii="Arial" w:hAnsi="Arial"/>
        </w:rPr>
        <w:t xml:space="preserve">cliente por cada </w:t>
      </w:r>
      <w:r w:rsidRPr="003917D2">
        <w:rPr>
          <w:rFonts w:ascii="Arial" w:hAnsi="Arial"/>
        </w:rPr>
        <w:t xml:space="preserve">100 habitantes, siendo el valor medio en Andalucía de </w:t>
      </w:r>
      <w:r w:rsidR="002226B2" w:rsidRPr="003917D2">
        <w:rPr>
          <w:rFonts w:ascii="Arial" w:hAnsi="Arial"/>
        </w:rPr>
        <w:t>5</w:t>
      </w:r>
      <w:r w:rsidRPr="003917D2">
        <w:rPr>
          <w:rFonts w:ascii="Arial" w:hAnsi="Arial"/>
        </w:rPr>
        <w:t>,</w:t>
      </w:r>
      <w:r w:rsidR="003917D2" w:rsidRPr="003917D2">
        <w:rPr>
          <w:rFonts w:ascii="Arial" w:hAnsi="Arial"/>
        </w:rPr>
        <w:t>18</w:t>
      </w:r>
      <w:r w:rsidRPr="003917D2">
        <w:rPr>
          <w:rFonts w:ascii="Arial" w:hAnsi="Arial"/>
        </w:rPr>
        <w:t xml:space="preserve"> clientes/100 habitantes. Este dato es muy inferior a la media española (1</w:t>
      </w:r>
      <w:r w:rsidR="003917D2" w:rsidRPr="003917D2">
        <w:rPr>
          <w:rFonts w:ascii="Arial" w:hAnsi="Arial"/>
        </w:rPr>
        <w:t>6</w:t>
      </w:r>
      <w:r w:rsidRPr="003917D2">
        <w:rPr>
          <w:rFonts w:ascii="Arial" w:hAnsi="Arial"/>
        </w:rPr>
        <w:t>,</w:t>
      </w:r>
      <w:r w:rsidR="003917D2" w:rsidRPr="003917D2">
        <w:rPr>
          <w:rFonts w:ascii="Arial" w:hAnsi="Arial"/>
        </w:rPr>
        <w:t>14</w:t>
      </w:r>
      <w:r w:rsidRPr="003917D2">
        <w:rPr>
          <w:rFonts w:ascii="Arial" w:hAnsi="Arial"/>
        </w:rPr>
        <w:t xml:space="preserve"> clientes/100 habitantes), lo que refleja un grado de implantación bajo del gas natural en el sector doméstico.</w:t>
      </w:r>
    </w:p>
    <w:p w:rsidR="005635D9" w:rsidRPr="005635D9" w:rsidRDefault="007E798E" w:rsidP="005635D9">
      <w:pPr>
        <w:spacing w:before="240"/>
        <w:jc w:val="center"/>
        <w:rPr>
          <w:rFonts w:ascii="Arial" w:hAnsi="Arial"/>
        </w:rPr>
      </w:pPr>
      <w:r w:rsidRPr="007E798E">
        <w:rPr>
          <w:noProof/>
          <w:lang w:val="en-US" w:eastAsia="en-US"/>
        </w:rPr>
        <w:lastRenderedPageBreak/>
        <w:drawing>
          <wp:inline distT="0" distB="0" distL="0" distR="0">
            <wp:extent cx="5398936" cy="33713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456"/>
                    <a:stretch/>
                  </pic:blipFill>
                  <pic:spPr bwMode="auto">
                    <a:xfrm>
                      <a:off x="0" y="0"/>
                      <a:ext cx="5400040" cy="3372042"/>
                    </a:xfrm>
                    <a:prstGeom prst="rect">
                      <a:avLst/>
                    </a:prstGeom>
                    <a:noFill/>
                    <a:ln>
                      <a:noFill/>
                    </a:ln>
                    <a:extLst>
                      <a:ext uri="{53640926-AAD7-44D8-BBD7-CCE9431645EC}">
                        <a14:shadowObscured xmlns:a14="http://schemas.microsoft.com/office/drawing/2010/main"/>
                      </a:ext>
                    </a:extLst>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361F93" w:rsidRPr="005635D9">
        <w:rPr>
          <w:rFonts w:ascii="Arial" w:hAnsi="Arial"/>
          <w:i/>
          <w:sz w:val="20"/>
          <w:szCs w:val="20"/>
        </w:rPr>
        <w:fldChar w:fldCharType="begin"/>
      </w:r>
      <w:r w:rsidRPr="005635D9">
        <w:rPr>
          <w:rFonts w:ascii="Arial" w:hAnsi="Arial"/>
          <w:i/>
          <w:sz w:val="20"/>
          <w:szCs w:val="20"/>
        </w:rPr>
        <w:instrText xml:space="preserve"> SEQ Figura_ \* ARABIC </w:instrText>
      </w:r>
      <w:r w:rsidR="00361F93" w:rsidRPr="005635D9">
        <w:rPr>
          <w:rFonts w:ascii="Arial" w:hAnsi="Arial"/>
          <w:i/>
          <w:sz w:val="20"/>
          <w:szCs w:val="20"/>
        </w:rPr>
        <w:fldChar w:fldCharType="separate"/>
      </w:r>
      <w:r w:rsidR="003C1B72">
        <w:rPr>
          <w:rFonts w:ascii="Arial" w:hAnsi="Arial"/>
          <w:i/>
          <w:noProof/>
          <w:sz w:val="20"/>
          <w:szCs w:val="20"/>
        </w:rPr>
        <w:t>4</w:t>
      </w:r>
      <w:r w:rsidR="00361F93" w:rsidRPr="005635D9">
        <w:rPr>
          <w:rFonts w:ascii="Arial" w:hAnsi="Arial"/>
          <w:i/>
          <w:sz w:val="20"/>
          <w:szCs w:val="20"/>
        </w:rPr>
        <w:fldChar w:fldCharType="end"/>
      </w:r>
      <w:r w:rsidRPr="005635D9">
        <w:rPr>
          <w:rFonts w:ascii="Arial" w:hAnsi="Arial"/>
          <w:sz w:val="20"/>
        </w:rPr>
        <w:t>. Crecimiento del número de clientes de gas natural en la Comun</w:t>
      </w:r>
      <w:r w:rsidR="002226B2">
        <w:rPr>
          <w:rFonts w:ascii="Arial" w:hAnsi="Arial"/>
          <w:sz w:val="20"/>
        </w:rPr>
        <w:t xml:space="preserve">idad de Andalucía en el año </w:t>
      </w:r>
      <w:r w:rsidR="00E05018">
        <w:rPr>
          <w:rFonts w:ascii="Arial" w:hAnsi="Arial"/>
          <w:sz w:val="20"/>
        </w:rPr>
        <w:t>2014</w:t>
      </w:r>
      <w:r w:rsidRPr="005635D9">
        <w:rPr>
          <w:rFonts w:ascii="Arial" w:hAnsi="Arial"/>
          <w:sz w:val="20"/>
        </w:rPr>
        <w:t>, por provincias.</w:t>
      </w:r>
    </w:p>
    <w:p w:rsidR="005635D9" w:rsidRPr="005635D9" w:rsidRDefault="005635D9" w:rsidP="005635D9">
      <w:pPr>
        <w:spacing w:before="240"/>
        <w:jc w:val="both"/>
        <w:rPr>
          <w:rFonts w:ascii="Arial" w:hAnsi="Arial"/>
        </w:rPr>
      </w:pPr>
      <w:r w:rsidRPr="005635D9">
        <w:rPr>
          <w:rFonts w:ascii="Arial" w:hAnsi="Arial"/>
        </w:rPr>
        <w:t xml:space="preserve">En el año </w:t>
      </w:r>
      <w:r w:rsidR="00E05018">
        <w:rPr>
          <w:rFonts w:ascii="Arial" w:hAnsi="Arial"/>
        </w:rPr>
        <w:t>2014</w:t>
      </w:r>
      <w:r w:rsidRPr="005635D9">
        <w:rPr>
          <w:rFonts w:ascii="Arial" w:hAnsi="Arial"/>
        </w:rPr>
        <w:t xml:space="preserve">, se ha producido un crecimiento de </w:t>
      </w:r>
      <w:r w:rsidR="005910A9">
        <w:rPr>
          <w:rFonts w:ascii="Arial" w:hAnsi="Arial"/>
        </w:rPr>
        <w:t>11</w:t>
      </w:r>
      <w:r w:rsidR="002226B2" w:rsidRPr="002226B2">
        <w:rPr>
          <w:rFonts w:ascii="Arial" w:hAnsi="Arial"/>
        </w:rPr>
        <w:t>.</w:t>
      </w:r>
      <w:r w:rsidR="007E798E">
        <w:rPr>
          <w:rFonts w:ascii="Arial" w:hAnsi="Arial"/>
        </w:rPr>
        <w:t>440</w:t>
      </w:r>
      <w:r w:rsidR="002226B2">
        <w:rPr>
          <w:rFonts w:ascii="Arial" w:hAnsi="Arial"/>
        </w:rPr>
        <w:t xml:space="preserve"> </w:t>
      </w:r>
      <w:r w:rsidRPr="005635D9">
        <w:rPr>
          <w:rFonts w:ascii="Arial" w:hAnsi="Arial"/>
        </w:rPr>
        <w:t xml:space="preserve">nuevos clientes de gas en la </w:t>
      </w:r>
      <w:r w:rsidR="00537A90">
        <w:rPr>
          <w:rFonts w:ascii="Arial" w:hAnsi="Arial"/>
        </w:rPr>
        <w:t>c</w:t>
      </w:r>
      <w:r w:rsidRPr="005635D9">
        <w:rPr>
          <w:rFonts w:ascii="Arial" w:hAnsi="Arial"/>
          <w:noProof/>
        </w:rPr>
        <w:t xml:space="preserve">omunidad </w:t>
      </w:r>
      <w:r w:rsidR="00537A90">
        <w:rPr>
          <w:rFonts w:ascii="Arial" w:hAnsi="Arial"/>
          <w:noProof/>
        </w:rPr>
        <w:t>andaluza</w:t>
      </w:r>
      <w:r w:rsidRPr="005635D9">
        <w:rPr>
          <w:rFonts w:ascii="Arial" w:hAnsi="Arial"/>
        </w:rPr>
        <w:t xml:space="preserve">, lo que representa un incremento de la base de clientes del </w:t>
      </w:r>
      <w:r w:rsidR="009D655B">
        <w:rPr>
          <w:rFonts w:ascii="Arial" w:hAnsi="Arial"/>
        </w:rPr>
        <w:t>2</w:t>
      </w:r>
      <w:r w:rsidR="005910A9">
        <w:rPr>
          <w:rFonts w:ascii="Arial" w:hAnsi="Arial"/>
        </w:rPr>
        <w:t>,7</w:t>
      </w:r>
      <w:r w:rsidRPr="005635D9">
        <w:rPr>
          <w:rFonts w:ascii="Arial" w:hAnsi="Arial"/>
        </w:rPr>
        <w:t xml:space="preserve">%, superior a la media del conjunto de España, del </w:t>
      </w:r>
      <w:r w:rsidRPr="007E798E">
        <w:rPr>
          <w:rFonts w:ascii="Arial" w:hAnsi="Arial"/>
        </w:rPr>
        <w:t>1</w:t>
      </w:r>
      <w:r w:rsidR="009D655B" w:rsidRPr="007E798E">
        <w:rPr>
          <w:rFonts w:ascii="Arial" w:hAnsi="Arial"/>
        </w:rPr>
        <w:t>,</w:t>
      </w:r>
      <w:r w:rsidR="007E798E" w:rsidRPr="007E798E">
        <w:rPr>
          <w:rFonts w:ascii="Arial" w:hAnsi="Arial"/>
        </w:rPr>
        <w:t>3</w:t>
      </w:r>
      <w:r w:rsidRPr="005635D9">
        <w:rPr>
          <w:rFonts w:ascii="Arial" w:hAnsi="Arial"/>
        </w:rPr>
        <w:t>%. El mayor crecimiento absoluto se da en la provincia de Sevilla</w:t>
      </w:r>
      <w:r w:rsidR="007E798E">
        <w:rPr>
          <w:rFonts w:ascii="Arial" w:hAnsi="Arial"/>
        </w:rPr>
        <w:t xml:space="preserve"> y</w:t>
      </w:r>
      <w:r w:rsidRPr="005635D9">
        <w:rPr>
          <w:rFonts w:ascii="Arial" w:hAnsi="Arial"/>
        </w:rPr>
        <w:t xml:space="preserve"> Málaga</w:t>
      </w:r>
      <w:r w:rsidR="007E798E">
        <w:rPr>
          <w:rFonts w:ascii="Arial" w:hAnsi="Arial"/>
        </w:rPr>
        <w:t>.</w:t>
      </w:r>
    </w:p>
    <w:p w:rsidR="005635D9" w:rsidRPr="005635D9" w:rsidRDefault="005635D9" w:rsidP="005635D9">
      <w:pPr>
        <w:spacing w:before="240"/>
        <w:jc w:val="both"/>
        <w:rPr>
          <w:rFonts w:ascii="Arial" w:hAnsi="Arial"/>
        </w:rPr>
      </w:pPr>
      <w:r w:rsidRPr="005635D9">
        <w:rPr>
          <w:rFonts w:ascii="Arial" w:hAnsi="Arial"/>
        </w:rPr>
        <w:t xml:space="preserve">El crecimiento en número de clientes en la Comunidad de Andalucía en </w:t>
      </w:r>
      <w:r w:rsidR="00E05018">
        <w:rPr>
          <w:rFonts w:ascii="Arial" w:hAnsi="Arial"/>
        </w:rPr>
        <w:t>2014</w:t>
      </w:r>
      <w:r w:rsidR="00C03976">
        <w:rPr>
          <w:rFonts w:ascii="Arial" w:hAnsi="Arial"/>
        </w:rPr>
        <w:t xml:space="preserve"> es similar</w:t>
      </w:r>
      <w:r w:rsidRPr="005635D9">
        <w:rPr>
          <w:rFonts w:ascii="Arial" w:hAnsi="Arial"/>
        </w:rPr>
        <w:t xml:space="preserve"> al registrado en el año </w:t>
      </w:r>
      <w:r w:rsidR="00E05018">
        <w:rPr>
          <w:rFonts w:ascii="Arial" w:hAnsi="Arial"/>
        </w:rPr>
        <w:t>2014</w:t>
      </w:r>
      <w:r w:rsidRPr="005635D9">
        <w:rPr>
          <w:rFonts w:ascii="Arial" w:hAnsi="Arial"/>
        </w:rPr>
        <w:t xml:space="preserve">, que fue de </w:t>
      </w:r>
      <w:r w:rsidR="00C03976" w:rsidRPr="00C03976">
        <w:rPr>
          <w:rFonts w:ascii="Arial" w:hAnsi="Arial"/>
        </w:rPr>
        <w:t>11</w:t>
      </w:r>
      <w:r w:rsidRPr="00C03976">
        <w:rPr>
          <w:rFonts w:ascii="Arial" w:hAnsi="Arial"/>
        </w:rPr>
        <w:t>.</w:t>
      </w:r>
      <w:r w:rsidR="00C03976">
        <w:rPr>
          <w:rFonts w:ascii="Arial" w:hAnsi="Arial"/>
        </w:rPr>
        <w:t>106</w:t>
      </w:r>
      <w:r w:rsidRPr="005635D9">
        <w:rPr>
          <w:rFonts w:ascii="Arial" w:hAnsi="Arial"/>
        </w:rPr>
        <w:t xml:space="preserve"> clientes.  </w:t>
      </w:r>
    </w:p>
    <w:p w:rsidR="005635D9" w:rsidRPr="005635D9" w:rsidRDefault="005635D9" w:rsidP="005635D9">
      <w:pPr>
        <w:spacing w:before="240"/>
        <w:jc w:val="both"/>
        <w:rPr>
          <w:rFonts w:ascii="Arial" w:hAnsi="Arial"/>
        </w:rPr>
      </w:pPr>
      <w:r w:rsidRPr="005635D9">
        <w:rPr>
          <w:rFonts w:ascii="Arial" w:hAnsi="Arial"/>
        </w:rPr>
        <w:br w:type="page"/>
      </w:r>
    </w:p>
    <w:p w:rsidR="005635D9" w:rsidRPr="005635D9" w:rsidRDefault="005635D9" w:rsidP="00C665F0">
      <w:pPr>
        <w:pStyle w:val="Titulo2CNMC"/>
        <w:numPr>
          <w:ilvl w:val="1"/>
          <w:numId w:val="4"/>
        </w:numPr>
        <w:ind w:left="432"/>
        <w:jc w:val="left"/>
      </w:pPr>
      <w:bookmarkStart w:id="11" w:name="_Toc374348659"/>
      <w:bookmarkStart w:id="12" w:name="_Toc401820466"/>
      <w:bookmarkStart w:id="13" w:name="_Toc401820967"/>
      <w:r w:rsidRPr="005635D9">
        <w:lastRenderedPageBreak/>
        <w:t>Cuotas de mercado por empresas comercializadoras</w:t>
      </w:r>
      <w:bookmarkEnd w:id="11"/>
      <w:bookmarkEnd w:id="12"/>
      <w:bookmarkEnd w:id="13"/>
    </w:p>
    <w:p w:rsidR="005635D9" w:rsidRPr="007A6384" w:rsidRDefault="005910A9" w:rsidP="008266A8">
      <w:pPr>
        <w:rPr>
          <w:b/>
        </w:rPr>
      </w:pPr>
      <w:r w:rsidRPr="007A6384">
        <w:rPr>
          <w:rFonts w:ascii="Arial" w:hAnsi="Arial"/>
          <w:b/>
        </w:rPr>
        <w:t>a)</w:t>
      </w:r>
      <w:r w:rsidR="00A763A6" w:rsidRPr="007A6384">
        <w:rPr>
          <w:rFonts w:ascii="Arial" w:hAnsi="Arial"/>
          <w:b/>
        </w:rPr>
        <w:t xml:space="preserve"> </w:t>
      </w:r>
      <w:r w:rsidR="005635D9" w:rsidRPr="007A6384">
        <w:rPr>
          <w:rFonts w:ascii="Arial" w:hAnsi="Arial"/>
          <w:b/>
        </w:rPr>
        <w:t>Cuotas de mercado por ventas de gas natural</w:t>
      </w:r>
    </w:p>
    <w:p w:rsidR="005635D9" w:rsidRPr="005635D9" w:rsidRDefault="005635D9" w:rsidP="005635D9">
      <w:pPr>
        <w:spacing w:before="240"/>
        <w:jc w:val="both"/>
        <w:rPr>
          <w:rFonts w:ascii="Arial" w:hAnsi="Arial"/>
        </w:rPr>
      </w:pPr>
      <w:r w:rsidRPr="005635D9">
        <w:rPr>
          <w:rFonts w:ascii="Arial" w:hAnsi="Arial"/>
        </w:rPr>
        <w:t xml:space="preserve">La segmentación del mercado por el volumen de ventas de gas natural en la Comunidad Autónoma de Andalucía en </w:t>
      </w:r>
      <w:r w:rsidR="00E05018">
        <w:rPr>
          <w:rFonts w:ascii="Arial" w:hAnsi="Arial"/>
        </w:rPr>
        <w:t>2014</w:t>
      </w:r>
      <w:r w:rsidRPr="005635D9">
        <w:rPr>
          <w:rFonts w:ascii="Arial" w:hAnsi="Arial"/>
        </w:rPr>
        <w:t xml:space="preserve"> se muestra en la siguiente figura. </w:t>
      </w:r>
    </w:p>
    <w:p w:rsidR="005635D9" w:rsidRPr="005635D9" w:rsidRDefault="00581242" w:rsidP="005635D9">
      <w:pPr>
        <w:spacing w:before="240"/>
        <w:jc w:val="center"/>
        <w:rPr>
          <w:rFonts w:ascii="Arial" w:hAnsi="Arial"/>
          <w:szCs w:val="40"/>
        </w:rPr>
      </w:pPr>
      <w:r w:rsidRPr="00581242">
        <w:rPr>
          <w:noProof/>
          <w:lang w:val="en-US" w:eastAsia="en-US"/>
        </w:rPr>
        <w:drawing>
          <wp:inline distT="0" distB="0" distL="0" distR="0">
            <wp:extent cx="5398936" cy="263188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019"/>
                    <a:stretch/>
                  </pic:blipFill>
                  <pic:spPr bwMode="auto">
                    <a:xfrm>
                      <a:off x="0" y="0"/>
                      <a:ext cx="5400040" cy="2632419"/>
                    </a:xfrm>
                    <a:prstGeom prst="rect">
                      <a:avLst/>
                    </a:prstGeom>
                    <a:noFill/>
                    <a:ln>
                      <a:noFill/>
                    </a:ln>
                    <a:extLst>
                      <a:ext uri="{53640926-AAD7-44D8-BBD7-CCE9431645EC}">
                        <a14:shadowObscured xmlns:a14="http://schemas.microsoft.com/office/drawing/2010/main"/>
                      </a:ext>
                    </a:extLst>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361F93" w:rsidRPr="005635D9">
        <w:rPr>
          <w:rFonts w:ascii="Arial" w:hAnsi="Arial"/>
          <w:i/>
          <w:sz w:val="20"/>
          <w:szCs w:val="20"/>
        </w:rPr>
        <w:fldChar w:fldCharType="begin"/>
      </w:r>
      <w:r w:rsidRPr="005635D9">
        <w:rPr>
          <w:rFonts w:ascii="Arial" w:hAnsi="Arial"/>
          <w:i/>
          <w:sz w:val="20"/>
          <w:szCs w:val="20"/>
        </w:rPr>
        <w:instrText xml:space="preserve"> SEQ Figura_ \* ARABIC </w:instrText>
      </w:r>
      <w:r w:rsidR="00361F93" w:rsidRPr="005635D9">
        <w:rPr>
          <w:rFonts w:ascii="Arial" w:hAnsi="Arial"/>
          <w:i/>
          <w:sz w:val="20"/>
          <w:szCs w:val="20"/>
        </w:rPr>
        <w:fldChar w:fldCharType="separate"/>
      </w:r>
      <w:r w:rsidR="003C1B72">
        <w:rPr>
          <w:rFonts w:ascii="Arial" w:hAnsi="Arial"/>
          <w:i/>
          <w:noProof/>
          <w:sz w:val="20"/>
          <w:szCs w:val="20"/>
        </w:rPr>
        <w:t>5</w:t>
      </w:r>
      <w:r w:rsidR="00361F93" w:rsidRPr="005635D9">
        <w:rPr>
          <w:rFonts w:ascii="Arial" w:hAnsi="Arial"/>
          <w:i/>
          <w:sz w:val="20"/>
          <w:szCs w:val="20"/>
        </w:rPr>
        <w:fldChar w:fldCharType="end"/>
      </w:r>
      <w:r w:rsidRPr="005635D9">
        <w:rPr>
          <w:rFonts w:ascii="Arial" w:hAnsi="Arial"/>
          <w:sz w:val="20"/>
        </w:rPr>
        <w:t xml:space="preserve">. Cuotas de mercado por volumen de ventas de gas natural en la Comunidad de Andalucía en el año </w:t>
      </w:r>
      <w:r w:rsidR="00E05018">
        <w:rPr>
          <w:rFonts w:ascii="Arial" w:hAnsi="Arial"/>
          <w:sz w:val="20"/>
        </w:rPr>
        <w:t>2014</w:t>
      </w:r>
      <w:r w:rsidRPr="005635D9">
        <w:rPr>
          <w:rFonts w:ascii="Arial" w:hAnsi="Arial"/>
          <w:sz w:val="20"/>
        </w:rPr>
        <w:t>.</w:t>
      </w:r>
    </w:p>
    <w:p w:rsidR="005635D9" w:rsidRPr="00170900" w:rsidRDefault="005635D9" w:rsidP="005635D9">
      <w:pPr>
        <w:spacing w:before="240"/>
        <w:jc w:val="both"/>
        <w:rPr>
          <w:rFonts w:ascii="Arial" w:hAnsi="Arial"/>
        </w:rPr>
      </w:pPr>
      <w:r w:rsidRPr="005635D9">
        <w:rPr>
          <w:rFonts w:ascii="Arial" w:hAnsi="Arial"/>
        </w:rPr>
        <w:t xml:space="preserve">En la </w:t>
      </w:r>
      <w:r w:rsidRPr="005635D9">
        <w:rPr>
          <w:rFonts w:ascii="Arial" w:hAnsi="Arial"/>
          <w:noProof/>
        </w:rPr>
        <w:t xml:space="preserve">Comunidad de </w:t>
      </w:r>
      <w:r w:rsidRPr="005635D9">
        <w:rPr>
          <w:rFonts w:ascii="Arial" w:hAnsi="Arial"/>
        </w:rPr>
        <w:t xml:space="preserve">Andalucía, </w:t>
      </w:r>
      <w:r w:rsidR="00B46814">
        <w:rPr>
          <w:rFonts w:ascii="Arial" w:hAnsi="Arial"/>
        </w:rPr>
        <w:t>Gas Natural Fenosa</w:t>
      </w:r>
      <w:r w:rsidR="009D655B" w:rsidRPr="005635D9">
        <w:rPr>
          <w:rFonts w:ascii="Arial" w:hAnsi="Arial"/>
        </w:rPr>
        <w:t xml:space="preserve"> </w:t>
      </w:r>
      <w:r w:rsidRPr="005635D9">
        <w:rPr>
          <w:rFonts w:ascii="Arial" w:hAnsi="Arial"/>
        </w:rPr>
        <w:t>ocupa el primer lugar por volumen de ventas de gas, con un 3</w:t>
      </w:r>
      <w:r w:rsidR="00B46814">
        <w:rPr>
          <w:rFonts w:ascii="Arial" w:hAnsi="Arial"/>
        </w:rPr>
        <w:t>4</w:t>
      </w:r>
      <w:r w:rsidRPr="005635D9">
        <w:rPr>
          <w:rFonts w:ascii="Arial" w:hAnsi="Arial"/>
        </w:rPr>
        <w:t>,</w:t>
      </w:r>
      <w:r w:rsidR="00B46814">
        <w:rPr>
          <w:rFonts w:ascii="Arial" w:hAnsi="Arial"/>
        </w:rPr>
        <w:t>1</w:t>
      </w:r>
      <w:r w:rsidR="005910A9" w:rsidRPr="005635D9">
        <w:rPr>
          <w:rFonts w:ascii="Arial" w:hAnsi="Arial"/>
        </w:rPr>
        <w:t xml:space="preserve"> </w:t>
      </w:r>
      <w:r w:rsidRPr="005635D9">
        <w:rPr>
          <w:rFonts w:ascii="Arial" w:hAnsi="Arial"/>
        </w:rPr>
        <w:t xml:space="preserve">%, seguido de </w:t>
      </w:r>
      <w:r w:rsidR="00B46814">
        <w:rPr>
          <w:rFonts w:ascii="Arial" w:hAnsi="Arial"/>
        </w:rPr>
        <w:t>Cepsa</w:t>
      </w:r>
      <w:r w:rsidR="009D655B" w:rsidRPr="005635D9">
        <w:rPr>
          <w:rFonts w:ascii="Arial" w:hAnsi="Arial"/>
        </w:rPr>
        <w:t xml:space="preserve"> </w:t>
      </w:r>
      <w:r w:rsidRPr="005635D9">
        <w:rPr>
          <w:rFonts w:ascii="Arial" w:hAnsi="Arial"/>
        </w:rPr>
        <w:t xml:space="preserve">con un </w:t>
      </w:r>
      <w:r w:rsidR="00B46814">
        <w:rPr>
          <w:rFonts w:ascii="Arial" w:hAnsi="Arial"/>
        </w:rPr>
        <w:t>31</w:t>
      </w:r>
      <w:r w:rsidRPr="005635D9">
        <w:rPr>
          <w:rFonts w:ascii="Arial" w:hAnsi="Arial"/>
        </w:rPr>
        <w:t>,</w:t>
      </w:r>
      <w:r w:rsidR="005910A9">
        <w:rPr>
          <w:rFonts w:ascii="Arial" w:hAnsi="Arial"/>
        </w:rPr>
        <w:t>9</w:t>
      </w:r>
      <w:r w:rsidRPr="005635D9">
        <w:rPr>
          <w:rFonts w:ascii="Arial" w:hAnsi="Arial"/>
        </w:rPr>
        <w:t xml:space="preserve">%, </w:t>
      </w:r>
      <w:r w:rsidR="009D655B" w:rsidRPr="005635D9">
        <w:rPr>
          <w:rFonts w:ascii="Arial" w:hAnsi="Arial"/>
        </w:rPr>
        <w:t>Endesa (</w:t>
      </w:r>
      <w:r w:rsidR="009D655B">
        <w:rPr>
          <w:rFonts w:ascii="Arial" w:hAnsi="Arial"/>
        </w:rPr>
        <w:t>1</w:t>
      </w:r>
      <w:r w:rsidR="00B46814">
        <w:rPr>
          <w:rFonts w:ascii="Arial" w:hAnsi="Arial"/>
        </w:rPr>
        <w:t>3</w:t>
      </w:r>
      <w:r w:rsidR="009D655B" w:rsidRPr="005635D9">
        <w:rPr>
          <w:rFonts w:ascii="Arial" w:hAnsi="Arial"/>
        </w:rPr>
        <w:t>,</w:t>
      </w:r>
      <w:r w:rsidR="00B46814">
        <w:rPr>
          <w:rFonts w:ascii="Arial" w:hAnsi="Arial"/>
        </w:rPr>
        <w:t>8</w:t>
      </w:r>
      <w:r w:rsidR="009D655B" w:rsidRPr="005635D9">
        <w:rPr>
          <w:rFonts w:ascii="Arial" w:hAnsi="Arial"/>
        </w:rPr>
        <w:t xml:space="preserve">%), </w:t>
      </w:r>
      <w:r w:rsidRPr="005635D9">
        <w:rPr>
          <w:rFonts w:ascii="Arial" w:hAnsi="Arial"/>
        </w:rPr>
        <w:t>UF Gas Comercializadora (</w:t>
      </w:r>
      <w:r w:rsidR="00B46814">
        <w:rPr>
          <w:rFonts w:ascii="Arial" w:hAnsi="Arial"/>
        </w:rPr>
        <w:t>6</w:t>
      </w:r>
      <w:r w:rsidRPr="005635D9">
        <w:rPr>
          <w:rFonts w:ascii="Arial" w:hAnsi="Arial"/>
        </w:rPr>
        <w:t>,</w:t>
      </w:r>
      <w:r w:rsidR="005910A9">
        <w:rPr>
          <w:rFonts w:ascii="Arial" w:hAnsi="Arial"/>
        </w:rPr>
        <w:t>6</w:t>
      </w:r>
      <w:r w:rsidRPr="005635D9">
        <w:rPr>
          <w:rFonts w:ascii="Arial" w:hAnsi="Arial"/>
        </w:rPr>
        <w:t>%)</w:t>
      </w:r>
      <w:r w:rsidR="009D655B">
        <w:rPr>
          <w:rFonts w:ascii="Arial" w:hAnsi="Arial"/>
        </w:rPr>
        <w:t xml:space="preserve"> y</w:t>
      </w:r>
      <w:r w:rsidRPr="005635D9">
        <w:rPr>
          <w:rFonts w:ascii="Arial" w:hAnsi="Arial"/>
        </w:rPr>
        <w:t xml:space="preserve"> </w:t>
      </w:r>
      <w:r w:rsidR="009D655B">
        <w:rPr>
          <w:rFonts w:ascii="Arial" w:hAnsi="Arial"/>
        </w:rPr>
        <w:t xml:space="preserve">Villar Mir </w:t>
      </w:r>
      <w:proofErr w:type="spellStart"/>
      <w:r w:rsidR="009D655B">
        <w:rPr>
          <w:rFonts w:ascii="Arial" w:hAnsi="Arial"/>
        </w:rPr>
        <w:t>Energya</w:t>
      </w:r>
      <w:proofErr w:type="spellEnd"/>
      <w:r w:rsidRPr="005635D9">
        <w:rPr>
          <w:rFonts w:ascii="Arial" w:hAnsi="Arial"/>
        </w:rPr>
        <w:t xml:space="preserve"> (</w:t>
      </w:r>
      <w:r w:rsidR="009D655B">
        <w:rPr>
          <w:rFonts w:ascii="Arial" w:hAnsi="Arial"/>
        </w:rPr>
        <w:t>5</w:t>
      </w:r>
      <w:r w:rsidRPr="005635D9">
        <w:rPr>
          <w:rFonts w:ascii="Arial" w:hAnsi="Arial"/>
        </w:rPr>
        <w:t>,</w:t>
      </w:r>
      <w:r w:rsidR="00B46814">
        <w:rPr>
          <w:rFonts w:ascii="Arial" w:hAnsi="Arial"/>
        </w:rPr>
        <w:t>4</w:t>
      </w:r>
      <w:r w:rsidR="00537A90">
        <w:rPr>
          <w:rFonts w:ascii="Arial" w:hAnsi="Arial"/>
        </w:rPr>
        <w:t>%),</w:t>
      </w:r>
      <w:r w:rsidRPr="005635D9">
        <w:rPr>
          <w:rFonts w:ascii="Arial" w:hAnsi="Arial"/>
        </w:rPr>
        <w:t xml:space="preserve"> el resto de </w:t>
      </w:r>
      <w:r w:rsidRPr="00170900">
        <w:rPr>
          <w:rFonts w:ascii="Arial" w:hAnsi="Arial"/>
        </w:rPr>
        <w:t>l</w:t>
      </w:r>
      <w:r w:rsidR="006E6125" w:rsidRPr="00170900">
        <w:rPr>
          <w:rFonts w:ascii="Arial" w:hAnsi="Arial"/>
        </w:rPr>
        <w:t>o</w:t>
      </w:r>
      <w:r w:rsidRPr="00170900">
        <w:rPr>
          <w:rFonts w:ascii="Arial" w:hAnsi="Arial"/>
        </w:rPr>
        <w:t xml:space="preserve">s </w:t>
      </w:r>
      <w:r w:rsidR="006E6125" w:rsidRPr="00170900">
        <w:rPr>
          <w:rFonts w:ascii="Arial" w:hAnsi="Arial"/>
        </w:rPr>
        <w:t>grupos</w:t>
      </w:r>
      <w:r w:rsidRPr="00170900">
        <w:rPr>
          <w:rFonts w:ascii="Arial" w:hAnsi="Arial"/>
        </w:rPr>
        <w:t xml:space="preserve"> comercializador</w:t>
      </w:r>
      <w:r w:rsidR="006E6125" w:rsidRPr="00170900">
        <w:rPr>
          <w:rFonts w:ascii="Arial" w:hAnsi="Arial"/>
        </w:rPr>
        <w:t>e</w:t>
      </w:r>
      <w:r w:rsidRPr="00170900">
        <w:rPr>
          <w:rFonts w:ascii="Arial" w:hAnsi="Arial"/>
        </w:rPr>
        <w:t xml:space="preserve">s presentan una cuota conjunta del </w:t>
      </w:r>
      <w:r w:rsidR="00B46814" w:rsidRPr="00170900">
        <w:rPr>
          <w:rFonts w:ascii="Arial" w:hAnsi="Arial"/>
        </w:rPr>
        <w:t>8</w:t>
      </w:r>
      <w:r w:rsidRPr="00170900">
        <w:rPr>
          <w:rFonts w:ascii="Arial" w:hAnsi="Arial"/>
        </w:rPr>
        <w:t>,</w:t>
      </w:r>
      <w:r w:rsidR="00B46814" w:rsidRPr="00170900">
        <w:rPr>
          <w:rFonts w:ascii="Arial" w:hAnsi="Arial"/>
        </w:rPr>
        <w:t>2</w:t>
      </w:r>
      <w:r w:rsidRPr="00170900">
        <w:rPr>
          <w:rFonts w:ascii="Arial" w:hAnsi="Arial"/>
        </w:rPr>
        <w:t>%.</w:t>
      </w:r>
    </w:p>
    <w:p w:rsidR="005635D9" w:rsidRPr="00170900" w:rsidRDefault="005635D9" w:rsidP="005635D9">
      <w:pPr>
        <w:jc w:val="center"/>
        <w:rPr>
          <w:rFonts w:ascii="Arial" w:hAnsi="Arial"/>
          <w:sz w:val="20"/>
        </w:rPr>
      </w:pPr>
      <w:bookmarkStart w:id="14" w:name="_Toc270405860"/>
      <w:bookmarkStart w:id="15" w:name="_Toc271113502"/>
    </w:p>
    <w:p w:rsidR="005635D9" w:rsidRPr="005635D9" w:rsidRDefault="005635D9" w:rsidP="005635D9">
      <w:pPr>
        <w:jc w:val="center"/>
        <w:rPr>
          <w:rFonts w:ascii="Arial" w:hAnsi="Arial"/>
          <w:sz w:val="20"/>
        </w:rPr>
      </w:pPr>
      <w:bookmarkStart w:id="16" w:name="_Toc380657678"/>
      <w:bookmarkStart w:id="17" w:name="_Toc427670946"/>
      <w:r w:rsidRPr="00170900">
        <w:rPr>
          <w:rFonts w:ascii="Arial" w:hAnsi="Arial"/>
          <w:sz w:val="20"/>
        </w:rPr>
        <w:t xml:space="preserve">Tabla </w:t>
      </w:r>
      <w:r w:rsidR="00361F93" w:rsidRPr="00170900">
        <w:rPr>
          <w:rFonts w:ascii="Arial" w:hAnsi="Arial"/>
          <w:sz w:val="20"/>
          <w:szCs w:val="20"/>
        </w:rPr>
        <w:fldChar w:fldCharType="begin"/>
      </w:r>
      <w:r w:rsidRPr="00170900">
        <w:rPr>
          <w:rFonts w:ascii="Arial" w:hAnsi="Arial"/>
          <w:sz w:val="20"/>
          <w:szCs w:val="20"/>
        </w:rPr>
        <w:instrText xml:space="preserve"> SEQ Tabla \* ARABIC </w:instrText>
      </w:r>
      <w:r w:rsidR="00361F93" w:rsidRPr="00170900">
        <w:rPr>
          <w:rFonts w:ascii="Arial" w:hAnsi="Arial"/>
          <w:sz w:val="20"/>
          <w:szCs w:val="20"/>
        </w:rPr>
        <w:fldChar w:fldCharType="separate"/>
      </w:r>
      <w:r w:rsidR="003C1B72" w:rsidRPr="00170900">
        <w:rPr>
          <w:rFonts w:ascii="Arial" w:hAnsi="Arial"/>
          <w:noProof/>
          <w:sz w:val="20"/>
          <w:szCs w:val="20"/>
        </w:rPr>
        <w:t>1</w:t>
      </w:r>
      <w:r w:rsidR="00361F93" w:rsidRPr="00170900">
        <w:rPr>
          <w:rFonts w:ascii="Arial" w:hAnsi="Arial"/>
          <w:sz w:val="20"/>
          <w:szCs w:val="20"/>
        </w:rPr>
        <w:fldChar w:fldCharType="end"/>
      </w:r>
      <w:r w:rsidRPr="00170900">
        <w:rPr>
          <w:rFonts w:ascii="Arial" w:hAnsi="Arial"/>
          <w:sz w:val="20"/>
        </w:rPr>
        <w:t xml:space="preserve">. Cuotas por ventas y </w:t>
      </w:r>
      <w:r w:rsidR="00B62D4C" w:rsidRPr="00170900">
        <w:rPr>
          <w:rFonts w:ascii="Arial" w:hAnsi="Arial"/>
          <w:sz w:val="20"/>
        </w:rPr>
        <w:t>grupo c</w:t>
      </w:r>
      <w:r w:rsidRPr="00170900">
        <w:rPr>
          <w:rFonts w:ascii="Arial" w:hAnsi="Arial"/>
          <w:sz w:val="20"/>
        </w:rPr>
        <w:t>omercializador</w:t>
      </w:r>
      <w:r w:rsidRPr="005635D9">
        <w:rPr>
          <w:rFonts w:ascii="Arial" w:hAnsi="Arial"/>
          <w:sz w:val="20"/>
        </w:rPr>
        <w:t xml:space="preserve"> en </w:t>
      </w:r>
      <w:bookmarkEnd w:id="14"/>
      <w:bookmarkEnd w:id="15"/>
      <w:r w:rsidRPr="005635D9">
        <w:rPr>
          <w:rFonts w:ascii="Arial" w:hAnsi="Arial"/>
          <w:sz w:val="20"/>
        </w:rPr>
        <w:t>Andalucía</w:t>
      </w:r>
      <w:bookmarkEnd w:id="16"/>
      <w:bookmarkEnd w:id="17"/>
    </w:p>
    <w:p w:rsidR="005635D9" w:rsidRPr="005635D9" w:rsidRDefault="00581242" w:rsidP="005635D9">
      <w:pPr>
        <w:spacing w:before="240"/>
        <w:jc w:val="center"/>
        <w:rPr>
          <w:rFonts w:ascii="Arial" w:hAnsi="Arial"/>
        </w:rPr>
      </w:pPr>
      <w:r w:rsidRPr="00581242">
        <w:rPr>
          <w:noProof/>
          <w:lang w:val="en-US" w:eastAsia="en-US"/>
        </w:rPr>
        <w:drawing>
          <wp:inline distT="0" distB="0" distL="0" distR="0">
            <wp:extent cx="3697605" cy="26396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7605" cy="2639695"/>
                    </a:xfrm>
                    <a:prstGeom prst="rect">
                      <a:avLst/>
                    </a:prstGeom>
                    <a:noFill/>
                    <a:ln>
                      <a:noFill/>
                    </a:ln>
                  </pic:spPr>
                </pic:pic>
              </a:graphicData>
            </a:graphic>
          </wp:inline>
        </w:drawing>
      </w:r>
    </w:p>
    <w:p w:rsidR="005635D9" w:rsidRPr="005635D9" w:rsidRDefault="003063D8" w:rsidP="005635D9">
      <w:pPr>
        <w:spacing w:before="240"/>
        <w:jc w:val="both"/>
        <w:rPr>
          <w:rFonts w:ascii="Arial" w:hAnsi="Arial"/>
          <w:highlight w:val="yellow"/>
        </w:rPr>
      </w:pPr>
      <w:r w:rsidRPr="00170900">
        <w:rPr>
          <w:rFonts w:ascii="Arial" w:hAnsi="Arial"/>
        </w:rPr>
        <w:lastRenderedPageBreak/>
        <w:t>El grupo</w:t>
      </w:r>
      <w:r w:rsidR="005635D9" w:rsidRPr="005635D9">
        <w:rPr>
          <w:rFonts w:ascii="Arial" w:hAnsi="Arial"/>
        </w:rPr>
        <w:t xml:space="preserve"> que presenta la mayor caída en cuota por ventas con respecto a </w:t>
      </w:r>
      <w:r w:rsidR="00E05018">
        <w:rPr>
          <w:rFonts w:ascii="Arial" w:hAnsi="Arial"/>
        </w:rPr>
        <w:t>2014</w:t>
      </w:r>
      <w:r w:rsidR="005635D9" w:rsidRPr="005635D9">
        <w:rPr>
          <w:rFonts w:ascii="Arial" w:hAnsi="Arial"/>
        </w:rPr>
        <w:t xml:space="preserve"> es </w:t>
      </w:r>
      <w:r w:rsidR="003255BD">
        <w:rPr>
          <w:rFonts w:ascii="Arial" w:hAnsi="Arial"/>
        </w:rPr>
        <w:t>UFGC</w:t>
      </w:r>
      <w:r w:rsidR="005635D9" w:rsidRPr="005635D9">
        <w:rPr>
          <w:rFonts w:ascii="Arial" w:hAnsi="Arial"/>
        </w:rPr>
        <w:t xml:space="preserve"> con -</w:t>
      </w:r>
      <w:r w:rsidR="00B46814">
        <w:rPr>
          <w:rFonts w:ascii="Arial" w:hAnsi="Arial"/>
        </w:rPr>
        <w:t>4</w:t>
      </w:r>
      <w:r w:rsidR="005635D9" w:rsidRPr="005635D9">
        <w:rPr>
          <w:rFonts w:ascii="Arial" w:hAnsi="Arial"/>
        </w:rPr>
        <w:t>,</w:t>
      </w:r>
      <w:r w:rsidR="00B46814">
        <w:rPr>
          <w:rFonts w:ascii="Arial" w:hAnsi="Arial"/>
        </w:rPr>
        <w:t>12 puntos porcentuales y Endesa con  -1</w:t>
      </w:r>
      <w:r w:rsidR="005635D9" w:rsidRPr="005635D9">
        <w:rPr>
          <w:rFonts w:ascii="Arial" w:hAnsi="Arial"/>
        </w:rPr>
        <w:t>,</w:t>
      </w:r>
      <w:r w:rsidR="00B46814">
        <w:rPr>
          <w:rFonts w:ascii="Arial" w:hAnsi="Arial"/>
        </w:rPr>
        <w:t>52</w:t>
      </w:r>
      <w:r w:rsidR="005635D9" w:rsidRPr="005635D9">
        <w:rPr>
          <w:rFonts w:ascii="Arial" w:hAnsi="Arial"/>
        </w:rPr>
        <w:t xml:space="preserve"> puntos porc</w:t>
      </w:r>
      <w:r w:rsidR="00B46814">
        <w:rPr>
          <w:rFonts w:ascii="Arial" w:hAnsi="Arial"/>
        </w:rPr>
        <w:t>entuales. Por el contrario sube</w:t>
      </w:r>
      <w:r w:rsidR="005635D9" w:rsidRPr="005635D9">
        <w:rPr>
          <w:rFonts w:ascii="Arial" w:hAnsi="Arial"/>
        </w:rPr>
        <w:t xml:space="preserve"> su cuota de forma significativa </w:t>
      </w:r>
      <w:r w:rsidR="00B46814">
        <w:rPr>
          <w:rFonts w:ascii="Arial" w:hAnsi="Arial"/>
        </w:rPr>
        <w:t>Gas Natural Fenosa</w:t>
      </w:r>
      <w:r w:rsidR="005635D9" w:rsidRPr="005635D9">
        <w:rPr>
          <w:rFonts w:ascii="Arial" w:hAnsi="Arial"/>
        </w:rPr>
        <w:t xml:space="preserve"> con +</w:t>
      </w:r>
      <w:r w:rsidR="00B46814">
        <w:rPr>
          <w:rFonts w:ascii="Arial" w:hAnsi="Arial"/>
        </w:rPr>
        <w:t>4</w:t>
      </w:r>
      <w:r w:rsidR="005635D9" w:rsidRPr="005635D9">
        <w:rPr>
          <w:rFonts w:ascii="Arial" w:hAnsi="Arial"/>
        </w:rPr>
        <w:t>,</w:t>
      </w:r>
      <w:r w:rsidR="00B46814">
        <w:rPr>
          <w:rFonts w:ascii="Arial" w:hAnsi="Arial"/>
        </w:rPr>
        <w:t>16</w:t>
      </w:r>
      <w:r w:rsidR="005635D9" w:rsidRPr="005635D9">
        <w:rPr>
          <w:rFonts w:ascii="Arial" w:hAnsi="Arial"/>
        </w:rPr>
        <w:t xml:space="preserve"> puntos porcentuales.</w:t>
      </w:r>
    </w:p>
    <w:p w:rsidR="005635D9" w:rsidRPr="005635D9" w:rsidRDefault="00B46814" w:rsidP="005635D9">
      <w:pPr>
        <w:spacing w:before="240"/>
        <w:jc w:val="center"/>
        <w:rPr>
          <w:rFonts w:ascii="Arial" w:hAnsi="Arial"/>
          <w:noProof/>
          <w:szCs w:val="40"/>
        </w:rPr>
      </w:pPr>
      <w:r w:rsidRPr="00B46814">
        <w:rPr>
          <w:noProof/>
          <w:lang w:val="en-US" w:eastAsia="en-US"/>
        </w:rPr>
        <w:drawing>
          <wp:inline distT="0" distB="0" distL="0" distR="0">
            <wp:extent cx="5134434" cy="352242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62"/>
                    <a:stretch/>
                  </pic:blipFill>
                  <pic:spPr bwMode="auto">
                    <a:xfrm>
                      <a:off x="0" y="0"/>
                      <a:ext cx="5137491" cy="3524524"/>
                    </a:xfrm>
                    <a:prstGeom prst="rect">
                      <a:avLst/>
                    </a:prstGeom>
                    <a:noFill/>
                    <a:ln>
                      <a:noFill/>
                    </a:ln>
                    <a:extLst>
                      <a:ext uri="{53640926-AAD7-44D8-BBD7-CCE9431645EC}">
                        <a14:shadowObscured xmlns:a14="http://schemas.microsoft.com/office/drawing/2010/main"/>
                      </a:ext>
                    </a:extLst>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361F93" w:rsidRPr="005635D9">
        <w:rPr>
          <w:rFonts w:ascii="Arial" w:hAnsi="Arial"/>
          <w:i/>
          <w:sz w:val="20"/>
          <w:szCs w:val="20"/>
        </w:rPr>
        <w:fldChar w:fldCharType="begin"/>
      </w:r>
      <w:r w:rsidRPr="005635D9">
        <w:rPr>
          <w:rFonts w:ascii="Arial" w:hAnsi="Arial"/>
          <w:i/>
          <w:sz w:val="20"/>
          <w:szCs w:val="20"/>
        </w:rPr>
        <w:instrText xml:space="preserve"> SEQ Figura_ \* ARABIC </w:instrText>
      </w:r>
      <w:r w:rsidR="00361F93" w:rsidRPr="005635D9">
        <w:rPr>
          <w:rFonts w:ascii="Arial" w:hAnsi="Arial"/>
          <w:i/>
          <w:sz w:val="20"/>
          <w:szCs w:val="20"/>
        </w:rPr>
        <w:fldChar w:fldCharType="separate"/>
      </w:r>
      <w:r w:rsidR="003C1B72">
        <w:rPr>
          <w:rFonts w:ascii="Arial" w:hAnsi="Arial"/>
          <w:i/>
          <w:noProof/>
          <w:sz w:val="20"/>
          <w:szCs w:val="20"/>
        </w:rPr>
        <w:t>6</w:t>
      </w:r>
      <w:r w:rsidR="00361F93" w:rsidRPr="005635D9">
        <w:rPr>
          <w:rFonts w:ascii="Arial" w:hAnsi="Arial"/>
          <w:i/>
          <w:sz w:val="20"/>
          <w:szCs w:val="20"/>
        </w:rPr>
        <w:fldChar w:fldCharType="end"/>
      </w:r>
      <w:r w:rsidRPr="005635D9">
        <w:rPr>
          <w:rFonts w:ascii="Arial" w:hAnsi="Arial"/>
          <w:sz w:val="20"/>
        </w:rPr>
        <w:t xml:space="preserve">. Cuotas de mercado por volumen de ventas de gas natural en la Comunidad de Andalucía en el año </w:t>
      </w:r>
      <w:r w:rsidR="00E05018">
        <w:rPr>
          <w:rFonts w:ascii="Arial" w:hAnsi="Arial"/>
          <w:sz w:val="20"/>
        </w:rPr>
        <w:t>2014</w:t>
      </w:r>
      <w:r w:rsidRPr="005635D9">
        <w:rPr>
          <w:rFonts w:ascii="Arial" w:hAnsi="Arial"/>
          <w:sz w:val="20"/>
        </w:rPr>
        <w:t xml:space="preserve">, por </w:t>
      </w:r>
      <w:r w:rsidR="006E6125" w:rsidRPr="00170900">
        <w:rPr>
          <w:rFonts w:ascii="Arial" w:hAnsi="Arial"/>
          <w:sz w:val="20"/>
        </w:rPr>
        <w:t>grupo comercializador</w:t>
      </w:r>
      <w:r w:rsidRPr="00170900">
        <w:rPr>
          <w:rFonts w:ascii="Arial" w:hAnsi="Arial"/>
          <w:sz w:val="20"/>
        </w:rPr>
        <w:t>.</w:t>
      </w:r>
    </w:p>
    <w:p w:rsidR="005635D9" w:rsidRPr="005635D9" w:rsidRDefault="005635D9" w:rsidP="005635D9">
      <w:pPr>
        <w:spacing w:before="240"/>
        <w:jc w:val="both"/>
        <w:rPr>
          <w:rFonts w:ascii="Arial" w:hAnsi="Arial"/>
        </w:rPr>
      </w:pPr>
      <w:r w:rsidRPr="005635D9">
        <w:rPr>
          <w:rFonts w:ascii="Arial" w:hAnsi="Arial"/>
        </w:rPr>
        <w:t xml:space="preserve">Los datos desglosados por provincias indican que </w:t>
      </w:r>
      <w:r w:rsidR="00506E48">
        <w:rPr>
          <w:rFonts w:ascii="Arial" w:hAnsi="Arial"/>
        </w:rPr>
        <w:t xml:space="preserve">Gas Natural Fenosa </w:t>
      </w:r>
      <w:r w:rsidRPr="005635D9">
        <w:rPr>
          <w:rFonts w:ascii="Arial" w:hAnsi="Arial"/>
        </w:rPr>
        <w:t xml:space="preserve">es </w:t>
      </w:r>
      <w:r w:rsidR="003063D8">
        <w:rPr>
          <w:rFonts w:ascii="Arial" w:hAnsi="Arial"/>
        </w:rPr>
        <w:t>el grupo</w:t>
      </w:r>
      <w:r w:rsidRPr="005635D9">
        <w:rPr>
          <w:rFonts w:ascii="Arial" w:hAnsi="Arial"/>
        </w:rPr>
        <w:t xml:space="preserve"> líder en ventas en Almería, </w:t>
      </w:r>
      <w:r w:rsidR="00506E48">
        <w:rPr>
          <w:rFonts w:ascii="Arial" w:hAnsi="Arial"/>
        </w:rPr>
        <w:t>Granada</w:t>
      </w:r>
      <w:r w:rsidR="003255BD">
        <w:rPr>
          <w:rFonts w:ascii="Arial" w:hAnsi="Arial"/>
        </w:rPr>
        <w:t xml:space="preserve">, </w:t>
      </w:r>
      <w:r w:rsidRPr="005635D9">
        <w:rPr>
          <w:rFonts w:ascii="Arial" w:hAnsi="Arial"/>
        </w:rPr>
        <w:t>Jaén, Málaga</w:t>
      </w:r>
      <w:r w:rsidR="003255BD">
        <w:rPr>
          <w:rFonts w:ascii="Arial" w:hAnsi="Arial"/>
        </w:rPr>
        <w:t xml:space="preserve"> y</w:t>
      </w:r>
      <w:r w:rsidRPr="005635D9">
        <w:rPr>
          <w:rFonts w:ascii="Arial" w:hAnsi="Arial"/>
        </w:rPr>
        <w:t xml:space="preserve"> Sevilla, </w:t>
      </w:r>
      <w:r w:rsidR="00506E48">
        <w:rPr>
          <w:rFonts w:ascii="Arial" w:hAnsi="Arial"/>
        </w:rPr>
        <w:t>Cepsa</w:t>
      </w:r>
      <w:r w:rsidR="00506E48" w:rsidRPr="00506E48">
        <w:rPr>
          <w:rFonts w:ascii="Arial" w:hAnsi="Arial"/>
        </w:rPr>
        <w:t xml:space="preserve"> es líder en </w:t>
      </w:r>
      <w:r w:rsidR="00506E48">
        <w:rPr>
          <w:rFonts w:ascii="Arial" w:hAnsi="Arial"/>
        </w:rPr>
        <w:t>ventas</w:t>
      </w:r>
      <w:r w:rsidR="00506E48" w:rsidRPr="00506E48">
        <w:rPr>
          <w:rFonts w:ascii="Arial" w:hAnsi="Arial"/>
        </w:rPr>
        <w:t xml:space="preserve"> en Cádiz y Huelva</w:t>
      </w:r>
      <w:r w:rsidR="00E03203">
        <w:rPr>
          <w:rFonts w:ascii="Arial" w:hAnsi="Arial"/>
        </w:rPr>
        <w:t>;</w:t>
      </w:r>
      <w:r w:rsidR="00506E48" w:rsidRPr="005635D9">
        <w:rPr>
          <w:rFonts w:ascii="Arial" w:hAnsi="Arial"/>
        </w:rPr>
        <w:t xml:space="preserve"> </w:t>
      </w:r>
      <w:r w:rsidRPr="005635D9">
        <w:rPr>
          <w:rFonts w:ascii="Arial" w:hAnsi="Arial"/>
        </w:rPr>
        <w:t xml:space="preserve">finalmente </w:t>
      </w:r>
      <w:r w:rsidR="00506E48">
        <w:rPr>
          <w:rFonts w:ascii="Arial" w:hAnsi="Arial"/>
        </w:rPr>
        <w:t xml:space="preserve">UFGC </w:t>
      </w:r>
      <w:r w:rsidRPr="005635D9">
        <w:rPr>
          <w:rFonts w:ascii="Arial" w:hAnsi="Arial"/>
        </w:rPr>
        <w:t xml:space="preserve">es la empresa líder en ventas en </w:t>
      </w:r>
      <w:r w:rsidR="00506E48">
        <w:rPr>
          <w:rFonts w:ascii="Arial" w:hAnsi="Arial"/>
        </w:rPr>
        <w:t>Córdoba</w:t>
      </w:r>
      <w:r w:rsidRPr="005635D9">
        <w:rPr>
          <w:rFonts w:ascii="Arial" w:hAnsi="Arial"/>
        </w:rPr>
        <w:t>.</w:t>
      </w:r>
    </w:p>
    <w:p w:rsidR="00236CE4" w:rsidRDefault="00236CE4">
      <w:pPr>
        <w:rPr>
          <w:rFonts w:ascii="Arial" w:hAnsi="Arial" w:cs="Arial"/>
          <w:b/>
          <w:sz w:val="28"/>
          <w:szCs w:val="28"/>
        </w:rPr>
      </w:pPr>
      <w:r>
        <w:br w:type="page"/>
      </w:r>
    </w:p>
    <w:p w:rsidR="005635D9" w:rsidRPr="007A6384" w:rsidRDefault="00CD230F" w:rsidP="0038046D">
      <w:pPr>
        <w:rPr>
          <w:rFonts w:ascii="Arial" w:hAnsi="Arial"/>
          <w:b/>
        </w:rPr>
      </w:pPr>
      <w:r w:rsidRPr="007A6384">
        <w:rPr>
          <w:rFonts w:ascii="Arial" w:hAnsi="Arial"/>
          <w:b/>
        </w:rPr>
        <w:lastRenderedPageBreak/>
        <w:t xml:space="preserve">b) </w:t>
      </w:r>
      <w:r w:rsidR="005635D9" w:rsidRPr="007A6384">
        <w:rPr>
          <w:rFonts w:ascii="Arial" w:hAnsi="Arial"/>
          <w:b/>
        </w:rPr>
        <w:t>Cuotas de mercado por número de clientes</w:t>
      </w:r>
    </w:p>
    <w:p w:rsidR="005635D9" w:rsidRPr="005635D9" w:rsidRDefault="005635D9" w:rsidP="005635D9">
      <w:pPr>
        <w:spacing w:before="240"/>
        <w:jc w:val="both"/>
        <w:rPr>
          <w:rFonts w:ascii="Arial" w:hAnsi="Arial"/>
        </w:rPr>
      </w:pPr>
      <w:r w:rsidRPr="005635D9">
        <w:rPr>
          <w:rFonts w:ascii="Arial" w:hAnsi="Arial"/>
        </w:rPr>
        <w:t>El principal</w:t>
      </w:r>
      <w:r w:rsidR="006E6125">
        <w:rPr>
          <w:rFonts w:ascii="Arial" w:hAnsi="Arial"/>
        </w:rPr>
        <w:t xml:space="preserve"> </w:t>
      </w:r>
      <w:r w:rsidR="006E6125" w:rsidRPr="00170900">
        <w:rPr>
          <w:rFonts w:ascii="Arial" w:hAnsi="Arial"/>
        </w:rPr>
        <w:t>grupo</w:t>
      </w:r>
      <w:r w:rsidRPr="005635D9">
        <w:rPr>
          <w:rFonts w:ascii="Arial" w:hAnsi="Arial"/>
        </w:rPr>
        <w:t xml:space="preserve"> comercializador, por número de clientes, es Gas Natural Fenosa, con un 7</w:t>
      </w:r>
      <w:r w:rsidR="006C2F03">
        <w:rPr>
          <w:rFonts w:ascii="Arial" w:hAnsi="Arial"/>
        </w:rPr>
        <w:t>0</w:t>
      </w:r>
      <w:r w:rsidRPr="005635D9">
        <w:rPr>
          <w:rFonts w:ascii="Arial" w:hAnsi="Arial"/>
        </w:rPr>
        <w:t>,</w:t>
      </w:r>
      <w:r w:rsidR="006C2F03">
        <w:rPr>
          <w:rFonts w:ascii="Arial" w:hAnsi="Arial"/>
        </w:rPr>
        <w:t>8</w:t>
      </w:r>
      <w:r w:rsidRPr="005635D9">
        <w:rPr>
          <w:rFonts w:ascii="Arial" w:hAnsi="Arial"/>
        </w:rPr>
        <w:t xml:space="preserve">%, seguida de Endesa con un </w:t>
      </w:r>
      <w:r w:rsidR="003255BD">
        <w:rPr>
          <w:rFonts w:ascii="Arial" w:hAnsi="Arial"/>
        </w:rPr>
        <w:t>2</w:t>
      </w:r>
      <w:r w:rsidR="006C2F03">
        <w:rPr>
          <w:rFonts w:ascii="Arial" w:hAnsi="Arial"/>
        </w:rPr>
        <w:t>2</w:t>
      </w:r>
      <w:r w:rsidRPr="005635D9">
        <w:rPr>
          <w:rFonts w:ascii="Arial" w:hAnsi="Arial"/>
        </w:rPr>
        <w:t>,</w:t>
      </w:r>
      <w:r w:rsidR="006C2F03">
        <w:rPr>
          <w:rFonts w:ascii="Arial" w:hAnsi="Arial"/>
        </w:rPr>
        <w:t>4</w:t>
      </w:r>
      <w:r w:rsidRPr="005635D9">
        <w:rPr>
          <w:rFonts w:ascii="Arial" w:hAnsi="Arial"/>
        </w:rPr>
        <w:t xml:space="preserve">%, Iberdrola con </w:t>
      </w:r>
      <w:r w:rsidR="006C2F03">
        <w:rPr>
          <w:rFonts w:ascii="Arial" w:hAnsi="Arial"/>
        </w:rPr>
        <w:t>5</w:t>
      </w:r>
      <w:r w:rsidRPr="005635D9">
        <w:rPr>
          <w:rFonts w:ascii="Arial" w:hAnsi="Arial"/>
        </w:rPr>
        <w:t>,</w:t>
      </w:r>
      <w:r w:rsidR="006C2F03">
        <w:rPr>
          <w:rFonts w:ascii="Arial" w:hAnsi="Arial"/>
        </w:rPr>
        <w:t>9</w:t>
      </w:r>
      <w:r w:rsidRPr="005635D9">
        <w:rPr>
          <w:rFonts w:ascii="Arial" w:hAnsi="Arial"/>
        </w:rPr>
        <w:t>%,  el resto de grupos comercializadores tienen una cuota conjunta de 0,</w:t>
      </w:r>
      <w:r w:rsidR="006C2F03">
        <w:rPr>
          <w:rFonts w:ascii="Arial" w:hAnsi="Arial"/>
        </w:rPr>
        <w:t>9</w:t>
      </w:r>
      <w:r w:rsidRPr="005635D9">
        <w:rPr>
          <w:rFonts w:ascii="Arial" w:hAnsi="Arial"/>
        </w:rPr>
        <w:t xml:space="preserve">%, lo que muestra un mercado fuertemente concentrado en relación con el número de clientes. </w:t>
      </w:r>
    </w:p>
    <w:p w:rsidR="005635D9" w:rsidRPr="005635D9" w:rsidRDefault="006C2F03" w:rsidP="005635D9">
      <w:pPr>
        <w:spacing w:before="240"/>
        <w:jc w:val="center"/>
        <w:rPr>
          <w:rFonts w:ascii="Arial" w:hAnsi="Arial"/>
        </w:rPr>
      </w:pPr>
      <w:r w:rsidRPr="006C2F03">
        <w:rPr>
          <w:noProof/>
          <w:lang w:val="en-US" w:eastAsia="en-US"/>
        </w:rPr>
        <w:drawing>
          <wp:inline distT="0" distB="0" distL="0" distR="0">
            <wp:extent cx="5400040" cy="32985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3298515"/>
                    </a:xfrm>
                    <a:prstGeom prst="rect">
                      <a:avLst/>
                    </a:prstGeom>
                    <a:noFill/>
                    <a:ln>
                      <a:noFill/>
                    </a:ln>
                  </pic:spPr>
                </pic:pic>
              </a:graphicData>
            </a:graphic>
          </wp:inline>
        </w:drawing>
      </w:r>
    </w:p>
    <w:p w:rsidR="005635D9" w:rsidRPr="005635D9" w:rsidRDefault="005635D9" w:rsidP="005635D9">
      <w:pPr>
        <w:jc w:val="center"/>
        <w:rPr>
          <w:rFonts w:ascii="Arial" w:hAnsi="Arial"/>
          <w:sz w:val="20"/>
        </w:rPr>
      </w:pPr>
      <w:r w:rsidRPr="005635D9">
        <w:rPr>
          <w:rFonts w:ascii="Arial" w:hAnsi="Arial"/>
          <w:sz w:val="20"/>
        </w:rPr>
        <w:t xml:space="preserve">Figura  </w:t>
      </w:r>
      <w:r w:rsidR="00361F93" w:rsidRPr="005635D9">
        <w:rPr>
          <w:rFonts w:ascii="Arial" w:hAnsi="Arial"/>
          <w:i/>
          <w:sz w:val="20"/>
          <w:szCs w:val="20"/>
        </w:rPr>
        <w:fldChar w:fldCharType="begin"/>
      </w:r>
      <w:r w:rsidRPr="005635D9">
        <w:rPr>
          <w:rFonts w:ascii="Arial" w:hAnsi="Arial"/>
          <w:i/>
          <w:sz w:val="20"/>
          <w:szCs w:val="20"/>
        </w:rPr>
        <w:instrText xml:space="preserve"> SEQ Figura_ \* ARABIC </w:instrText>
      </w:r>
      <w:r w:rsidR="00361F93" w:rsidRPr="005635D9">
        <w:rPr>
          <w:rFonts w:ascii="Arial" w:hAnsi="Arial"/>
          <w:i/>
          <w:sz w:val="20"/>
          <w:szCs w:val="20"/>
        </w:rPr>
        <w:fldChar w:fldCharType="separate"/>
      </w:r>
      <w:r w:rsidR="003C1B72">
        <w:rPr>
          <w:rFonts w:ascii="Arial" w:hAnsi="Arial"/>
          <w:i/>
          <w:noProof/>
          <w:sz w:val="20"/>
          <w:szCs w:val="20"/>
        </w:rPr>
        <w:t>7</w:t>
      </w:r>
      <w:r w:rsidR="00361F93" w:rsidRPr="005635D9">
        <w:rPr>
          <w:rFonts w:ascii="Arial" w:hAnsi="Arial"/>
          <w:i/>
          <w:sz w:val="20"/>
          <w:szCs w:val="20"/>
        </w:rPr>
        <w:fldChar w:fldCharType="end"/>
      </w:r>
      <w:r w:rsidRPr="005635D9">
        <w:rPr>
          <w:rFonts w:ascii="Arial" w:hAnsi="Arial"/>
          <w:sz w:val="20"/>
        </w:rPr>
        <w:t xml:space="preserve">. Cuotas de clientes de gas natural en la Comunidad de Andalucía en el año </w:t>
      </w:r>
      <w:r w:rsidR="00E05018">
        <w:rPr>
          <w:rFonts w:ascii="Arial" w:hAnsi="Arial"/>
          <w:sz w:val="20"/>
        </w:rPr>
        <w:t>2014</w:t>
      </w:r>
      <w:r w:rsidRPr="005635D9">
        <w:rPr>
          <w:rFonts w:ascii="Arial" w:hAnsi="Arial"/>
          <w:sz w:val="20"/>
        </w:rPr>
        <w:t>, por comercializadora</w:t>
      </w:r>
      <w:bookmarkStart w:id="18" w:name="_Toc270405861"/>
      <w:bookmarkStart w:id="19" w:name="_Toc271113503"/>
    </w:p>
    <w:p w:rsidR="005635D9" w:rsidRPr="005635D9" w:rsidRDefault="005635D9" w:rsidP="005635D9">
      <w:pPr>
        <w:jc w:val="center"/>
        <w:rPr>
          <w:rFonts w:ascii="Arial" w:hAnsi="Arial"/>
          <w:sz w:val="20"/>
        </w:rPr>
      </w:pPr>
    </w:p>
    <w:p w:rsidR="005635D9" w:rsidRPr="005635D9" w:rsidRDefault="005635D9" w:rsidP="005635D9">
      <w:pPr>
        <w:jc w:val="center"/>
        <w:rPr>
          <w:rFonts w:ascii="Arial" w:hAnsi="Arial"/>
          <w:sz w:val="20"/>
        </w:rPr>
      </w:pPr>
      <w:bookmarkStart w:id="20" w:name="_Toc380657679"/>
      <w:bookmarkStart w:id="21" w:name="_Toc427670947"/>
      <w:r w:rsidRPr="005635D9">
        <w:rPr>
          <w:rFonts w:ascii="Arial" w:hAnsi="Arial"/>
          <w:sz w:val="20"/>
        </w:rPr>
        <w:t xml:space="preserve">Tabla </w:t>
      </w:r>
      <w:r w:rsidR="00361F93" w:rsidRPr="005635D9">
        <w:rPr>
          <w:rFonts w:ascii="Arial" w:hAnsi="Arial"/>
          <w:i/>
          <w:sz w:val="20"/>
          <w:szCs w:val="20"/>
        </w:rPr>
        <w:fldChar w:fldCharType="begin"/>
      </w:r>
      <w:r w:rsidRPr="005635D9">
        <w:rPr>
          <w:rFonts w:ascii="Arial" w:hAnsi="Arial"/>
          <w:i/>
          <w:sz w:val="20"/>
          <w:szCs w:val="20"/>
        </w:rPr>
        <w:instrText xml:space="preserve"> SEQ Tabla \* ARABIC </w:instrText>
      </w:r>
      <w:r w:rsidR="00361F93" w:rsidRPr="005635D9">
        <w:rPr>
          <w:rFonts w:ascii="Arial" w:hAnsi="Arial"/>
          <w:i/>
          <w:sz w:val="20"/>
          <w:szCs w:val="20"/>
        </w:rPr>
        <w:fldChar w:fldCharType="separate"/>
      </w:r>
      <w:r w:rsidR="003C1B72">
        <w:rPr>
          <w:rFonts w:ascii="Arial" w:hAnsi="Arial"/>
          <w:i/>
          <w:noProof/>
          <w:sz w:val="20"/>
          <w:szCs w:val="20"/>
        </w:rPr>
        <w:t>2</w:t>
      </w:r>
      <w:r w:rsidR="00361F93" w:rsidRPr="005635D9">
        <w:rPr>
          <w:rFonts w:ascii="Arial" w:hAnsi="Arial"/>
          <w:i/>
          <w:sz w:val="20"/>
          <w:szCs w:val="20"/>
        </w:rPr>
        <w:fldChar w:fldCharType="end"/>
      </w:r>
      <w:r w:rsidRPr="005635D9">
        <w:rPr>
          <w:rFonts w:ascii="Arial" w:hAnsi="Arial"/>
          <w:sz w:val="20"/>
        </w:rPr>
        <w:t xml:space="preserve">. Cuotas de mercado por número de clientes </w:t>
      </w:r>
      <w:r w:rsidRPr="00170900">
        <w:rPr>
          <w:rFonts w:ascii="Arial" w:hAnsi="Arial"/>
          <w:sz w:val="20"/>
        </w:rPr>
        <w:t xml:space="preserve">y </w:t>
      </w:r>
      <w:r w:rsidR="00B62D4C" w:rsidRPr="00170900">
        <w:rPr>
          <w:rFonts w:ascii="Arial" w:hAnsi="Arial"/>
          <w:sz w:val="20"/>
        </w:rPr>
        <w:t>grupo c</w:t>
      </w:r>
      <w:r w:rsidRPr="00170900">
        <w:rPr>
          <w:rFonts w:ascii="Arial" w:hAnsi="Arial"/>
          <w:sz w:val="20"/>
        </w:rPr>
        <w:t>omercializador</w:t>
      </w:r>
      <w:r w:rsidRPr="005635D9">
        <w:rPr>
          <w:rFonts w:ascii="Arial" w:hAnsi="Arial"/>
          <w:sz w:val="20"/>
        </w:rPr>
        <w:t xml:space="preserve"> en </w:t>
      </w:r>
      <w:bookmarkEnd w:id="18"/>
      <w:bookmarkEnd w:id="19"/>
      <w:r w:rsidRPr="005635D9">
        <w:rPr>
          <w:rFonts w:ascii="Arial" w:hAnsi="Arial"/>
          <w:sz w:val="20"/>
        </w:rPr>
        <w:t>Andalucía</w:t>
      </w:r>
      <w:bookmarkEnd w:id="20"/>
      <w:bookmarkEnd w:id="21"/>
    </w:p>
    <w:p w:rsidR="005635D9" w:rsidRPr="005635D9" w:rsidRDefault="006C2F03" w:rsidP="005635D9">
      <w:pPr>
        <w:spacing w:before="240"/>
        <w:jc w:val="center"/>
        <w:rPr>
          <w:rFonts w:ascii="Arial" w:hAnsi="Arial"/>
          <w:noProof/>
        </w:rPr>
      </w:pPr>
      <w:r w:rsidRPr="006C2F03">
        <w:rPr>
          <w:noProof/>
          <w:lang w:val="en-US" w:eastAsia="en-US"/>
        </w:rPr>
        <w:drawing>
          <wp:inline distT="0" distB="0" distL="0" distR="0">
            <wp:extent cx="3657600" cy="12642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264285"/>
                    </a:xfrm>
                    <a:prstGeom prst="rect">
                      <a:avLst/>
                    </a:prstGeom>
                    <a:noFill/>
                    <a:ln>
                      <a:noFill/>
                    </a:ln>
                  </pic:spPr>
                </pic:pic>
              </a:graphicData>
            </a:graphic>
          </wp:inline>
        </w:drawing>
      </w:r>
    </w:p>
    <w:p w:rsidR="00C56839" w:rsidRDefault="003063D8" w:rsidP="00C56839">
      <w:pPr>
        <w:spacing w:before="240"/>
        <w:jc w:val="both"/>
        <w:rPr>
          <w:highlight w:val="yellow"/>
        </w:rPr>
      </w:pPr>
      <w:r w:rsidRPr="00170900">
        <w:rPr>
          <w:rFonts w:ascii="Arial" w:hAnsi="Arial"/>
        </w:rPr>
        <w:t>El grupo</w:t>
      </w:r>
      <w:r w:rsidR="005635D9" w:rsidRPr="005635D9">
        <w:rPr>
          <w:rFonts w:ascii="Arial" w:hAnsi="Arial"/>
        </w:rPr>
        <w:t xml:space="preserve"> que presenta la mayor caída en cuota por número de clientes con respecto a </w:t>
      </w:r>
      <w:r w:rsidR="00E05018">
        <w:rPr>
          <w:rFonts w:ascii="Arial" w:hAnsi="Arial"/>
        </w:rPr>
        <w:t>2014</w:t>
      </w:r>
      <w:r w:rsidR="005635D9" w:rsidRPr="005635D9">
        <w:rPr>
          <w:rFonts w:ascii="Arial" w:hAnsi="Arial"/>
        </w:rPr>
        <w:t xml:space="preserve"> es Gas Natural Fenosa, con -</w:t>
      </w:r>
      <w:r w:rsidR="003255BD">
        <w:rPr>
          <w:rFonts w:ascii="Arial" w:hAnsi="Arial"/>
        </w:rPr>
        <w:t>1</w:t>
      </w:r>
      <w:r w:rsidR="005635D9" w:rsidRPr="005635D9">
        <w:rPr>
          <w:rFonts w:ascii="Arial" w:hAnsi="Arial"/>
        </w:rPr>
        <w:t>,</w:t>
      </w:r>
      <w:r w:rsidR="00537A90">
        <w:rPr>
          <w:rFonts w:ascii="Arial" w:hAnsi="Arial"/>
        </w:rPr>
        <w:t>4</w:t>
      </w:r>
      <w:r w:rsidR="005635D9" w:rsidRPr="005635D9">
        <w:rPr>
          <w:rFonts w:ascii="Arial" w:hAnsi="Arial"/>
        </w:rPr>
        <w:t xml:space="preserve"> puntos porcentuales. </w:t>
      </w:r>
      <w:r w:rsidR="00C56839">
        <w:t xml:space="preserve">Por el contrario, el grupo que presenta mayor subida en su cuota es </w:t>
      </w:r>
      <w:r w:rsidR="00C56839" w:rsidRPr="005635D9">
        <w:rPr>
          <w:rFonts w:ascii="Arial" w:hAnsi="Arial"/>
        </w:rPr>
        <w:t>Endesa con +</w:t>
      </w:r>
      <w:r w:rsidR="00C56839">
        <w:rPr>
          <w:rFonts w:ascii="Arial" w:hAnsi="Arial"/>
        </w:rPr>
        <w:t>1</w:t>
      </w:r>
      <w:r w:rsidR="00C56839" w:rsidRPr="005635D9">
        <w:rPr>
          <w:rFonts w:ascii="Arial" w:hAnsi="Arial"/>
        </w:rPr>
        <w:t>,</w:t>
      </w:r>
      <w:r w:rsidR="00C56839">
        <w:rPr>
          <w:rFonts w:ascii="Arial" w:hAnsi="Arial"/>
        </w:rPr>
        <w:t>6</w:t>
      </w:r>
      <w:r w:rsidR="00C56839" w:rsidRPr="005635D9">
        <w:rPr>
          <w:rFonts w:ascii="Arial" w:hAnsi="Arial"/>
        </w:rPr>
        <w:t xml:space="preserve"> puntos porcentuales</w:t>
      </w:r>
      <w:r w:rsidR="00C56839">
        <w:t>.</w:t>
      </w:r>
    </w:p>
    <w:p w:rsidR="00C56839" w:rsidRPr="005635D9" w:rsidRDefault="00C56839" w:rsidP="005635D9">
      <w:pPr>
        <w:spacing w:before="240"/>
        <w:jc w:val="both"/>
        <w:rPr>
          <w:rFonts w:ascii="Arial" w:hAnsi="Arial"/>
        </w:rPr>
      </w:pPr>
    </w:p>
    <w:p w:rsidR="005635D9" w:rsidRPr="005635D9" w:rsidRDefault="003106CB" w:rsidP="005635D9">
      <w:pPr>
        <w:spacing w:before="240"/>
        <w:jc w:val="center"/>
        <w:rPr>
          <w:rFonts w:ascii="Arial" w:hAnsi="Arial"/>
        </w:rPr>
      </w:pPr>
      <w:r w:rsidRPr="003106CB">
        <w:rPr>
          <w:noProof/>
          <w:lang w:val="en-US" w:eastAsia="en-US"/>
        </w:rPr>
        <w:lastRenderedPageBreak/>
        <w:drawing>
          <wp:inline distT="0" distB="0" distL="0" distR="0">
            <wp:extent cx="5400040" cy="352452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4524"/>
                    </a:xfrm>
                    <a:prstGeom prst="rect">
                      <a:avLst/>
                    </a:prstGeom>
                    <a:noFill/>
                    <a:ln>
                      <a:noFill/>
                    </a:ln>
                  </pic:spPr>
                </pic:pic>
              </a:graphicData>
            </a:graphic>
          </wp:inline>
        </w:drawing>
      </w:r>
    </w:p>
    <w:p w:rsidR="005635D9" w:rsidRPr="005635D9" w:rsidRDefault="005635D9" w:rsidP="005635D9">
      <w:pPr>
        <w:spacing w:after="120"/>
        <w:jc w:val="center"/>
        <w:rPr>
          <w:rFonts w:ascii="Arial" w:hAnsi="Arial"/>
          <w:sz w:val="20"/>
        </w:rPr>
      </w:pPr>
      <w:r w:rsidRPr="005635D9">
        <w:rPr>
          <w:rFonts w:ascii="Arial" w:hAnsi="Arial"/>
          <w:sz w:val="20"/>
        </w:rPr>
        <w:t xml:space="preserve">Figura  </w:t>
      </w:r>
      <w:r w:rsidR="00361F93" w:rsidRPr="005635D9">
        <w:rPr>
          <w:rFonts w:ascii="Arial" w:hAnsi="Arial"/>
          <w:i/>
          <w:sz w:val="20"/>
          <w:szCs w:val="20"/>
        </w:rPr>
        <w:fldChar w:fldCharType="begin"/>
      </w:r>
      <w:r w:rsidRPr="005635D9">
        <w:rPr>
          <w:rFonts w:ascii="Arial" w:hAnsi="Arial"/>
          <w:i/>
          <w:sz w:val="20"/>
          <w:szCs w:val="20"/>
        </w:rPr>
        <w:instrText xml:space="preserve"> SEQ Figura_ \* ARABIC </w:instrText>
      </w:r>
      <w:r w:rsidR="00361F93" w:rsidRPr="005635D9">
        <w:rPr>
          <w:rFonts w:ascii="Arial" w:hAnsi="Arial"/>
          <w:i/>
          <w:sz w:val="20"/>
          <w:szCs w:val="20"/>
        </w:rPr>
        <w:fldChar w:fldCharType="separate"/>
      </w:r>
      <w:r w:rsidR="003C1B72">
        <w:rPr>
          <w:rFonts w:ascii="Arial" w:hAnsi="Arial"/>
          <w:i/>
          <w:noProof/>
          <w:sz w:val="20"/>
          <w:szCs w:val="20"/>
        </w:rPr>
        <w:t>8</w:t>
      </w:r>
      <w:r w:rsidR="00361F93" w:rsidRPr="005635D9">
        <w:rPr>
          <w:rFonts w:ascii="Arial" w:hAnsi="Arial"/>
          <w:i/>
          <w:sz w:val="20"/>
          <w:szCs w:val="20"/>
        </w:rPr>
        <w:fldChar w:fldCharType="end"/>
      </w:r>
      <w:r w:rsidRPr="005635D9">
        <w:rPr>
          <w:rFonts w:ascii="Arial" w:hAnsi="Arial"/>
          <w:sz w:val="20"/>
        </w:rPr>
        <w:t xml:space="preserve">. Cuotas de clientes de gas natural en </w:t>
      </w:r>
      <w:r w:rsidRPr="00170900">
        <w:rPr>
          <w:rFonts w:ascii="Arial" w:hAnsi="Arial"/>
          <w:sz w:val="20"/>
        </w:rPr>
        <w:t xml:space="preserve">la Comunidad de Andalucía en el año </w:t>
      </w:r>
      <w:r w:rsidR="00E05018" w:rsidRPr="00170900">
        <w:rPr>
          <w:rFonts w:ascii="Arial" w:hAnsi="Arial"/>
          <w:sz w:val="20"/>
        </w:rPr>
        <w:t>2014</w:t>
      </w:r>
      <w:r w:rsidRPr="00170900">
        <w:rPr>
          <w:rFonts w:ascii="Arial" w:hAnsi="Arial"/>
          <w:sz w:val="20"/>
        </w:rPr>
        <w:t xml:space="preserve">, por provincia y </w:t>
      </w:r>
      <w:r w:rsidR="006E6125" w:rsidRPr="00170900">
        <w:rPr>
          <w:rFonts w:ascii="Arial" w:hAnsi="Arial"/>
          <w:sz w:val="20"/>
        </w:rPr>
        <w:t xml:space="preserve">grupo </w:t>
      </w:r>
      <w:r w:rsidRPr="00170900">
        <w:rPr>
          <w:rFonts w:ascii="Arial" w:hAnsi="Arial"/>
          <w:sz w:val="20"/>
        </w:rPr>
        <w:t>comercializador</w:t>
      </w:r>
      <w:r w:rsidR="006E6125" w:rsidRPr="00170900">
        <w:rPr>
          <w:rFonts w:ascii="Arial" w:hAnsi="Arial"/>
          <w:sz w:val="20"/>
        </w:rPr>
        <w:t>.</w:t>
      </w:r>
    </w:p>
    <w:p w:rsidR="005635D9" w:rsidRPr="005635D9" w:rsidRDefault="005635D9" w:rsidP="005635D9">
      <w:pPr>
        <w:spacing w:before="240"/>
        <w:jc w:val="both"/>
        <w:rPr>
          <w:rFonts w:ascii="Arial" w:hAnsi="Arial"/>
        </w:rPr>
      </w:pPr>
      <w:r w:rsidRPr="005635D9">
        <w:rPr>
          <w:rFonts w:ascii="Arial" w:hAnsi="Arial"/>
        </w:rPr>
        <w:t xml:space="preserve">El Grupo Gas Natural tiene la mayor cuota por clientes en seis de las ocho provincias, con una cuota media del </w:t>
      </w:r>
      <w:r w:rsidR="00CD230F">
        <w:rPr>
          <w:rFonts w:ascii="Arial" w:hAnsi="Arial"/>
        </w:rPr>
        <w:t>7</w:t>
      </w:r>
      <w:r w:rsidR="003106CB">
        <w:rPr>
          <w:rFonts w:ascii="Arial" w:hAnsi="Arial"/>
        </w:rPr>
        <w:t>1</w:t>
      </w:r>
      <w:r w:rsidRPr="005635D9">
        <w:rPr>
          <w:rFonts w:ascii="Arial" w:hAnsi="Arial"/>
        </w:rPr>
        <w:t xml:space="preserve">%, destacando en </w:t>
      </w:r>
      <w:r w:rsidR="003255BD">
        <w:rPr>
          <w:rFonts w:ascii="Arial" w:hAnsi="Arial"/>
        </w:rPr>
        <w:t>Málaga</w:t>
      </w:r>
      <w:r w:rsidRPr="005635D9">
        <w:rPr>
          <w:rFonts w:ascii="Arial" w:hAnsi="Arial"/>
        </w:rPr>
        <w:t xml:space="preserve"> con un </w:t>
      </w:r>
      <w:r w:rsidR="003255BD">
        <w:rPr>
          <w:rFonts w:ascii="Arial" w:hAnsi="Arial"/>
        </w:rPr>
        <w:t>7</w:t>
      </w:r>
      <w:r w:rsidR="003106CB">
        <w:rPr>
          <w:rFonts w:ascii="Arial" w:hAnsi="Arial"/>
        </w:rPr>
        <w:t>6</w:t>
      </w:r>
      <w:r w:rsidRPr="005635D9">
        <w:rPr>
          <w:rFonts w:ascii="Arial" w:hAnsi="Arial"/>
        </w:rPr>
        <w:t>,</w:t>
      </w:r>
      <w:r w:rsidR="003106CB">
        <w:rPr>
          <w:rFonts w:ascii="Arial" w:hAnsi="Arial"/>
        </w:rPr>
        <w:t>5</w:t>
      </w:r>
      <w:r w:rsidRPr="005635D9">
        <w:rPr>
          <w:rFonts w:ascii="Arial" w:hAnsi="Arial"/>
        </w:rPr>
        <w:t xml:space="preserve"> %. El siguiente operador por porcentaje es el Grupo Endesa teniendo su mayor porcentaje de clientes en Almería con un 5</w:t>
      </w:r>
      <w:r w:rsidR="003255BD">
        <w:rPr>
          <w:rFonts w:ascii="Arial" w:hAnsi="Arial"/>
        </w:rPr>
        <w:t>4</w:t>
      </w:r>
      <w:r w:rsidR="00CD230F">
        <w:rPr>
          <w:rFonts w:ascii="Arial" w:hAnsi="Arial"/>
        </w:rPr>
        <w:t>,</w:t>
      </w:r>
      <w:r w:rsidR="003106CB">
        <w:rPr>
          <w:rFonts w:ascii="Arial" w:hAnsi="Arial"/>
        </w:rPr>
        <w:t>0</w:t>
      </w:r>
      <w:r w:rsidRPr="005635D9">
        <w:rPr>
          <w:rFonts w:ascii="Arial" w:hAnsi="Arial"/>
        </w:rPr>
        <w:t xml:space="preserve">% y Jaén con un </w:t>
      </w:r>
      <w:r w:rsidR="003106CB">
        <w:rPr>
          <w:rFonts w:ascii="Arial" w:hAnsi="Arial"/>
        </w:rPr>
        <w:t>50</w:t>
      </w:r>
      <w:r w:rsidR="00CD230F">
        <w:rPr>
          <w:rFonts w:ascii="Arial" w:hAnsi="Arial"/>
        </w:rPr>
        <w:t>,</w:t>
      </w:r>
      <w:r w:rsidR="003106CB">
        <w:rPr>
          <w:rFonts w:ascii="Arial" w:hAnsi="Arial"/>
        </w:rPr>
        <w:t>5</w:t>
      </w:r>
      <w:r w:rsidRPr="005635D9">
        <w:rPr>
          <w:rFonts w:ascii="Arial" w:hAnsi="Arial"/>
        </w:rPr>
        <w:t>%.</w:t>
      </w:r>
      <w:r w:rsidRPr="005635D9">
        <w:rPr>
          <w:rFonts w:ascii="Arial" w:hAnsi="Arial"/>
          <w:szCs w:val="28"/>
        </w:rPr>
        <w:br w:type="page"/>
      </w:r>
    </w:p>
    <w:p w:rsidR="005635D9" w:rsidRPr="00A763A6" w:rsidRDefault="00A763A6" w:rsidP="00A763A6">
      <w:pPr>
        <w:pStyle w:val="Titulo1CNMC"/>
      </w:pPr>
      <w:bookmarkStart w:id="22" w:name="_Toc401820467"/>
      <w:bookmarkStart w:id="23" w:name="_Toc401820968"/>
      <w:r w:rsidRPr="00A763A6">
        <w:lastRenderedPageBreak/>
        <w:t>Anexos Estadísticos</w:t>
      </w:r>
      <w:bookmarkEnd w:id="22"/>
      <w:bookmarkEnd w:id="23"/>
    </w:p>
    <w:p w:rsidR="005635D9" w:rsidRPr="005635D9" w:rsidRDefault="005635D9" w:rsidP="005635D9">
      <w:pPr>
        <w:spacing w:before="240"/>
        <w:jc w:val="both"/>
        <w:rPr>
          <w:rFonts w:ascii="Arial" w:hAnsi="Arial"/>
        </w:rPr>
      </w:pPr>
    </w:p>
    <w:p w:rsidR="005635D9" w:rsidRPr="005635D9" w:rsidRDefault="005635D9" w:rsidP="005635D9">
      <w:pPr>
        <w:spacing w:before="240"/>
        <w:jc w:val="both"/>
        <w:rPr>
          <w:rFonts w:ascii="Arial" w:hAnsi="Arial"/>
        </w:rPr>
      </w:pPr>
      <w:r w:rsidRPr="005635D9">
        <w:rPr>
          <w:rFonts w:ascii="Arial" w:hAnsi="Arial"/>
        </w:rPr>
        <w:t xml:space="preserve">La información que les facilitamos relativa al año </w:t>
      </w:r>
      <w:r w:rsidR="00E05018">
        <w:rPr>
          <w:rFonts w:ascii="Arial" w:hAnsi="Arial"/>
        </w:rPr>
        <w:t>2014</w:t>
      </w:r>
      <w:r w:rsidRPr="005635D9">
        <w:rPr>
          <w:rFonts w:ascii="Arial" w:hAnsi="Arial"/>
        </w:rPr>
        <w:t>, anexa a este escrito, es:</w:t>
      </w:r>
    </w:p>
    <w:p w:rsidR="00170900" w:rsidRDefault="00361F93" w:rsidP="00170900">
      <w:pPr>
        <w:pStyle w:val="Tabladeilustraciones"/>
        <w:tabs>
          <w:tab w:val="right" w:pos="8494"/>
        </w:tabs>
        <w:spacing w:before="240"/>
        <w:rPr>
          <w:rFonts w:asciiTheme="minorHAnsi" w:eastAsiaTheme="minorEastAsia" w:hAnsiTheme="minorHAnsi" w:cstheme="minorBidi"/>
          <w:noProof/>
          <w:sz w:val="22"/>
          <w:szCs w:val="22"/>
        </w:rPr>
      </w:pPr>
      <w:r w:rsidRPr="005635D9">
        <w:rPr>
          <w:rFonts w:ascii="Arial" w:hAnsi="Arial" w:cs="Arial"/>
          <w:b/>
          <w:bCs/>
          <w:sz w:val="22"/>
        </w:rPr>
        <w:fldChar w:fldCharType="begin"/>
      </w:r>
      <w:r w:rsidR="005635D9" w:rsidRPr="005635D9">
        <w:rPr>
          <w:rFonts w:ascii="Arial" w:hAnsi="Arial" w:cs="Arial"/>
          <w:b/>
          <w:bCs/>
          <w:sz w:val="22"/>
        </w:rPr>
        <w:instrText xml:space="preserve"> TOC \h \z \c "Tabla" </w:instrText>
      </w:r>
      <w:r w:rsidRPr="005635D9">
        <w:rPr>
          <w:rFonts w:ascii="Arial" w:hAnsi="Arial" w:cs="Arial"/>
          <w:b/>
          <w:bCs/>
          <w:sz w:val="22"/>
        </w:rPr>
        <w:fldChar w:fldCharType="separate"/>
      </w:r>
      <w:hyperlink w:anchor="_Toc427670946" w:history="1">
        <w:r w:rsidR="00170900" w:rsidRPr="004F41A5">
          <w:rPr>
            <w:rStyle w:val="Hipervnculo"/>
            <w:rFonts w:ascii="Arial" w:hAnsi="Arial"/>
            <w:noProof/>
          </w:rPr>
          <w:t>Tabla 1. Cuotas por ventas y grupo comercializador en Andalucía</w:t>
        </w:r>
        <w:r w:rsidR="00170900">
          <w:rPr>
            <w:noProof/>
            <w:webHidden/>
          </w:rPr>
          <w:tab/>
        </w:r>
        <w:r>
          <w:rPr>
            <w:noProof/>
            <w:webHidden/>
          </w:rPr>
          <w:fldChar w:fldCharType="begin"/>
        </w:r>
        <w:r w:rsidR="00170900">
          <w:rPr>
            <w:noProof/>
            <w:webHidden/>
          </w:rPr>
          <w:instrText xml:space="preserve"> PAGEREF _Toc427670946 \h </w:instrText>
        </w:r>
        <w:r>
          <w:rPr>
            <w:noProof/>
            <w:webHidden/>
          </w:rPr>
        </w:r>
        <w:r>
          <w:rPr>
            <w:noProof/>
            <w:webHidden/>
          </w:rPr>
          <w:fldChar w:fldCharType="separate"/>
        </w:r>
        <w:r w:rsidR="00170900">
          <w:rPr>
            <w:noProof/>
            <w:webHidden/>
          </w:rPr>
          <w:t>8</w:t>
        </w:r>
        <w:r>
          <w:rPr>
            <w:noProof/>
            <w:webHidden/>
          </w:rPr>
          <w:fldChar w:fldCharType="end"/>
        </w:r>
      </w:hyperlink>
    </w:p>
    <w:p w:rsidR="00170900" w:rsidRDefault="00D31721" w:rsidP="00170900">
      <w:pPr>
        <w:pStyle w:val="Tabladeilustraciones"/>
        <w:tabs>
          <w:tab w:val="right" w:pos="8494"/>
        </w:tabs>
        <w:spacing w:before="240"/>
        <w:rPr>
          <w:rFonts w:asciiTheme="minorHAnsi" w:eastAsiaTheme="minorEastAsia" w:hAnsiTheme="minorHAnsi" w:cstheme="minorBidi"/>
          <w:noProof/>
          <w:sz w:val="22"/>
          <w:szCs w:val="22"/>
        </w:rPr>
      </w:pPr>
      <w:hyperlink w:anchor="_Toc427670947" w:history="1">
        <w:r w:rsidR="00170900" w:rsidRPr="004F41A5">
          <w:rPr>
            <w:rStyle w:val="Hipervnculo"/>
            <w:rFonts w:ascii="Arial" w:hAnsi="Arial"/>
            <w:noProof/>
          </w:rPr>
          <w:t xml:space="preserve">Tabla </w:t>
        </w:r>
        <w:r w:rsidR="00170900" w:rsidRPr="004F41A5">
          <w:rPr>
            <w:rStyle w:val="Hipervnculo"/>
            <w:rFonts w:ascii="Arial" w:hAnsi="Arial"/>
            <w:i/>
            <w:noProof/>
          </w:rPr>
          <w:t>2</w:t>
        </w:r>
        <w:r w:rsidR="00170900" w:rsidRPr="004F41A5">
          <w:rPr>
            <w:rStyle w:val="Hipervnculo"/>
            <w:rFonts w:ascii="Arial" w:hAnsi="Arial"/>
            <w:noProof/>
          </w:rPr>
          <w:t>. Cuotas de mercado por número de clientes y grupo comercializador en Andalucía</w:t>
        </w:r>
        <w:r w:rsidR="00170900">
          <w:rPr>
            <w:noProof/>
            <w:webHidden/>
          </w:rPr>
          <w:tab/>
        </w:r>
        <w:r w:rsidR="00361F93">
          <w:rPr>
            <w:noProof/>
            <w:webHidden/>
          </w:rPr>
          <w:fldChar w:fldCharType="begin"/>
        </w:r>
        <w:r w:rsidR="00170900">
          <w:rPr>
            <w:noProof/>
            <w:webHidden/>
          </w:rPr>
          <w:instrText xml:space="preserve"> PAGEREF _Toc427670947 \h </w:instrText>
        </w:r>
        <w:r w:rsidR="00361F93">
          <w:rPr>
            <w:noProof/>
            <w:webHidden/>
          </w:rPr>
        </w:r>
        <w:r w:rsidR="00361F93">
          <w:rPr>
            <w:noProof/>
            <w:webHidden/>
          </w:rPr>
          <w:fldChar w:fldCharType="separate"/>
        </w:r>
        <w:r w:rsidR="00170900">
          <w:rPr>
            <w:noProof/>
            <w:webHidden/>
          </w:rPr>
          <w:t>10</w:t>
        </w:r>
        <w:r w:rsidR="00361F93">
          <w:rPr>
            <w:noProof/>
            <w:webHidden/>
          </w:rPr>
          <w:fldChar w:fldCharType="end"/>
        </w:r>
      </w:hyperlink>
    </w:p>
    <w:p w:rsidR="00170900" w:rsidRDefault="00D31721" w:rsidP="00170900">
      <w:pPr>
        <w:pStyle w:val="Tabladeilustraciones"/>
        <w:tabs>
          <w:tab w:val="right" w:pos="8494"/>
        </w:tabs>
        <w:spacing w:before="240"/>
        <w:rPr>
          <w:rFonts w:asciiTheme="minorHAnsi" w:eastAsiaTheme="minorEastAsia" w:hAnsiTheme="minorHAnsi" w:cstheme="minorBidi"/>
          <w:noProof/>
          <w:sz w:val="22"/>
          <w:szCs w:val="22"/>
        </w:rPr>
      </w:pPr>
      <w:hyperlink w:anchor="_Toc427670948" w:history="1">
        <w:r w:rsidR="00170900" w:rsidRPr="004F41A5">
          <w:rPr>
            <w:rStyle w:val="Hipervnculo"/>
            <w:rFonts w:ascii="Arial" w:hAnsi="Arial"/>
            <w:noProof/>
          </w:rPr>
          <w:t>Tabla 3. Consumo de Gas Natural en el año 2014 (en MWh). Diferenciando por provincia.</w:t>
        </w:r>
        <w:r w:rsidR="00170900">
          <w:rPr>
            <w:noProof/>
            <w:webHidden/>
          </w:rPr>
          <w:tab/>
        </w:r>
        <w:r w:rsidR="00361F93">
          <w:rPr>
            <w:noProof/>
            <w:webHidden/>
          </w:rPr>
          <w:fldChar w:fldCharType="begin"/>
        </w:r>
        <w:r w:rsidR="00170900">
          <w:rPr>
            <w:noProof/>
            <w:webHidden/>
          </w:rPr>
          <w:instrText xml:space="preserve"> PAGEREF _Toc427670948 \h </w:instrText>
        </w:r>
        <w:r w:rsidR="00361F93">
          <w:rPr>
            <w:noProof/>
            <w:webHidden/>
          </w:rPr>
        </w:r>
        <w:r w:rsidR="00361F93">
          <w:rPr>
            <w:noProof/>
            <w:webHidden/>
          </w:rPr>
          <w:fldChar w:fldCharType="separate"/>
        </w:r>
        <w:r w:rsidR="00170900">
          <w:rPr>
            <w:noProof/>
            <w:webHidden/>
          </w:rPr>
          <w:t>13</w:t>
        </w:r>
        <w:r w:rsidR="00361F93">
          <w:rPr>
            <w:noProof/>
            <w:webHidden/>
          </w:rPr>
          <w:fldChar w:fldCharType="end"/>
        </w:r>
      </w:hyperlink>
    </w:p>
    <w:p w:rsidR="00170900" w:rsidRDefault="00D31721" w:rsidP="00170900">
      <w:pPr>
        <w:pStyle w:val="Tabladeilustraciones"/>
        <w:tabs>
          <w:tab w:val="right" w:pos="8494"/>
        </w:tabs>
        <w:spacing w:before="240"/>
        <w:rPr>
          <w:rFonts w:asciiTheme="minorHAnsi" w:eastAsiaTheme="minorEastAsia" w:hAnsiTheme="minorHAnsi" w:cstheme="minorBidi"/>
          <w:noProof/>
          <w:sz w:val="22"/>
          <w:szCs w:val="22"/>
        </w:rPr>
      </w:pPr>
      <w:hyperlink w:anchor="_Toc427670949" w:history="1">
        <w:r w:rsidR="00170900" w:rsidRPr="004F41A5">
          <w:rPr>
            <w:rStyle w:val="Hipervnculo"/>
            <w:rFonts w:ascii="Arial" w:hAnsi="Arial"/>
            <w:noProof/>
          </w:rPr>
          <w:t>Tabla 4. Distribución del Consumo de Gas Natural por Grupo Tarifario/Peaje en el Año 2014</w:t>
        </w:r>
        <w:r w:rsidR="00170900">
          <w:rPr>
            <w:noProof/>
            <w:webHidden/>
          </w:rPr>
          <w:tab/>
        </w:r>
        <w:r w:rsidR="00361F93">
          <w:rPr>
            <w:noProof/>
            <w:webHidden/>
          </w:rPr>
          <w:fldChar w:fldCharType="begin"/>
        </w:r>
        <w:r w:rsidR="00170900">
          <w:rPr>
            <w:noProof/>
            <w:webHidden/>
          </w:rPr>
          <w:instrText xml:space="preserve"> PAGEREF _Toc427670949 \h </w:instrText>
        </w:r>
        <w:r w:rsidR="00361F93">
          <w:rPr>
            <w:noProof/>
            <w:webHidden/>
          </w:rPr>
        </w:r>
        <w:r w:rsidR="00361F93">
          <w:rPr>
            <w:noProof/>
            <w:webHidden/>
          </w:rPr>
          <w:fldChar w:fldCharType="separate"/>
        </w:r>
        <w:r w:rsidR="00170900">
          <w:rPr>
            <w:noProof/>
            <w:webHidden/>
          </w:rPr>
          <w:t>13</w:t>
        </w:r>
        <w:r w:rsidR="00361F93">
          <w:rPr>
            <w:noProof/>
            <w:webHidden/>
          </w:rPr>
          <w:fldChar w:fldCharType="end"/>
        </w:r>
      </w:hyperlink>
    </w:p>
    <w:p w:rsidR="00170900" w:rsidRDefault="00D31721" w:rsidP="00170900">
      <w:pPr>
        <w:pStyle w:val="Tabladeilustraciones"/>
        <w:tabs>
          <w:tab w:val="right" w:pos="8494"/>
        </w:tabs>
        <w:spacing w:before="240"/>
        <w:rPr>
          <w:rFonts w:asciiTheme="minorHAnsi" w:eastAsiaTheme="minorEastAsia" w:hAnsiTheme="minorHAnsi" w:cstheme="minorBidi"/>
          <w:noProof/>
          <w:sz w:val="22"/>
          <w:szCs w:val="22"/>
        </w:rPr>
      </w:pPr>
      <w:hyperlink w:anchor="_Toc427670950" w:history="1">
        <w:r w:rsidR="00170900" w:rsidRPr="004F41A5">
          <w:rPr>
            <w:rStyle w:val="Hipervnculo"/>
            <w:rFonts w:ascii="Arial" w:hAnsi="Arial"/>
            <w:noProof/>
          </w:rPr>
          <w:t>Tabla 5. Distribución del Consumo de Gas Natural por segmento de mercado en el Año 2014</w:t>
        </w:r>
        <w:r w:rsidR="00170900">
          <w:rPr>
            <w:noProof/>
            <w:webHidden/>
          </w:rPr>
          <w:tab/>
        </w:r>
        <w:r w:rsidR="00361F93">
          <w:rPr>
            <w:noProof/>
            <w:webHidden/>
          </w:rPr>
          <w:fldChar w:fldCharType="begin"/>
        </w:r>
        <w:r w:rsidR="00170900">
          <w:rPr>
            <w:noProof/>
            <w:webHidden/>
          </w:rPr>
          <w:instrText xml:space="preserve"> PAGEREF _Toc427670950 \h </w:instrText>
        </w:r>
        <w:r w:rsidR="00361F93">
          <w:rPr>
            <w:noProof/>
            <w:webHidden/>
          </w:rPr>
        </w:r>
        <w:r w:rsidR="00361F93">
          <w:rPr>
            <w:noProof/>
            <w:webHidden/>
          </w:rPr>
          <w:fldChar w:fldCharType="separate"/>
        </w:r>
        <w:r w:rsidR="00170900">
          <w:rPr>
            <w:noProof/>
            <w:webHidden/>
          </w:rPr>
          <w:t>13</w:t>
        </w:r>
        <w:r w:rsidR="00361F93">
          <w:rPr>
            <w:noProof/>
            <w:webHidden/>
          </w:rPr>
          <w:fldChar w:fldCharType="end"/>
        </w:r>
      </w:hyperlink>
    </w:p>
    <w:p w:rsidR="00170900" w:rsidRDefault="00D31721" w:rsidP="00170900">
      <w:pPr>
        <w:pStyle w:val="Tabladeilustraciones"/>
        <w:tabs>
          <w:tab w:val="right" w:pos="8494"/>
        </w:tabs>
        <w:spacing w:before="240"/>
        <w:rPr>
          <w:rFonts w:asciiTheme="minorHAnsi" w:eastAsiaTheme="minorEastAsia" w:hAnsiTheme="minorHAnsi" w:cstheme="minorBidi"/>
          <w:noProof/>
          <w:sz w:val="22"/>
          <w:szCs w:val="22"/>
        </w:rPr>
      </w:pPr>
      <w:hyperlink w:anchor="_Toc427670951" w:history="1">
        <w:r w:rsidR="00170900" w:rsidRPr="004F41A5">
          <w:rPr>
            <w:rStyle w:val="Hipervnculo"/>
            <w:rFonts w:ascii="Arial" w:hAnsi="Arial"/>
            <w:noProof/>
          </w:rPr>
          <w:t>Tabla 6. Consumo de Gas Natural en el año 2014 (en MWh). Diferenciando por provincia y por grupo comercializador.</w:t>
        </w:r>
        <w:r w:rsidR="00170900">
          <w:rPr>
            <w:noProof/>
            <w:webHidden/>
          </w:rPr>
          <w:tab/>
        </w:r>
        <w:r w:rsidR="00361F93">
          <w:rPr>
            <w:noProof/>
            <w:webHidden/>
          </w:rPr>
          <w:fldChar w:fldCharType="begin"/>
        </w:r>
        <w:r w:rsidR="00170900">
          <w:rPr>
            <w:noProof/>
            <w:webHidden/>
          </w:rPr>
          <w:instrText xml:space="preserve"> PAGEREF _Toc427670951 \h </w:instrText>
        </w:r>
        <w:r w:rsidR="00361F93">
          <w:rPr>
            <w:noProof/>
            <w:webHidden/>
          </w:rPr>
        </w:r>
        <w:r w:rsidR="00361F93">
          <w:rPr>
            <w:noProof/>
            <w:webHidden/>
          </w:rPr>
          <w:fldChar w:fldCharType="separate"/>
        </w:r>
        <w:r w:rsidR="00170900">
          <w:rPr>
            <w:noProof/>
            <w:webHidden/>
          </w:rPr>
          <w:t>14</w:t>
        </w:r>
        <w:r w:rsidR="00361F93">
          <w:rPr>
            <w:noProof/>
            <w:webHidden/>
          </w:rPr>
          <w:fldChar w:fldCharType="end"/>
        </w:r>
      </w:hyperlink>
    </w:p>
    <w:p w:rsidR="00170900" w:rsidRDefault="00D31721" w:rsidP="00170900">
      <w:pPr>
        <w:pStyle w:val="Tabladeilustraciones"/>
        <w:tabs>
          <w:tab w:val="right" w:pos="8494"/>
        </w:tabs>
        <w:spacing w:before="240"/>
        <w:rPr>
          <w:rFonts w:asciiTheme="minorHAnsi" w:eastAsiaTheme="minorEastAsia" w:hAnsiTheme="minorHAnsi" w:cstheme="minorBidi"/>
          <w:noProof/>
          <w:sz w:val="22"/>
          <w:szCs w:val="22"/>
        </w:rPr>
      </w:pPr>
      <w:hyperlink w:anchor="_Toc427670952" w:history="1">
        <w:r w:rsidR="00170900" w:rsidRPr="004F41A5">
          <w:rPr>
            <w:rStyle w:val="Hipervnculo"/>
            <w:rFonts w:ascii="Arial" w:hAnsi="Arial"/>
            <w:noProof/>
          </w:rPr>
          <w:t>Tabla 7. Nº de Clientes de Gas Natural a finales de año 2014. Diferenciando por provincia.</w:t>
        </w:r>
        <w:r w:rsidR="00170900">
          <w:rPr>
            <w:noProof/>
            <w:webHidden/>
          </w:rPr>
          <w:tab/>
        </w:r>
        <w:r w:rsidR="00361F93">
          <w:rPr>
            <w:noProof/>
            <w:webHidden/>
          </w:rPr>
          <w:fldChar w:fldCharType="begin"/>
        </w:r>
        <w:r w:rsidR="00170900">
          <w:rPr>
            <w:noProof/>
            <w:webHidden/>
          </w:rPr>
          <w:instrText xml:space="preserve"> PAGEREF _Toc427670952 \h </w:instrText>
        </w:r>
        <w:r w:rsidR="00361F93">
          <w:rPr>
            <w:noProof/>
            <w:webHidden/>
          </w:rPr>
        </w:r>
        <w:r w:rsidR="00361F93">
          <w:rPr>
            <w:noProof/>
            <w:webHidden/>
          </w:rPr>
          <w:fldChar w:fldCharType="separate"/>
        </w:r>
        <w:r w:rsidR="00170900">
          <w:rPr>
            <w:noProof/>
            <w:webHidden/>
          </w:rPr>
          <w:t>15</w:t>
        </w:r>
        <w:r w:rsidR="00361F93">
          <w:rPr>
            <w:noProof/>
            <w:webHidden/>
          </w:rPr>
          <w:fldChar w:fldCharType="end"/>
        </w:r>
      </w:hyperlink>
    </w:p>
    <w:p w:rsidR="00170900" w:rsidRDefault="00D31721" w:rsidP="00170900">
      <w:pPr>
        <w:pStyle w:val="Tabladeilustraciones"/>
        <w:tabs>
          <w:tab w:val="right" w:pos="8494"/>
        </w:tabs>
        <w:spacing w:before="240"/>
        <w:rPr>
          <w:rFonts w:asciiTheme="minorHAnsi" w:eastAsiaTheme="minorEastAsia" w:hAnsiTheme="minorHAnsi" w:cstheme="minorBidi"/>
          <w:noProof/>
          <w:sz w:val="22"/>
          <w:szCs w:val="22"/>
        </w:rPr>
      </w:pPr>
      <w:hyperlink w:anchor="_Toc427670953" w:history="1">
        <w:r w:rsidR="00170900" w:rsidRPr="004F41A5">
          <w:rPr>
            <w:rStyle w:val="Hipervnculo"/>
            <w:rFonts w:ascii="Arial" w:hAnsi="Arial"/>
            <w:noProof/>
          </w:rPr>
          <w:t>Tabla 8. Distribución del Nº de Clientes de Gas Natural por Grupo Peaje a finales de Año 2014. Diferenciando por provincia.</w:t>
        </w:r>
        <w:r w:rsidR="00170900">
          <w:rPr>
            <w:noProof/>
            <w:webHidden/>
          </w:rPr>
          <w:tab/>
        </w:r>
        <w:r w:rsidR="00361F93">
          <w:rPr>
            <w:noProof/>
            <w:webHidden/>
          </w:rPr>
          <w:fldChar w:fldCharType="begin"/>
        </w:r>
        <w:r w:rsidR="00170900">
          <w:rPr>
            <w:noProof/>
            <w:webHidden/>
          </w:rPr>
          <w:instrText xml:space="preserve"> PAGEREF _Toc427670953 \h </w:instrText>
        </w:r>
        <w:r w:rsidR="00361F93">
          <w:rPr>
            <w:noProof/>
            <w:webHidden/>
          </w:rPr>
        </w:r>
        <w:r w:rsidR="00361F93">
          <w:rPr>
            <w:noProof/>
            <w:webHidden/>
          </w:rPr>
          <w:fldChar w:fldCharType="separate"/>
        </w:r>
        <w:r w:rsidR="00170900">
          <w:rPr>
            <w:noProof/>
            <w:webHidden/>
          </w:rPr>
          <w:t>15</w:t>
        </w:r>
        <w:r w:rsidR="00361F93">
          <w:rPr>
            <w:noProof/>
            <w:webHidden/>
          </w:rPr>
          <w:fldChar w:fldCharType="end"/>
        </w:r>
      </w:hyperlink>
    </w:p>
    <w:p w:rsidR="00170900" w:rsidRDefault="00D31721" w:rsidP="00170900">
      <w:pPr>
        <w:pStyle w:val="Tabladeilustraciones"/>
        <w:tabs>
          <w:tab w:val="right" w:pos="8494"/>
        </w:tabs>
        <w:spacing w:before="240"/>
        <w:rPr>
          <w:rFonts w:asciiTheme="minorHAnsi" w:eastAsiaTheme="minorEastAsia" w:hAnsiTheme="minorHAnsi" w:cstheme="minorBidi"/>
          <w:noProof/>
          <w:sz w:val="22"/>
          <w:szCs w:val="22"/>
        </w:rPr>
      </w:pPr>
      <w:hyperlink w:anchor="_Toc427670954" w:history="1">
        <w:r w:rsidR="00170900" w:rsidRPr="004F41A5">
          <w:rPr>
            <w:rStyle w:val="Hipervnculo"/>
            <w:rFonts w:ascii="Arial" w:hAnsi="Arial"/>
            <w:noProof/>
          </w:rPr>
          <w:t>Tabla 9. Nº de Clientes de Gas Natural a finales de año 2014. Diferenciando por provincia y por grupo comercializador.</w:t>
        </w:r>
        <w:r w:rsidR="00170900">
          <w:rPr>
            <w:noProof/>
            <w:webHidden/>
          </w:rPr>
          <w:tab/>
        </w:r>
        <w:r w:rsidR="00361F93">
          <w:rPr>
            <w:noProof/>
            <w:webHidden/>
          </w:rPr>
          <w:fldChar w:fldCharType="begin"/>
        </w:r>
        <w:r w:rsidR="00170900">
          <w:rPr>
            <w:noProof/>
            <w:webHidden/>
          </w:rPr>
          <w:instrText xml:space="preserve"> PAGEREF _Toc427670954 \h </w:instrText>
        </w:r>
        <w:r w:rsidR="00361F93">
          <w:rPr>
            <w:noProof/>
            <w:webHidden/>
          </w:rPr>
        </w:r>
        <w:r w:rsidR="00361F93">
          <w:rPr>
            <w:noProof/>
            <w:webHidden/>
          </w:rPr>
          <w:fldChar w:fldCharType="separate"/>
        </w:r>
        <w:r w:rsidR="00170900">
          <w:rPr>
            <w:noProof/>
            <w:webHidden/>
          </w:rPr>
          <w:t>16</w:t>
        </w:r>
        <w:r w:rsidR="00361F93">
          <w:rPr>
            <w:noProof/>
            <w:webHidden/>
          </w:rPr>
          <w:fldChar w:fldCharType="end"/>
        </w:r>
      </w:hyperlink>
    </w:p>
    <w:p w:rsidR="00170900" w:rsidRDefault="00D31721" w:rsidP="00170900">
      <w:pPr>
        <w:pStyle w:val="Tabladeilustraciones"/>
        <w:tabs>
          <w:tab w:val="right" w:pos="8494"/>
        </w:tabs>
        <w:spacing w:before="240"/>
        <w:rPr>
          <w:rFonts w:asciiTheme="minorHAnsi" w:eastAsiaTheme="minorEastAsia" w:hAnsiTheme="minorHAnsi" w:cstheme="minorBidi"/>
          <w:noProof/>
          <w:sz w:val="22"/>
          <w:szCs w:val="22"/>
        </w:rPr>
      </w:pPr>
      <w:hyperlink w:anchor="_Toc427670955" w:history="1">
        <w:r w:rsidR="00170900" w:rsidRPr="004F41A5">
          <w:rPr>
            <w:rStyle w:val="Hipervnculo"/>
            <w:rFonts w:ascii="Arial" w:hAnsi="Arial"/>
            <w:noProof/>
          </w:rPr>
          <w:t>Tabla 10. Ratio Consumo de Gas Natural por Cliente y Grupo Tarifario/Peaje en el Año 2014 (en MWh/Cliente). Diferenciando por provincia.</w:t>
        </w:r>
        <w:r w:rsidR="00170900">
          <w:rPr>
            <w:noProof/>
            <w:webHidden/>
          </w:rPr>
          <w:tab/>
        </w:r>
        <w:r w:rsidR="00361F93">
          <w:rPr>
            <w:noProof/>
            <w:webHidden/>
          </w:rPr>
          <w:fldChar w:fldCharType="begin"/>
        </w:r>
        <w:r w:rsidR="00170900">
          <w:rPr>
            <w:noProof/>
            <w:webHidden/>
          </w:rPr>
          <w:instrText xml:space="preserve"> PAGEREF _Toc427670955 \h </w:instrText>
        </w:r>
        <w:r w:rsidR="00361F93">
          <w:rPr>
            <w:noProof/>
            <w:webHidden/>
          </w:rPr>
        </w:r>
        <w:r w:rsidR="00361F93">
          <w:rPr>
            <w:noProof/>
            <w:webHidden/>
          </w:rPr>
          <w:fldChar w:fldCharType="separate"/>
        </w:r>
        <w:r w:rsidR="00170900">
          <w:rPr>
            <w:noProof/>
            <w:webHidden/>
          </w:rPr>
          <w:t>17</w:t>
        </w:r>
        <w:r w:rsidR="00361F93">
          <w:rPr>
            <w:noProof/>
            <w:webHidden/>
          </w:rPr>
          <w:fldChar w:fldCharType="end"/>
        </w:r>
      </w:hyperlink>
    </w:p>
    <w:p w:rsidR="005635D9" w:rsidRPr="005635D9" w:rsidRDefault="00361F93" w:rsidP="00170900">
      <w:pPr>
        <w:spacing w:before="240"/>
        <w:jc w:val="both"/>
        <w:rPr>
          <w:rFonts w:ascii="Arial" w:hAnsi="Arial"/>
        </w:rPr>
      </w:pPr>
      <w:r w:rsidRPr="005635D9">
        <w:rPr>
          <w:rFonts w:ascii="Arial" w:hAnsi="Arial" w:cs="Arial"/>
          <w:b/>
          <w:bCs/>
          <w:sz w:val="22"/>
        </w:rPr>
        <w:fldChar w:fldCharType="end"/>
      </w:r>
      <w:r w:rsidR="005635D9" w:rsidRPr="005635D9">
        <w:rPr>
          <w:rFonts w:ascii="Arial" w:hAnsi="Arial"/>
        </w:rPr>
        <w:br w:type="page"/>
      </w:r>
    </w:p>
    <w:p w:rsidR="005635D9" w:rsidRPr="005635D9" w:rsidRDefault="005635D9" w:rsidP="006124CA">
      <w:pPr>
        <w:pStyle w:val="Titulo2CNMC"/>
        <w:numPr>
          <w:ilvl w:val="1"/>
          <w:numId w:val="4"/>
        </w:numPr>
        <w:ind w:left="432"/>
        <w:jc w:val="left"/>
      </w:pPr>
      <w:bookmarkStart w:id="24" w:name="_Toc374348661"/>
      <w:bookmarkStart w:id="25" w:name="_Toc401820468"/>
      <w:bookmarkStart w:id="26" w:name="_Toc401820969"/>
      <w:r w:rsidRPr="005635D9">
        <w:lastRenderedPageBreak/>
        <w:t>Datos de consumo de gas natural</w:t>
      </w:r>
      <w:bookmarkEnd w:id="24"/>
      <w:bookmarkEnd w:id="25"/>
      <w:bookmarkEnd w:id="26"/>
      <w:r w:rsidR="00D1577A">
        <w:t xml:space="preserve"> en Andalucía</w:t>
      </w:r>
    </w:p>
    <w:p w:rsidR="005635D9" w:rsidRPr="005635D9" w:rsidRDefault="005635D9" w:rsidP="005635D9">
      <w:pPr>
        <w:spacing w:before="240"/>
        <w:jc w:val="both"/>
        <w:rPr>
          <w:rFonts w:ascii="Arial" w:hAnsi="Arial"/>
        </w:rPr>
      </w:pPr>
    </w:p>
    <w:p w:rsidR="005635D9" w:rsidRPr="005635D9" w:rsidRDefault="005635D9" w:rsidP="005635D9">
      <w:pPr>
        <w:jc w:val="center"/>
        <w:rPr>
          <w:rFonts w:ascii="Arial" w:hAnsi="Arial"/>
          <w:sz w:val="20"/>
        </w:rPr>
      </w:pPr>
      <w:bookmarkStart w:id="27" w:name="_Toc427670948"/>
      <w:r w:rsidRPr="005635D9">
        <w:rPr>
          <w:rFonts w:ascii="Arial" w:hAnsi="Arial"/>
          <w:sz w:val="20"/>
        </w:rPr>
        <w:t xml:space="preserve">Tabla </w:t>
      </w:r>
      <w:r w:rsidR="00361F93" w:rsidRPr="005635D9">
        <w:rPr>
          <w:rFonts w:ascii="Arial" w:hAnsi="Arial"/>
          <w:sz w:val="22"/>
          <w:szCs w:val="22"/>
        </w:rPr>
        <w:fldChar w:fldCharType="begin"/>
      </w:r>
      <w:r w:rsidRPr="005635D9">
        <w:rPr>
          <w:rFonts w:ascii="Arial" w:hAnsi="Arial"/>
          <w:sz w:val="22"/>
          <w:szCs w:val="22"/>
        </w:rPr>
        <w:instrText xml:space="preserve"> SEQ Tabla \* ARABIC </w:instrText>
      </w:r>
      <w:r w:rsidR="00361F93" w:rsidRPr="005635D9">
        <w:rPr>
          <w:rFonts w:ascii="Arial" w:hAnsi="Arial"/>
          <w:sz w:val="22"/>
          <w:szCs w:val="22"/>
        </w:rPr>
        <w:fldChar w:fldCharType="separate"/>
      </w:r>
      <w:r w:rsidR="003C1B72">
        <w:rPr>
          <w:rFonts w:ascii="Arial" w:hAnsi="Arial"/>
          <w:noProof/>
          <w:sz w:val="22"/>
          <w:szCs w:val="22"/>
        </w:rPr>
        <w:t>3</w:t>
      </w:r>
      <w:r w:rsidR="00361F93" w:rsidRPr="005635D9">
        <w:rPr>
          <w:rFonts w:ascii="Arial" w:hAnsi="Arial"/>
          <w:sz w:val="22"/>
          <w:szCs w:val="22"/>
        </w:rPr>
        <w:fldChar w:fldCharType="end"/>
      </w:r>
      <w:r w:rsidRPr="005635D9">
        <w:rPr>
          <w:rFonts w:ascii="Arial" w:hAnsi="Arial"/>
          <w:sz w:val="20"/>
        </w:rPr>
        <w:t xml:space="preserve">. Consumo de Gas Natural en el año </w:t>
      </w:r>
      <w:r w:rsidR="00E05018">
        <w:rPr>
          <w:rFonts w:ascii="Arial" w:hAnsi="Arial"/>
          <w:sz w:val="20"/>
        </w:rPr>
        <w:t>2014</w:t>
      </w:r>
      <w:r w:rsidRPr="005635D9">
        <w:rPr>
          <w:rFonts w:ascii="Arial" w:hAnsi="Arial"/>
          <w:sz w:val="20"/>
        </w:rPr>
        <w:t xml:space="preserve"> (en MWh). Diferenciando por provincia.</w:t>
      </w:r>
      <w:bookmarkEnd w:id="27"/>
    </w:p>
    <w:p w:rsidR="005635D9" w:rsidRDefault="009A3FE7" w:rsidP="005635D9">
      <w:pPr>
        <w:spacing w:before="240"/>
        <w:jc w:val="center"/>
        <w:rPr>
          <w:rFonts w:ascii="Arial" w:hAnsi="Arial"/>
        </w:rPr>
      </w:pPr>
      <w:r w:rsidRPr="009A3FE7">
        <w:rPr>
          <w:noProof/>
          <w:lang w:val="en-US" w:eastAsia="en-US"/>
        </w:rPr>
        <w:drawing>
          <wp:inline distT="0" distB="0" distL="0" distR="0">
            <wp:extent cx="5400040" cy="21360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136092"/>
                    </a:xfrm>
                    <a:prstGeom prst="rect">
                      <a:avLst/>
                    </a:prstGeom>
                    <a:noFill/>
                    <a:ln>
                      <a:noFill/>
                    </a:ln>
                  </pic:spPr>
                </pic:pic>
              </a:graphicData>
            </a:graphic>
          </wp:inline>
        </w:drawing>
      </w:r>
    </w:p>
    <w:p w:rsidR="005F5B64" w:rsidRPr="007B27F8" w:rsidRDefault="005F5B64" w:rsidP="005F5B64">
      <w:pPr>
        <w:jc w:val="center"/>
        <w:rPr>
          <w:rFonts w:ascii="Arial" w:hAnsi="Arial" w:cs="Arial"/>
          <w:sz w:val="20"/>
          <w:szCs w:val="20"/>
        </w:rPr>
      </w:pPr>
    </w:p>
    <w:p w:rsidR="00170900" w:rsidRDefault="00170900" w:rsidP="00702D96">
      <w:pPr>
        <w:jc w:val="center"/>
        <w:rPr>
          <w:rFonts w:ascii="Arial" w:hAnsi="Arial"/>
          <w:sz w:val="20"/>
        </w:rPr>
      </w:pPr>
    </w:p>
    <w:p w:rsidR="00702D96" w:rsidRDefault="00702D96" w:rsidP="00702D96">
      <w:pPr>
        <w:jc w:val="center"/>
        <w:rPr>
          <w:rFonts w:ascii="Arial" w:hAnsi="Arial"/>
          <w:sz w:val="20"/>
        </w:rPr>
      </w:pPr>
      <w:bookmarkStart w:id="28" w:name="_Toc427670949"/>
      <w:r w:rsidRPr="005635D9">
        <w:rPr>
          <w:rFonts w:ascii="Arial" w:hAnsi="Arial"/>
          <w:sz w:val="20"/>
        </w:rPr>
        <w:t xml:space="preserve">Tabla </w:t>
      </w:r>
      <w:r w:rsidR="00361F93" w:rsidRPr="005635D9">
        <w:rPr>
          <w:rFonts w:ascii="Arial" w:hAnsi="Arial"/>
          <w:sz w:val="22"/>
          <w:szCs w:val="22"/>
        </w:rPr>
        <w:fldChar w:fldCharType="begin"/>
      </w:r>
      <w:r w:rsidRPr="005635D9">
        <w:rPr>
          <w:rFonts w:ascii="Arial" w:hAnsi="Arial"/>
          <w:sz w:val="22"/>
          <w:szCs w:val="22"/>
        </w:rPr>
        <w:instrText xml:space="preserve"> SEQ Tabla \* ARABIC </w:instrText>
      </w:r>
      <w:r w:rsidR="00361F93" w:rsidRPr="005635D9">
        <w:rPr>
          <w:rFonts w:ascii="Arial" w:hAnsi="Arial"/>
          <w:sz w:val="22"/>
          <w:szCs w:val="22"/>
        </w:rPr>
        <w:fldChar w:fldCharType="separate"/>
      </w:r>
      <w:r w:rsidR="003C1B72">
        <w:rPr>
          <w:rFonts w:ascii="Arial" w:hAnsi="Arial"/>
          <w:noProof/>
          <w:sz w:val="22"/>
          <w:szCs w:val="22"/>
        </w:rPr>
        <w:t>4</w:t>
      </w:r>
      <w:r w:rsidR="00361F93" w:rsidRPr="005635D9">
        <w:rPr>
          <w:rFonts w:ascii="Arial" w:hAnsi="Arial"/>
          <w:sz w:val="22"/>
          <w:szCs w:val="22"/>
        </w:rPr>
        <w:fldChar w:fldCharType="end"/>
      </w:r>
      <w:r w:rsidRPr="005635D9">
        <w:rPr>
          <w:rFonts w:ascii="Arial" w:hAnsi="Arial"/>
          <w:sz w:val="20"/>
        </w:rPr>
        <w:t xml:space="preserve">. Distribución del Consumo de Gas Natural por Grupo Tarifario/Peaje en el Año </w:t>
      </w:r>
      <w:r w:rsidR="00E05018">
        <w:rPr>
          <w:rFonts w:ascii="Arial" w:hAnsi="Arial"/>
          <w:sz w:val="20"/>
        </w:rPr>
        <w:t>2014</w:t>
      </w:r>
      <w:bookmarkEnd w:id="28"/>
      <w:r w:rsidRPr="005635D9">
        <w:rPr>
          <w:rFonts w:ascii="Arial" w:hAnsi="Arial"/>
          <w:sz w:val="20"/>
        </w:rPr>
        <w:t xml:space="preserve"> </w:t>
      </w:r>
    </w:p>
    <w:p w:rsidR="00702D96" w:rsidRPr="005635D9" w:rsidRDefault="00702D96" w:rsidP="00702D96">
      <w:pPr>
        <w:jc w:val="center"/>
        <w:rPr>
          <w:rFonts w:ascii="Arial" w:hAnsi="Arial"/>
          <w:sz w:val="20"/>
        </w:rPr>
      </w:pPr>
      <w:r w:rsidRPr="005635D9">
        <w:rPr>
          <w:rFonts w:ascii="Arial" w:hAnsi="Arial"/>
          <w:sz w:val="20"/>
        </w:rPr>
        <w:t>(</w:t>
      </w:r>
      <w:proofErr w:type="gramStart"/>
      <w:r w:rsidRPr="005635D9">
        <w:rPr>
          <w:rFonts w:ascii="Arial" w:hAnsi="Arial"/>
          <w:sz w:val="20"/>
        </w:rPr>
        <w:t>en</w:t>
      </w:r>
      <w:proofErr w:type="gramEnd"/>
      <w:r w:rsidRPr="005635D9">
        <w:rPr>
          <w:rFonts w:ascii="Arial" w:hAnsi="Arial"/>
          <w:sz w:val="20"/>
        </w:rPr>
        <w:t xml:space="preserve"> MWh). Diferenciando por provincia.</w:t>
      </w:r>
    </w:p>
    <w:p w:rsidR="00702D96" w:rsidRDefault="00422B0C" w:rsidP="00702D96">
      <w:pPr>
        <w:spacing w:before="240"/>
        <w:jc w:val="both"/>
        <w:rPr>
          <w:rFonts w:ascii="Arial" w:hAnsi="Arial"/>
        </w:rPr>
      </w:pPr>
      <w:r w:rsidRPr="00422B0C">
        <w:rPr>
          <w:noProof/>
          <w:lang w:val="en-US" w:eastAsia="en-US"/>
        </w:rPr>
        <w:drawing>
          <wp:inline distT="0" distB="0" distL="0" distR="0">
            <wp:extent cx="5400040" cy="17168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716861"/>
                    </a:xfrm>
                    <a:prstGeom prst="rect">
                      <a:avLst/>
                    </a:prstGeom>
                    <a:noFill/>
                    <a:ln>
                      <a:noFill/>
                    </a:ln>
                  </pic:spPr>
                </pic:pic>
              </a:graphicData>
            </a:graphic>
          </wp:inline>
        </w:drawing>
      </w:r>
    </w:p>
    <w:p w:rsidR="00702D96" w:rsidRDefault="00702D96" w:rsidP="00702D96">
      <w:pPr>
        <w:jc w:val="center"/>
        <w:rPr>
          <w:rFonts w:ascii="Arial" w:hAnsi="Arial"/>
          <w:sz w:val="20"/>
        </w:rPr>
      </w:pPr>
    </w:p>
    <w:p w:rsidR="00170900" w:rsidRDefault="00170900" w:rsidP="00702D96">
      <w:pPr>
        <w:jc w:val="center"/>
        <w:rPr>
          <w:rFonts w:ascii="Arial" w:hAnsi="Arial"/>
          <w:sz w:val="20"/>
        </w:rPr>
      </w:pPr>
    </w:p>
    <w:p w:rsidR="00702D96" w:rsidRPr="007A6384" w:rsidRDefault="00702D96" w:rsidP="00702D96">
      <w:pPr>
        <w:jc w:val="center"/>
        <w:rPr>
          <w:rFonts w:ascii="Arial" w:hAnsi="Arial"/>
          <w:sz w:val="20"/>
        </w:rPr>
      </w:pPr>
      <w:bookmarkStart w:id="29" w:name="_Toc427670950"/>
      <w:r w:rsidRPr="007A6384">
        <w:rPr>
          <w:rFonts w:ascii="Arial" w:hAnsi="Arial"/>
          <w:sz w:val="20"/>
        </w:rPr>
        <w:t xml:space="preserve">Tabla </w:t>
      </w:r>
      <w:r w:rsidR="00361F93" w:rsidRPr="007A6384">
        <w:rPr>
          <w:rFonts w:ascii="Arial" w:hAnsi="Arial"/>
          <w:sz w:val="22"/>
          <w:szCs w:val="22"/>
        </w:rPr>
        <w:fldChar w:fldCharType="begin"/>
      </w:r>
      <w:r w:rsidRPr="007A6384">
        <w:rPr>
          <w:rFonts w:ascii="Arial" w:hAnsi="Arial"/>
          <w:sz w:val="22"/>
          <w:szCs w:val="22"/>
        </w:rPr>
        <w:instrText xml:space="preserve"> SEQ Tabla \* ARABIC </w:instrText>
      </w:r>
      <w:r w:rsidR="00361F93" w:rsidRPr="007A6384">
        <w:rPr>
          <w:rFonts w:ascii="Arial" w:hAnsi="Arial"/>
          <w:sz w:val="22"/>
          <w:szCs w:val="22"/>
        </w:rPr>
        <w:fldChar w:fldCharType="separate"/>
      </w:r>
      <w:r w:rsidR="003C1B72" w:rsidRPr="007A6384">
        <w:rPr>
          <w:rFonts w:ascii="Arial" w:hAnsi="Arial"/>
          <w:noProof/>
          <w:sz w:val="22"/>
          <w:szCs w:val="22"/>
        </w:rPr>
        <w:t>5</w:t>
      </w:r>
      <w:r w:rsidR="00361F93" w:rsidRPr="007A6384">
        <w:rPr>
          <w:rFonts w:ascii="Arial" w:hAnsi="Arial"/>
          <w:sz w:val="22"/>
          <w:szCs w:val="22"/>
        </w:rPr>
        <w:fldChar w:fldCharType="end"/>
      </w:r>
      <w:r w:rsidRPr="007A6384">
        <w:rPr>
          <w:rFonts w:ascii="Arial" w:hAnsi="Arial"/>
          <w:sz w:val="20"/>
        </w:rPr>
        <w:t xml:space="preserve">. Distribución del Consumo de Gas Natural por segmento de mercado en el Año </w:t>
      </w:r>
      <w:r w:rsidR="00E05018" w:rsidRPr="007A6384">
        <w:rPr>
          <w:rFonts w:ascii="Arial" w:hAnsi="Arial"/>
          <w:sz w:val="20"/>
        </w:rPr>
        <w:t>2014</w:t>
      </w:r>
      <w:bookmarkEnd w:id="29"/>
      <w:r w:rsidRPr="007A6384">
        <w:rPr>
          <w:rFonts w:ascii="Arial" w:hAnsi="Arial"/>
          <w:sz w:val="20"/>
        </w:rPr>
        <w:t xml:space="preserve"> </w:t>
      </w:r>
    </w:p>
    <w:p w:rsidR="00702D96" w:rsidRDefault="00702D96" w:rsidP="00702D96">
      <w:pPr>
        <w:jc w:val="center"/>
        <w:rPr>
          <w:rFonts w:ascii="Arial" w:hAnsi="Arial" w:cs="Arial"/>
          <w:sz w:val="20"/>
          <w:szCs w:val="20"/>
        </w:rPr>
      </w:pPr>
      <w:r w:rsidRPr="007A6384">
        <w:rPr>
          <w:rFonts w:ascii="Arial" w:hAnsi="Arial"/>
          <w:sz w:val="20"/>
        </w:rPr>
        <w:t>(</w:t>
      </w:r>
      <w:proofErr w:type="gramStart"/>
      <w:r w:rsidRPr="007A6384">
        <w:rPr>
          <w:rFonts w:ascii="Arial" w:hAnsi="Arial"/>
          <w:sz w:val="20"/>
        </w:rPr>
        <w:t>en</w:t>
      </w:r>
      <w:proofErr w:type="gramEnd"/>
      <w:r w:rsidRPr="007A6384">
        <w:rPr>
          <w:rFonts w:ascii="Arial" w:hAnsi="Arial"/>
          <w:sz w:val="20"/>
        </w:rPr>
        <w:t xml:space="preserve"> MWh). Diferenciando por provincia</w:t>
      </w:r>
      <w:r w:rsidR="00170900">
        <w:rPr>
          <w:rFonts w:ascii="Arial" w:hAnsi="Arial"/>
          <w:sz w:val="20"/>
        </w:rPr>
        <w:t>.</w:t>
      </w:r>
    </w:p>
    <w:p w:rsidR="00702D96" w:rsidRDefault="00B46E5A" w:rsidP="00205A27">
      <w:pPr>
        <w:spacing w:before="120"/>
        <w:jc w:val="center"/>
        <w:rPr>
          <w:rFonts w:ascii="Arial" w:hAnsi="Arial" w:cs="Arial"/>
          <w:sz w:val="20"/>
          <w:szCs w:val="20"/>
        </w:rPr>
      </w:pPr>
      <w:r w:rsidRPr="00B46E5A">
        <w:rPr>
          <w:noProof/>
          <w:lang w:val="en-US" w:eastAsia="en-US"/>
        </w:rPr>
        <w:drawing>
          <wp:inline distT="0" distB="0" distL="0" distR="0">
            <wp:extent cx="5400040" cy="19166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916634"/>
                    </a:xfrm>
                    <a:prstGeom prst="rect">
                      <a:avLst/>
                    </a:prstGeom>
                    <a:noFill/>
                    <a:ln>
                      <a:noFill/>
                    </a:ln>
                  </pic:spPr>
                </pic:pic>
              </a:graphicData>
            </a:graphic>
          </wp:inline>
        </w:drawing>
      </w:r>
    </w:p>
    <w:p w:rsidR="00702D96" w:rsidRDefault="00702D96" w:rsidP="005635D9">
      <w:pPr>
        <w:jc w:val="center"/>
        <w:rPr>
          <w:rFonts w:ascii="Arial" w:hAnsi="Arial"/>
          <w:sz w:val="20"/>
        </w:rPr>
        <w:sectPr w:rsidR="00702D96" w:rsidSect="008266A8">
          <w:headerReference w:type="default" r:id="rId25"/>
          <w:footerReference w:type="default" r:id="rId26"/>
          <w:pgSz w:w="11906" w:h="16838" w:code="9"/>
          <w:pgMar w:top="2268" w:right="1701" w:bottom="1021" w:left="1701" w:header="567" w:footer="289" w:gutter="0"/>
          <w:pgNumType w:start="1"/>
          <w:cols w:space="708"/>
          <w:docGrid w:linePitch="360"/>
        </w:sectPr>
      </w:pPr>
    </w:p>
    <w:p w:rsidR="005F5B64" w:rsidRDefault="005F5B64" w:rsidP="005635D9">
      <w:pPr>
        <w:jc w:val="center"/>
        <w:rPr>
          <w:rFonts w:ascii="Arial" w:hAnsi="Arial"/>
          <w:sz w:val="20"/>
        </w:rPr>
      </w:pPr>
    </w:p>
    <w:p w:rsidR="00170900" w:rsidRDefault="00170900" w:rsidP="005635D9">
      <w:pPr>
        <w:jc w:val="center"/>
        <w:rPr>
          <w:rFonts w:ascii="Arial" w:hAnsi="Arial"/>
          <w:sz w:val="20"/>
        </w:rPr>
      </w:pPr>
    </w:p>
    <w:p w:rsidR="005635D9" w:rsidRPr="005635D9" w:rsidRDefault="005635D9" w:rsidP="005635D9">
      <w:pPr>
        <w:jc w:val="center"/>
        <w:rPr>
          <w:rFonts w:ascii="Arial" w:hAnsi="Arial"/>
          <w:sz w:val="20"/>
        </w:rPr>
      </w:pPr>
      <w:bookmarkStart w:id="30" w:name="_Toc427670951"/>
      <w:r w:rsidRPr="005635D9">
        <w:rPr>
          <w:rFonts w:ascii="Arial" w:hAnsi="Arial"/>
          <w:sz w:val="20"/>
        </w:rPr>
        <w:t xml:space="preserve">Tabla </w:t>
      </w:r>
      <w:r w:rsidR="00361F93" w:rsidRPr="005635D9">
        <w:rPr>
          <w:rFonts w:ascii="Arial" w:hAnsi="Arial"/>
          <w:sz w:val="22"/>
          <w:szCs w:val="22"/>
        </w:rPr>
        <w:fldChar w:fldCharType="begin"/>
      </w:r>
      <w:r w:rsidRPr="005635D9">
        <w:rPr>
          <w:rFonts w:ascii="Arial" w:hAnsi="Arial"/>
          <w:sz w:val="22"/>
          <w:szCs w:val="22"/>
        </w:rPr>
        <w:instrText xml:space="preserve"> SEQ Tabla \* ARABIC </w:instrText>
      </w:r>
      <w:r w:rsidR="00361F93" w:rsidRPr="005635D9">
        <w:rPr>
          <w:rFonts w:ascii="Arial" w:hAnsi="Arial"/>
          <w:sz w:val="22"/>
          <w:szCs w:val="22"/>
        </w:rPr>
        <w:fldChar w:fldCharType="separate"/>
      </w:r>
      <w:r w:rsidR="003C1B72">
        <w:rPr>
          <w:rFonts w:ascii="Arial" w:hAnsi="Arial"/>
          <w:noProof/>
          <w:sz w:val="22"/>
          <w:szCs w:val="22"/>
        </w:rPr>
        <w:t>6</w:t>
      </w:r>
      <w:r w:rsidR="00361F93" w:rsidRPr="005635D9">
        <w:rPr>
          <w:rFonts w:ascii="Arial" w:hAnsi="Arial"/>
          <w:sz w:val="22"/>
          <w:szCs w:val="22"/>
        </w:rPr>
        <w:fldChar w:fldCharType="end"/>
      </w:r>
      <w:r w:rsidRPr="005635D9">
        <w:rPr>
          <w:rFonts w:ascii="Arial" w:hAnsi="Arial"/>
          <w:sz w:val="20"/>
        </w:rPr>
        <w:t xml:space="preserve">. Consumo de Gas Natural en el año </w:t>
      </w:r>
      <w:r w:rsidR="00E05018">
        <w:rPr>
          <w:rFonts w:ascii="Arial" w:hAnsi="Arial"/>
          <w:sz w:val="20"/>
        </w:rPr>
        <w:t>2014</w:t>
      </w:r>
      <w:r w:rsidRPr="005635D9">
        <w:rPr>
          <w:rFonts w:ascii="Arial" w:hAnsi="Arial"/>
          <w:sz w:val="20"/>
        </w:rPr>
        <w:t xml:space="preserve"> (en MWh). Diferenciando por provincia y por grupo comercializador.</w:t>
      </w:r>
      <w:bookmarkEnd w:id="30"/>
    </w:p>
    <w:p w:rsidR="007B27F8" w:rsidRDefault="00B46814" w:rsidP="00702D96">
      <w:pPr>
        <w:spacing w:before="240"/>
        <w:ind w:left="709"/>
        <w:jc w:val="center"/>
        <w:rPr>
          <w:rFonts w:ascii="Arial" w:hAnsi="Arial"/>
        </w:rPr>
      </w:pPr>
      <w:r w:rsidRPr="00B46814">
        <w:rPr>
          <w:noProof/>
          <w:lang w:val="en-US" w:eastAsia="en-US"/>
        </w:rPr>
        <w:drawing>
          <wp:inline distT="0" distB="0" distL="0" distR="0">
            <wp:extent cx="8603615" cy="354530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03615" cy="3545309"/>
                    </a:xfrm>
                    <a:prstGeom prst="rect">
                      <a:avLst/>
                    </a:prstGeom>
                    <a:noFill/>
                    <a:ln>
                      <a:noFill/>
                    </a:ln>
                  </pic:spPr>
                </pic:pic>
              </a:graphicData>
            </a:graphic>
          </wp:inline>
        </w:drawing>
      </w:r>
    </w:p>
    <w:p w:rsidR="005635D9" w:rsidRPr="005635D9" w:rsidRDefault="005635D9" w:rsidP="005635D9">
      <w:pPr>
        <w:spacing w:before="240"/>
        <w:jc w:val="both"/>
        <w:rPr>
          <w:rFonts w:ascii="Arial" w:hAnsi="Arial"/>
        </w:rPr>
      </w:pPr>
      <w:r w:rsidRPr="005635D9">
        <w:rPr>
          <w:rFonts w:ascii="Arial" w:hAnsi="Arial"/>
        </w:rPr>
        <w:br w:type="page"/>
      </w:r>
    </w:p>
    <w:p w:rsidR="00702D96" w:rsidRDefault="00702D96" w:rsidP="00A763A6">
      <w:pPr>
        <w:pStyle w:val="Titulo2CNMC"/>
        <w:numPr>
          <w:ilvl w:val="1"/>
          <w:numId w:val="4"/>
        </w:numPr>
        <w:ind w:left="851" w:hanging="491"/>
        <w:jc w:val="left"/>
        <w:sectPr w:rsidR="00702D96" w:rsidSect="00205A27">
          <w:footerReference w:type="default" r:id="rId28"/>
          <w:pgSz w:w="16838" w:h="11906" w:orient="landscape" w:code="9"/>
          <w:pgMar w:top="1701" w:right="2268" w:bottom="1701" w:left="1021" w:header="567" w:footer="289" w:gutter="0"/>
          <w:cols w:space="708"/>
          <w:docGrid w:linePitch="360"/>
        </w:sectPr>
      </w:pPr>
      <w:bookmarkStart w:id="31" w:name="_Toc374348662"/>
    </w:p>
    <w:p w:rsidR="005635D9" w:rsidRPr="006124CA" w:rsidRDefault="005635D9" w:rsidP="00A763A6">
      <w:pPr>
        <w:pStyle w:val="Titulo2CNMC"/>
        <w:numPr>
          <w:ilvl w:val="1"/>
          <w:numId w:val="4"/>
        </w:numPr>
        <w:ind w:left="851" w:hanging="491"/>
        <w:jc w:val="left"/>
        <w:rPr>
          <w:b w:val="0"/>
        </w:rPr>
      </w:pPr>
      <w:bookmarkStart w:id="32" w:name="_Toc401820469"/>
      <w:bookmarkStart w:id="33" w:name="_Toc401820970"/>
      <w:r w:rsidRPr="005635D9">
        <w:lastRenderedPageBreak/>
        <w:t>Datos de clientes de gas natural</w:t>
      </w:r>
      <w:bookmarkEnd w:id="31"/>
      <w:bookmarkEnd w:id="32"/>
      <w:bookmarkEnd w:id="33"/>
    </w:p>
    <w:p w:rsidR="005635D9" w:rsidRPr="005635D9" w:rsidRDefault="005635D9" w:rsidP="005635D9">
      <w:pPr>
        <w:jc w:val="center"/>
        <w:rPr>
          <w:rFonts w:ascii="Arial" w:hAnsi="Arial"/>
          <w:sz w:val="20"/>
        </w:rPr>
      </w:pPr>
      <w:bookmarkStart w:id="34" w:name="_Toc427670952"/>
      <w:r w:rsidRPr="005635D9">
        <w:rPr>
          <w:rFonts w:ascii="Arial" w:hAnsi="Arial"/>
          <w:sz w:val="20"/>
        </w:rPr>
        <w:t xml:space="preserve">Tabla </w:t>
      </w:r>
      <w:r w:rsidR="00361F93" w:rsidRPr="005635D9">
        <w:rPr>
          <w:rFonts w:ascii="Arial" w:hAnsi="Arial"/>
          <w:sz w:val="22"/>
          <w:szCs w:val="22"/>
        </w:rPr>
        <w:fldChar w:fldCharType="begin"/>
      </w:r>
      <w:r w:rsidRPr="005635D9">
        <w:rPr>
          <w:rFonts w:ascii="Arial" w:hAnsi="Arial"/>
          <w:sz w:val="22"/>
          <w:szCs w:val="22"/>
        </w:rPr>
        <w:instrText xml:space="preserve"> SEQ Tabla \* ARABIC </w:instrText>
      </w:r>
      <w:r w:rsidR="00361F93" w:rsidRPr="005635D9">
        <w:rPr>
          <w:rFonts w:ascii="Arial" w:hAnsi="Arial"/>
          <w:sz w:val="22"/>
          <w:szCs w:val="22"/>
        </w:rPr>
        <w:fldChar w:fldCharType="separate"/>
      </w:r>
      <w:r w:rsidR="003C1B72">
        <w:rPr>
          <w:rFonts w:ascii="Arial" w:hAnsi="Arial"/>
          <w:noProof/>
          <w:sz w:val="22"/>
          <w:szCs w:val="22"/>
        </w:rPr>
        <w:t>7</w:t>
      </w:r>
      <w:r w:rsidR="00361F93" w:rsidRPr="005635D9">
        <w:rPr>
          <w:rFonts w:ascii="Arial" w:hAnsi="Arial"/>
          <w:sz w:val="22"/>
          <w:szCs w:val="22"/>
        </w:rPr>
        <w:fldChar w:fldCharType="end"/>
      </w:r>
      <w:r w:rsidRPr="005635D9">
        <w:rPr>
          <w:rFonts w:ascii="Arial" w:hAnsi="Arial"/>
          <w:sz w:val="20"/>
        </w:rPr>
        <w:t xml:space="preserve">. Nº de Clientes de Gas Natural a finales de año </w:t>
      </w:r>
      <w:r w:rsidR="00E05018">
        <w:rPr>
          <w:rFonts w:ascii="Arial" w:hAnsi="Arial"/>
          <w:sz w:val="20"/>
        </w:rPr>
        <w:t>2014</w:t>
      </w:r>
      <w:r w:rsidRPr="005635D9">
        <w:rPr>
          <w:rFonts w:ascii="Arial" w:hAnsi="Arial"/>
          <w:sz w:val="20"/>
        </w:rPr>
        <w:t>. Diferenciando por provincia.</w:t>
      </w:r>
      <w:bookmarkEnd w:id="34"/>
    </w:p>
    <w:p w:rsidR="005635D9" w:rsidRDefault="003917D2" w:rsidP="005635D9">
      <w:pPr>
        <w:spacing w:before="240"/>
        <w:jc w:val="center"/>
        <w:rPr>
          <w:rFonts w:ascii="Arial" w:hAnsi="Arial"/>
        </w:rPr>
      </w:pPr>
      <w:r w:rsidRPr="003917D2">
        <w:rPr>
          <w:noProof/>
          <w:lang w:val="en-US" w:eastAsia="en-US"/>
        </w:rPr>
        <w:drawing>
          <wp:inline distT="0" distB="0" distL="0" distR="0">
            <wp:extent cx="5400040" cy="22292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2229293"/>
                    </a:xfrm>
                    <a:prstGeom prst="rect">
                      <a:avLst/>
                    </a:prstGeom>
                    <a:noFill/>
                    <a:ln>
                      <a:noFill/>
                    </a:ln>
                  </pic:spPr>
                </pic:pic>
              </a:graphicData>
            </a:graphic>
          </wp:inline>
        </w:drawing>
      </w:r>
    </w:p>
    <w:p w:rsidR="00702D96" w:rsidRDefault="00702D96" w:rsidP="005635D9">
      <w:pPr>
        <w:jc w:val="center"/>
        <w:rPr>
          <w:rFonts w:ascii="Arial" w:hAnsi="Arial"/>
          <w:sz w:val="20"/>
        </w:rPr>
      </w:pPr>
    </w:p>
    <w:p w:rsidR="005F5B64" w:rsidRDefault="005F5B64" w:rsidP="005635D9">
      <w:pPr>
        <w:jc w:val="center"/>
        <w:rPr>
          <w:rFonts w:ascii="Arial" w:hAnsi="Arial"/>
          <w:sz w:val="20"/>
        </w:rPr>
      </w:pPr>
    </w:p>
    <w:p w:rsidR="00170900" w:rsidRDefault="00170900" w:rsidP="005635D9">
      <w:pPr>
        <w:jc w:val="center"/>
        <w:rPr>
          <w:rFonts w:ascii="Arial" w:hAnsi="Arial"/>
          <w:sz w:val="20"/>
        </w:rPr>
      </w:pPr>
    </w:p>
    <w:p w:rsidR="00702D96" w:rsidRPr="005635D9" w:rsidRDefault="00702D96" w:rsidP="00702D96">
      <w:pPr>
        <w:jc w:val="center"/>
        <w:rPr>
          <w:rFonts w:ascii="Arial" w:hAnsi="Arial"/>
          <w:sz w:val="20"/>
        </w:rPr>
      </w:pPr>
      <w:bookmarkStart w:id="35" w:name="_Toc427670953"/>
      <w:r w:rsidRPr="005635D9">
        <w:rPr>
          <w:rFonts w:ascii="Arial" w:hAnsi="Arial"/>
          <w:sz w:val="20"/>
        </w:rPr>
        <w:t xml:space="preserve">Tabla </w:t>
      </w:r>
      <w:r w:rsidR="00361F93" w:rsidRPr="005635D9">
        <w:rPr>
          <w:rFonts w:ascii="Arial" w:hAnsi="Arial"/>
          <w:sz w:val="22"/>
          <w:szCs w:val="22"/>
        </w:rPr>
        <w:fldChar w:fldCharType="begin"/>
      </w:r>
      <w:r w:rsidRPr="005635D9">
        <w:rPr>
          <w:rFonts w:ascii="Arial" w:hAnsi="Arial"/>
          <w:sz w:val="22"/>
          <w:szCs w:val="22"/>
        </w:rPr>
        <w:instrText xml:space="preserve"> SEQ Tabla \* ARABIC </w:instrText>
      </w:r>
      <w:r w:rsidR="00361F93" w:rsidRPr="005635D9">
        <w:rPr>
          <w:rFonts w:ascii="Arial" w:hAnsi="Arial"/>
          <w:sz w:val="22"/>
          <w:szCs w:val="22"/>
        </w:rPr>
        <w:fldChar w:fldCharType="separate"/>
      </w:r>
      <w:r w:rsidR="003C1B72">
        <w:rPr>
          <w:rFonts w:ascii="Arial" w:hAnsi="Arial"/>
          <w:noProof/>
          <w:sz w:val="22"/>
          <w:szCs w:val="22"/>
        </w:rPr>
        <w:t>8</w:t>
      </w:r>
      <w:r w:rsidR="00361F93" w:rsidRPr="005635D9">
        <w:rPr>
          <w:rFonts w:ascii="Arial" w:hAnsi="Arial"/>
          <w:sz w:val="22"/>
          <w:szCs w:val="22"/>
        </w:rPr>
        <w:fldChar w:fldCharType="end"/>
      </w:r>
      <w:r w:rsidRPr="005635D9">
        <w:rPr>
          <w:rFonts w:ascii="Arial" w:hAnsi="Arial"/>
          <w:sz w:val="20"/>
        </w:rPr>
        <w:t xml:space="preserve">. Distribución del Nº de Clientes de Gas Natural por Grupo Peaje a finales de Año </w:t>
      </w:r>
      <w:r w:rsidR="00E05018">
        <w:rPr>
          <w:rFonts w:ascii="Arial" w:hAnsi="Arial"/>
          <w:sz w:val="20"/>
        </w:rPr>
        <w:t>2014</w:t>
      </w:r>
      <w:r w:rsidRPr="005635D9">
        <w:rPr>
          <w:rFonts w:ascii="Arial" w:hAnsi="Arial"/>
          <w:sz w:val="20"/>
        </w:rPr>
        <w:t>. Diferenciando por provincia.</w:t>
      </w:r>
      <w:bookmarkEnd w:id="35"/>
    </w:p>
    <w:p w:rsidR="00702D96" w:rsidRPr="005635D9" w:rsidRDefault="003917D2" w:rsidP="00702D96">
      <w:pPr>
        <w:spacing w:before="240"/>
        <w:jc w:val="center"/>
        <w:rPr>
          <w:rFonts w:ascii="Arial" w:hAnsi="Arial"/>
        </w:rPr>
      </w:pPr>
      <w:r w:rsidRPr="003917D2">
        <w:rPr>
          <w:noProof/>
          <w:lang w:val="en-US" w:eastAsia="en-US"/>
        </w:rPr>
        <w:drawing>
          <wp:inline distT="0" distB="0" distL="0" distR="0">
            <wp:extent cx="5400040" cy="15179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1517922"/>
                    </a:xfrm>
                    <a:prstGeom prst="rect">
                      <a:avLst/>
                    </a:prstGeom>
                    <a:noFill/>
                    <a:ln>
                      <a:noFill/>
                    </a:ln>
                  </pic:spPr>
                </pic:pic>
              </a:graphicData>
            </a:graphic>
          </wp:inline>
        </w:drawing>
      </w:r>
    </w:p>
    <w:p w:rsidR="00702D96" w:rsidRDefault="00702D96" w:rsidP="005635D9">
      <w:pPr>
        <w:jc w:val="center"/>
        <w:rPr>
          <w:rFonts w:ascii="Arial" w:hAnsi="Arial"/>
          <w:sz w:val="20"/>
        </w:rPr>
      </w:pPr>
    </w:p>
    <w:p w:rsidR="005635D9" w:rsidRPr="005635D9" w:rsidRDefault="005635D9" w:rsidP="005635D9">
      <w:pPr>
        <w:spacing w:before="240"/>
        <w:jc w:val="both"/>
        <w:rPr>
          <w:rFonts w:ascii="Arial" w:hAnsi="Arial"/>
        </w:rPr>
        <w:sectPr w:rsidR="005635D9" w:rsidRPr="005635D9" w:rsidSect="00205A27">
          <w:footerReference w:type="default" r:id="rId31"/>
          <w:pgSz w:w="11906" w:h="16838" w:code="9"/>
          <w:pgMar w:top="2268" w:right="1701" w:bottom="1021" w:left="1701" w:header="567" w:footer="289" w:gutter="0"/>
          <w:cols w:space="708"/>
          <w:docGrid w:linePitch="360"/>
        </w:sectPr>
      </w:pPr>
    </w:p>
    <w:p w:rsidR="00702D96" w:rsidRDefault="00702D96" w:rsidP="00702D96">
      <w:pPr>
        <w:jc w:val="center"/>
        <w:rPr>
          <w:rFonts w:ascii="Arial" w:hAnsi="Arial"/>
          <w:sz w:val="20"/>
        </w:rPr>
      </w:pPr>
      <w:bookmarkStart w:id="36" w:name="_Toc374348663"/>
    </w:p>
    <w:p w:rsidR="005F5B64" w:rsidRDefault="005F5B64" w:rsidP="00702D96">
      <w:pPr>
        <w:jc w:val="center"/>
        <w:rPr>
          <w:rFonts w:ascii="Arial" w:hAnsi="Arial"/>
          <w:sz w:val="20"/>
        </w:rPr>
      </w:pPr>
    </w:p>
    <w:p w:rsidR="00702D96" w:rsidRPr="005635D9" w:rsidRDefault="00702D96" w:rsidP="00702D96">
      <w:pPr>
        <w:jc w:val="center"/>
        <w:rPr>
          <w:rFonts w:ascii="Arial" w:hAnsi="Arial"/>
          <w:sz w:val="20"/>
        </w:rPr>
      </w:pPr>
      <w:bookmarkStart w:id="37" w:name="_Toc427670954"/>
      <w:r w:rsidRPr="005635D9">
        <w:rPr>
          <w:rFonts w:ascii="Arial" w:hAnsi="Arial"/>
          <w:sz w:val="20"/>
        </w:rPr>
        <w:t xml:space="preserve">Tabla </w:t>
      </w:r>
      <w:r w:rsidR="00361F93" w:rsidRPr="005635D9">
        <w:rPr>
          <w:rFonts w:ascii="Arial" w:hAnsi="Arial"/>
          <w:sz w:val="20"/>
        </w:rPr>
        <w:fldChar w:fldCharType="begin"/>
      </w:r>
      <w:r w:rsidRPr="005635D9">
        <w:rPr>
          <w:rFonts w:ascii="Arial" w:hAnsi="Arial"/>
          <w:sz w:val="20"/>
        </w:rPr>
        <w:instrText xml:space="preserve"> SEQ Tabla \* ARABIC </w:instrText>
      </w:r>
      <w:r w:rsidR="00361F93" w:rsidRPr="005635D9">
        <w:rPr>
          <w:rFonts w:ascii="Arial" w:hAnsi="Arial"/>
          <w:sz w:val="20"/>
        </w:rPr>
        <w:fldChar w:fldCharType="separate"/>
      </w:r>
      <w:r w:rsidR="003C1B72">
        <w:rPr>
          <w:rFonts w:ascii="Arial" w:hAnsi="Arial"/>
          <w:noProof/>
          <w:sz w:val="20"/>
        </w:rPr>
        <w:t>9</w:t>
      </w:r>
      <w:r w:rsidR="00361F93" w:rsidRPr="005635D9">
        <w:rPr>
          <w:rFonts w:ascii="Arial" w:hAnsi="Arial"/>
          <w:sz w:val="20"/>
        </w:rPr>
        <w:fldChar w:fldCharType="end"/>
      </w:r>
      <w:r w:rsidRPr="005635D9">
        <w:rPr>
          <w:rFonts w:ascii="Arial" w:hAnsi="Arial"/>
          <w:sz w:val="20"/>
        </w:rPr>
        <w:t xml:space="preserve">. Nº de Clientes de Gas Natural a finales de año </w:t>
      </w:r>
      <w:r w:rsidR="00E05018">
        <w:rPr>
          <w:rFonts w:ascii="Arial" w:hAnsi="Arial"/>
          <w:sz w:val="20"/>
        </w:rPr>
        <w:t>2014</w:t>
      </w:r>
      <w:r w:rsidRPr="005635D9">
        <w:rPr>
          <w:rFonts w:ascii="Arial" w:hAnsi="Arial"/>
          <w:sz w:val="20"/>
        </w:rPr>
        <w:t xml:space="preserve">. Diferenciando por provincia y por </w:t>
      </w:r>
      <w:r w:rsidR="00B62D4C" w:rsidRPr="00170900">
        <w:rPr>
          <w:rFonts w:ascii="Arial" w:hAnsi="Arial"/>
          <w:sz w:val="20"/>
        </w:rPr>
        <w:t>grupo</w:t>
      </w:r>
      <w:r w:rsidRPr="00170900">
        <w:rPr>
          <w:rFonts w:ascii="Arial" w:hAnsi="Arial"/>
          <w:sz w:val="20"/>
        </w:rPr>
        <w:t xml:space="preserve"> comercializador.</w:t>
      </w:r>
      <w:bookmarkEnd w:id="37"/>
    </w:p>
    <w:p w:rsidR="00702D96" w:rsidRDefault="006E6125" w:rsidP="00702D96">
      <w:pPr>
        <w:spacing w:before="120"/>
        <w:ind w:left="851"/>
        <w:jc w:val="center"/>
        <w:rPr>
          <w:rFonts w:ascii="Arial" w:hAnsi="Arial" w:cs="Arial"/>
          <w:sz w:val="20"/>
          <w:szCs w:val="20"/>
        </w:rPr>
      </w:pPr>
      <w:r w:rsidRPr="006E6125">
        <w:rPr>
          <w:noProof/>
          <w:lang w:val="en-US" w:eastAsia="en-US"/>
        </w:rPr>
        <w:drawing>
          <wp:inline distT="0" distB="0" distL="0" distR="0">
            <wp:extent cx="8603615" cy="340544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03615" cy="3405448"/>
                    </a:xfrm>
                    <a:prstGeom prst="rect">
                      <a:avLst/>
                    </a:prstGeom>
                    <a:noFill/>
                    <a:ln>
                      <a:noFill/>
                    </a:ln>
                  </pic:spPr>
                </pic:pic>
              </a:graphicData>
            </a:graphic>
          </wp:inline>
        </w:drawing>
      </w:r>
    </w:p>
    <w:p w:rsidR="00702D96" w:rsidRPr="00702D96" w:rsidRDefault="00702D96" w:rsidP="00702D96">
      <w:pPr>
        <w:pStyle w:val="Titulo2CNMC"/>
        <w:ind w:left="432"/>
        <w:jc w:val="left"/>
        <w:rPr>
          <w:b w:val="0"/>
        </w:rPr>
      </w:pPr>
    </w:p>
    <w:p w:rsidR="00702D96" w:rsidRPr="00702D96" w:rsidRDefault="00702D96" w:rsidP="00702D96">
      <w:pPr>
        <w:pStyle w:val="Titulo2CNMC"/>
        <w:ind w:left="432"/>
        <w:jc w:val="left"/>
        <w:rPr>
          <w:b w:val="0"/>
        </w:rPr>
      </w:pPr>
    </w:p>
    <w:p w:rsidR="00702D96" w:rsidRPr="00702D96" w:rsidRDefault="00702D96" w:rsidP="00702D96">
      <w:pPr>
        <w:pStyle w:val="Titulo2CNMC"/>
        <w:ind w:left="432"/>
        <w:jc w:val="left"/>
        <w:rPr>
          <w:b w:val="0"/>
        </w:rPr>
      </w:pPr>
    </w:p>
    <w:p w:rsidR="00702D96" w:rsidRPr="00702D96" w:rsidRDefault="00702D96" w:rsidP="00702D96">
      <w:pPr>
        <w:pStyle w:val="Titulo2CNMC"/>
        <w:ind w:left="432"/>
        <w:jc w:val="left"/>
        <w:rPr>
          <w:b w:val="0"/>
        </w:rPr>
      </w:pPr>
    </w:p>
    <w:p w:rsidR="00702D96" w:rsidRPr="00702D96" w:rsidRDefault="00702D96" w:rsidP="00702D96">
      <w:pPr>
        <w:pStyle w:val="Titulo2CNMC"/>
        <w:ind w:left="432"/>
        <w:jc w:val="left"/>
        <w:rPr>
          <w:b w:val="0"/>
        </w:rPr>
      </w:pPr>
    </w:p>
    <w:p w:rsidR="005635D9" w:rsidRPr="00AE27E0" w:rsidRDefault="005635D9" w:rsidP="006124CA">
      <w:pPr>
        <w:pStyle w:val="Titulo2CNMC"/>
        <w:numPr>
          <w:ilvl w:val="1"/>
          <w:numId w:val="4"/>
        </w:numPr>
        <w:ind w:left="432"/>
        <w:jc w:val="left"/>
        <w:rPr>
          <w:b w:val="0"/>
        </w:rPr>
      </w:pPr>
      <w:bookmarkStart w:id="38" w:name="_Toc401820470"/>
      <w:bookmarkStart w:id="39" w:name="_Toc401820971"/>
      <w:r w:rsidRPr="00AE27E0">
        <w:t>Ratios de consumo</w:t>
      </w:r>
      <w:bookmarkEnd w:id="36"/>
      <w:bookmarkEnd w:id="38"/>
      <w:bookmarkEnd w:id="39"/>
    </w:p>
    <w:p w:rsidR="005F5B64" w:rsidRDefault="005F5B64" w:rsidP="005635D9">
      <w:pPr>
        <w:jc w:val="center"/>
        <w:rPr>
          <w:rFonts w:ascii="Arial" w:hAnsi="Arial"/>
          <w:sz w:val="20"/>
        </w:rPr>
      </w:pPr>
    </w:p>
    <w:p w:rsidR="005635D9" w:rsidRPr="005635D9" w:rsidRDefault="005635D9" w:rsidP="005635D9">
      <w:pPr>
        <w:jc w:val="center"/>
        <w:rPr>
          <w:rFonts w:ascii="Arial" w:hAnsi="Arial"/>
          <w:sz w:val="20"/>
        </w:rPr>
      </w:pPr>
      <w:bookmarkStart w:id="40" w:name="_Toc427670955"/>
      <w:r w:rsidRPr="00AE27E0">
        <w:rPr>
          <w:rFonts w:ascii="Arial" w:hAnsi="Arial"/>
          <w:sz w:val="20"/>
        </w:rPr>
        <w:t xml:space="preserve">Tabla </w:t>
      </w:r>
      <w:r w:rsidR="00361F93" w:rsidRPr="00AE27E0">
        <w:rPr>
          <w:rFonts w:ascii="Arial" w:hAnsi="Arial"/>
          <w:sz w:val="20"/>
        </w:rPr>
        <w:fldChar w:fldCharType="begin"/>
      </w:r>
      <w:r w:rsidRPr="00AE27E0">
        <w:rPr>
          <w:rFonts w:ascii="Arial" w:hAnsi="Arial"/>
          <w:sz w:val="20"/>
        </w:rPr>
        <w:instrText xml:space="preserve"> SEQ Tabla \* ARABIC </w:instrText>
      </w:r>
      <w:r w:rsidR="00361F93" w:rsidRPr="00AE27E0">
        <w:rPr>
          <w:rFonts w:ascii="Arial" w:hAnsi="Arial"/>
          <w:sz w:val="20"/>
        </w:rPr>
        <w:fldChar w:fldCharType="separate"/>
      </w:r>
      <w:r w:rsidR="003C1B72">
        <w:rPr>
          <w:rFonts w:ascii="Arial" w:hAnsi="Arial"/>
          <w:noProof/>
          <w:sz w:val="20"/>
        </w:rPr>
        <w:t>10</w:t>
      </w:r>
      <w:r w:rsidR="00361F93" w:rsidRPr="00AE27E0">
        <w:rPr>
          <w:rFonts w:ascii="Arial" w:hAnsi="Arial"/>
          <w:sz w:val="20"/>
        </w:rPr>
        <w:fldChar w:fldCharType="end"/>
      </w:r>
      <w:r w:rsidRPr="00AE27E0">
        <w:rPr>
          <w:rFonts w:ascii="Arial" w:hAnsi="Arial"/>
          <w:sz w:val="20"/>
        </w:rPr>
        <w:t xml:space="preserve">. Ratio Consumo de Gas Natural por Cliente y Grupo Tarifario/Peaje en el Año </w:t>
      </w:r>
      <w:r w:rsidR="00E05018" w:rsidRPr="00AE27E0">
        <w:rPr>
          <w:rFonts w:ascii="Arial" w:hAnsi="Arial"/>
          <w:sz w:val="20"/>
        </w:rPr>
        <w:t>2014</w:t>
      </w:r>
      <w:r w:rsidR="002226B2" w:rsidRPr="00AE27E0">
        <w:rPr>
          <w:rFonts w:ascii="Arial" w:hAnsi="Arial"/>
          <w:sz w:val="20"/>
        </w:rPr>
        <w:t xml:space="preserve"> </w:t>
      </w:r>
      <w:r w:rsidRPr="00AE27E0">
        <w:rPr>
          <w:rFonts w:ascii="Arial" w:hAnsi="Arial"/>
          <w:sz w:val="20"/>
        </w:rPr>
        <w:t>(en MWh/Cliente). Diferenciando por provincia.</w:t>
      </w:r>
      <w:bookmarkEnd w:id="40"/>
    </w:p>
    <w:p w:rsidR="005635D9" w:rsidRPr="005635D9" w:rsidRDefault="00B538F1" w:rsidP="006124CA">
      <w:pPr>
        <w:spacing w:before="240"/>
        <w:ind w:left="426"/>
        <w:jc w:val="center"/>
        <w:rPr>
          <w:rFonts w:ascii="Arial" w:hAnsi="Arial"/>
        </w:rPr>
      </w:pPr>
      <w:r w:rsidRPr="00B538F1">
        <w:rPr>
          <w:noProof/>
          <w:lang w:val="en-US" w:eastAsia="en-US"/>
        </w:rPr>
        <w:drawing>
          <wp:inline distT="0" distB="0" distL="0" distR="0" wp14:anchorId="267A79C5" wp14:editId="439E463E">
            <wp:extent cx="8603615" cy="21847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03615" cy="2184779"/>
                    </a:xfrm>
                    <a:prstGeom prst="rect">
                      <a:avLst/>
                    </a:prstGeom>
                    <a:noFill/>
                    <a:ln>
                      <a:noFill/>
                    </a:ln>
                  </pic:spPr>
                </pic:pic>
              </a:graphicData>
            </a:graphic>
          </wp:inline>
        </w:drawing>
      </w:r>
    </w:p>
    <w:p w:rsidR="005635D9" w:rsidRDefault="005635D9" w:rsidP="00662093">
      <w:pPr>
        <w:sectPr w:rsidR="005635D9" w:rsidSect="005635D9">
          <w:headerReference w:type="default" r:id="rId34"/>
          <w:footerReference w:type="default" r:id="rId35"/>
          <w:pgSz w:w="16838" w:h="11906" w:orient="landscape" w:code="9"/>
          <w:pgMar w:top="1701" w:right="2268" w:bottom="1701" w:left="1021" w:header="709" w:footer="289" w:gutter="0"/>
          <w:cols w:space="708"/>
          <w:docGrid w:linePitch="360"/>
        </w:sectPr>
      </w:pPr>
    </w:p>
    <w:p w:rsidR="00557A79" w:rsidRPr="00FE38D4" w:rsidRDefault="00D31721" w:rsidP="00662093">
      <w:bookmarkStart w:id="41" w:name="_Toc380481360"/>
      <w:r>
        <w:rPr>
          <w:noProof/>
          <w:szCs w:val="28"/>
          <w:lang w:val="en-US" w:eastAsia="en-US"/>
        </w:rPr>
        <w:lastRenderedPageBreak/>
        <w:pict>
          <v:shape id="Text Box 13" o:spid="_x0000_s1031" type="#_x0000_t202" alt="IMAGEN_TRASERA" style="position:absolute;margin-left:-84.25pt;margin-top:-112.4pt;width:593.2pt;height:84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AxBZG9iZV9DTQAB/+4ADkFkb2JlAGSAAAAAAf/bAIQADAgICAkIDAkJDBELCgsR&#10;FQ8MDA8VGBMTFRMTGBEMDAwMDAwRDAwMDAwMDAwMDAwMDAwMDAwMDAwMDAwMDAwMDAENCwsNDg0Q&#10;Dg4QFA4ODhQUDg4ODhQRDAwMDAwREQwMDAwMDBEMDAwMDAwMDAwMDAwMDAwMDAwMDAwMDAwMDAwM&#10;/8AAEQgAoAB0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&#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M2AAAAAFJnaHRsb25nAAACU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J44QklNBAwAAAAAFVEAAAABAAAAdAAAAKAAAAFc&#10;AADZgAAAFTUAGAAB/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f/u&#10;AA5BZG9iZQBkgAAAAAH/2wCEAAwICAgJCAwJCQwRCwoLERUPDAwPFRgTExUTExgRDAwMDAwMEQwM&#10;DAwMDAwMDAwMDAwMDAwMDAwMDAwMDAwMDAwBDQsLDQ4NEA4OEBQODg4UFA4ODg4UEQwMDAwMEREM&#10;DAwMDAwRDAwMDAwMDAwMDAwMDAwMDAwMDAwMDAwMDAwMDP/AABEIAKAAd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ICAgICAgICAgIDAgICAwQDAgIDBAUE&#10;BAQEBAUGBQUFBQUFBgYHBwgHBwYJCQoKCQkMDAwMDAwMDAwMDAwMDAwBAwMDBQQFCQYGCQ0KCQoN&#10;Dw4ODg4PDwwMDAwMDw8MDAwMDAwPDAwMDAwMDAwMDAwMDAwMDAwMDAwMDAwMDAwMDP/AABEIAzYC&#10;UwMBEQACEQEDEQH/3QAEAEv/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" stroked="f">
            <v:fill r:id="rId36" o:title="IMAGEN_TRASERA" recolor="t" rotate="t" type="frame"/>
            <v:textbox inset="0,0,0,0">
              <w:txbxContent>
                <w:p w:rsidR="007A6384" w:rsidRDefault="007A6384" w:rsidP="00662093"/>
              </w:txbxContent>
            </v:textbox>
          </v:shape>
        </w:pict>
      </w:r>
      <w:bookmarkEnd w:id="41"/>
    </w:p>
    <w:sectPr w:rsidR="00557A79" w:rsidRPr="00FE38D4" w:rsidSect="00281F63">
      <w:pgSz w:w="11906" w:h="16838" w:code="9"/>
      <w:pgMar w:top="2268" w:right="1700"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384" w:rsidRDefault="007A6384">
      <w:r>
        <w:separator/>
      </w:r>
    </w:p>
  </w:endnote>
  <w:endnote w:type="continuationSeparator" w:id="0">
    <w:p w:rsidR="007A6384" w:rsidRDefault="007A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7A6384" w:rsidRPr="00D31721" w:rsidTr="00E03203">
      <w:trPr>
        <w:trHeight w:val="297"/>
      </w:trPr>
      <w:tc>
        <w:tcPr>
          <w:tcW w:w="2271" w:type="dxa"/>
        </w:tcPr>
        <w:p w:rsidR="007A6384" w:rsidRPr="00D31721" w:rsidRDefault="007A6384" w:rsidP="00D1577A">
          <w:pPr>
            <w:pStyle w:val="Piedepgina"/>
            <w:tabs>
              <w:tab w:val="center" w:pos="4678"/>
              <w:tab w:val="right" w:pos="9355"/>
            </w:tabs>
            <w:rPr>
              <w:rFonts w:ascii="Arial" w:hAnsi="Arial" w:cs="Arial"/>
              <w:sz w:val="14"/>
              <w:szCs w:val="14"/>
              <w:highlight w:val="yellow"/>
            </w:rPr>
          </w:pPr>
        </w:p>
      </w:tc>
      <w:tc>
        <w:tcPr>
          <w:tcW w:w="4717" w:type="dxa"/>
        </w:tcPr>
        <w:p w:rsidR="007A6384" w:rsidRPr="00D31721" w:rsidRDefault="007A6384" w:rsidP="00E03203">
          <w:pPr>
            <w:autoSpaceDE w:val="0"/>
            <w:autoSpaceDN w:val="0"/>
            <w:adjustRightInd w:val="0"/>
            <w:jc w:val="center"/>
            <w:rPr>
              <w:rFonts w:ascii="Arial" w:hAnsi="Arial" w:cs="Arial"/>
              <w:sz w:val="14"/>
              <w:szCs w:val="14"/>
              <w:lang w:eastAsia="en-US"/>
            </w:rPr>
          </w:pPr>
          <w:r w:rsidRPr="00D31721">
            <w:rPr>
              <w:rFonts w:ascii="Arial" w:hAnsi="Arial" w:cs="Arial"/>
              <w:sz w:val="14"/>
              <w:szCs w:val="14"/>
              <w:lang w:eastAsia="en-US"/>
            </w:rPr>
            <w:t>Comisión Nacional de los Mercados y la Competencia</w:t>
          </w:r>
        </w:p>
        <w:p w:rsidR="007A6384" w:rsidRPr="00D31721" w:rsidRDefault="007A6384" w:rsidP="00E03203">
          <w:pPr>
            <w:autoSpaceDE w:val="0"/>
            <w:autoSpaceDN w:val="0"/>
            <w:adjustRightInd w:val="0"/>
            <w:jc w:val="center"/>
            <w:rPr>
              <w:rFonts w:ascii="Arial" w:hAnsi="Arial" w:cs="Arial"/>
              <w:sz w:val="14"/>
              <w:szCs w:val="14"/>
              <w:lang w:eastAsia="en-US"/>
            </w:rPr>
          </w:pPr>
          <w:r w:rsidRPr="00D31721">
            <w:rPr>
              <w:rFonts w:ascii="Arial" w:hAnsi="Arial" w:cs="Arial"/>
              <w:sz w:val="14"/>
              <w:szCs w:val="14"/>
              <w:lang w:eastAsia="en-US"/>
            </w:rPr>
            <w:t>C/ Barquillo, 5 – 28004 Madrid - C/ Bolivia, 56 – 08018 Barcelona</w:t>
          </w:r>
        </w:p>
        <w:p w:rsidR="007A6384" w:rsidRPr="00D31721" w:rsidRDefault="007A6384" w:rsidP="00E03203">
          <w:pPr>
            <w:autoSpaceDE w:val="0"/>
            <w:autoSpaceDN w:val="0"/>
            <w:adjustRightInd w:val="0"/>
            <w:jc w:val="center"/>
            <w:rPr>
              <w:rFonts w:ascii="Arial" w:hAnsi="Arial" w:cs="Arial"/>
              <w:sz w:val="14"/>
              <w:szCs w:val="14"/>
            </w:rPr>
          </w:pPr>
          <w:r w:rsidRPr="00D31721">
            <w:rPr>
              <w:rFonts w:ascii="Arial" w:hAnsi="Arial" w:cs="Arial"/>
              <w:sz w:val="14"/>
              <w:szCs w:val="14"/>
              <w:lang w:eastAsia="en-US"/>
            </w:rPr>
            <w:t>www.cnmc.es</w:t>
          </w:r>
          <w:r w:rsidRPr="00D31721">
            <w:rPr>
              <w:rFonts w:ascii="Arial" w:hAnsi="Arial" w:cs="Arial"/>
              <w:sz w:val="14"/>
              <w:szCs w:val="14"/>
            </w:rPr>
            <w:t xml:space="preserve"> </w:t>
          </w:r>
        </w:p>
      </w:tc>
      <w:tc>
        <w:tcPr>
          <w:tcW w:w="1560" w:type="dxa"/>
        </w:tcPr>
        <w:p w:rsidR="007A6384" w:rsidRPr="00D31721" w:rsidRDefault="007A6384" w:rsidP="00E03203">
          <w:pPr>
            <w:pStyle w:val="Piedepgina"/>
            <w:tabs>
              <w:tab w:val="center" w:pos="4678"/>
              <w:tab w:val="right" w:pos="9355"/>
            </w:tabs>
            <w:spacing w:before="120"/>
            <w:jc w:val="right"/>
            <w:rPr>
              <w:rFonts w:ascii="Arial" w:hAnsi="Arial" w:cs="Arial"/>
              <w:sz w:val="14"/>
              <w:szCs w:val="14"/>
            </w:rPr>
          </w:pPr>
          <w:r w:rsidRPr="00D31721">
            <w:rPr>
              <w:rFonts w:ascii="Arial" w:hAnsi="Arial" w:cs="Arial"/>
              <w:snapToGrid w:val="0"/>
              <w:sz w:val="14"/>
              <w:szCs w:val="14"/>
            </w:rPr>
            <w:t xml:space="preserve">Página </w:t>
          </w:r>
          <w:r w:rsidR="00361F93" w:rsidRPr="00D31721">
            <w:rPr>
              <w:rFonts w:ascii="Arial" w:hAnsi="Arial" w:cs="Arial"/>
              <w:snapToGrid w:val="0"/>
              <w:sz w:val="14"/>
              <w:szCs w:val="14"/>
            </w:rPr>
            <w:fldChar w:fldCharType="begin"/>
          </w:r>
          <w:r w:rsidRPr="00D31721">
            <w:rPr>
              <w:rFonts w:ascii="Arial" w:hAnsi="Arial" w:cs="Arial"/>
              <w:snapToGrid w:val="0"/>
              <w:sz w:val="14"/>
              <w:szCs w:val="14"/>
            </w:rPr>
            <w:instrText xml:space="preserve"> PAGE </w:instrText>
          </w:r>
          <w:r w:rsidR="00361F93" w:rsidRPr="00D31721">
            <w:rPr>
              <w:rFonts w:ascii="Arial" w:hAnsi="Arial" w:cs="Arial"/>
              <w:snapToGrid w:val="0"/>
              <w:sz w:val="14"/>
              <w:szCs w:val="14"/>
            </w:rPr>
            <w:fldChar w:fldCharType="separate"/>
          </w:r>
          <w:r w:rsidR="00D31721">
            <w:rPr>
              <w:rFonts w:ascii="Arial" w:hAnsi="Arial" w:cs="Arial"/>
              <w:noProof/>
              <w:snapToGrid w:val="0"/>
              <w:sz w:val="14"/>
              <w:szCs w:val="14"/>
            </w:rPr>
            <w:t>2</w:t>
          </w:r>
          <w:r w:rsidR="00361F93" w:rsidRPr="00D31721">
            <w:rPr>
              <w:rFonts w:ascii="Arial" w:hAnsi="Arial" w:cs="Arial"/>
              <w:snapToGrid w:val="0"/>
              <w:sz w:val="14"/>
              <w:szCs w:val="14"/>
            </w:rPr>
            <w:fldChar w:fldCharType="end"/>
          </w:r>
          <w:r w:rsidRPr="00D31721">
            <w:rPr>
              <w:rFonts w:ascii="Arial" w:hAnsi="Arial" w:cs="Arial"/>
              <w:snapToGrid w:val="0"/>
              <w:sz w:val="14"/>
              <w:szCs w:val="14"/>
            </w:rPr>
            <w:t xml:space="preserve"> de </w:t>
          </w:r>
          <w:r w:rsidR="00361F93" w:rsidRPr="00D31721">
            <w:rPr>
              <w:rFonts w:ascii="Arial" w:hAnsi="Arial" w:cs="Arial"/>
              <w:snapToGrid w:val="0"/>
              <w:sz w:val="14"/>
              <w:szCs w:val="14"/>
            </w:rPr>
            <w:fldChar w:fldCharType="begin"/>
          </w:r>
          <w:r w:rsidRPr="00D31721">
            <w:rPr>
              <w:rFonts w:ascii="Arial" w:hAnsi="Arial" w:cs="Arial"/>
              <w:snapToGrid w:val="0"/>
              <w:sz w:val="14"/>
              <w:szCs w:val="14"/>
            </w:rPr>
            <w:instrText xml:space="preserve"> NUMPAGES </w:instrText>
          </w:r>
          <w:r w:rsidR="00361F93" w:rsidRPr="00D31721">
            <w:rPr>
              <w:rFonts w:ascii="Arial" w:hAnsi="Arial" w:cs="Arial"/>
              <w:snapToGrid w:val="0"/>
              <w:sz w:val="14"/>
              <w:szCs w:val="14"/>
            </w:rPr>
            <w:fldChar w:fldCharType="separate"/>
          </w:r>
          <w:r w:rsidR="00D31721">
            <w:rPr>
              <w:rFonts w:ascii="Arial" w:hAnsi="Arial" w:cs="Arial"/>
              <w:noProof/>
              <w:snapToGrid w:val="0"/>
              <w:sz w:val="14"/>
              <w:szCs w:val="14"/>
            </w:rPr>
            <w:t>18</w:t>
          </w:r>
          <w:r w:rsidR="00361F93" w:rsidRPr="00D31721">
            <w:rPr>
              <w:rFonts w:ascii="Arial" w:hAnsi="Arial" w:cs="Arial"/>
              <w:snapToGrid w:val="0"/>
              <w:sz w:val="14"/>
              <w:szCs w:val="14"/>
            </w:rPr>
            <w:fldChar w:fldCharType="end"/>
          </w:r>
        </w:p>
      </w:tc>
    </w:tr>
  </w:tbl>
  <w:p w:rsidR="007A6384" w:rsidRDefault="007A63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31" w:type="dxa"/>
      <w:tblInd w:w="70" w:type="dxa"/>
      <w:tblBorders>
        <w:top w:val="single" w:sz="4" w:space="0" w:color="auto"/>
      </w:tblBorders>
      <w:tblCellMar>
        <w:left w:w="70" w:type="dxa"/>
        <w:right w:w="70" w:type="dxa"/>
      </w:tblCellMar>
      <w:tblLook w:val="0000" w:firstRow="0" w:lastRow="0" w:firstColumn="0" w:lastColumn="0" w:noHBand="0" w:noVBand="0"/>
    </w:tblPr>
    <w:tblGrid>
      <w:gridCol w:w="3887"/>
      <w:gridCol w:w="8074"/>
      <w:gridCol w:w="2670"/>
    </w:tblGrid>
    <w:tr w:rsidR="007A6384" w:rsidRPr="000E4247" w:rsidTr="00291B6F">
      <w:trPr>
        <w:trHeight w:val="353"/>
      </w:trPr>
      <w:tc>
        <w:tcPr>
          <w:tcW w:w="3887" w:type="dxa"/>
        </w:tcPr>
        <w:p w:rsidR="007A6384" w:rsidRPr="008C24CC" w:rsidRDefault="007A6384" w:rsidP="00D1577A">
          <w:pPr>
            <w:pStyle w:val="Piedepgina"/>
            <w:tabs>
              <w:tab w:val="center" w:pos="4678"/>
              <w:tab w:val="right" w:pos="9355"/>
            </w:tabs>
            <w:rPr>
              <w:rFonts w:cs="Arial"/>
              <w:sz w:val="14"/>
              <w:szCs w:val="14"/>
              <w:highlight w:val="yellow"/>
            </w:rPr>
          </w:pPr>
        </w:p>
      </w:tc>
      <w:tc>
        <w:tcPr>
          <w:tcW w:w="8074" w:type="dxa"/>
        </w:tcPr>
        <w:p w:rsidR="007A6384" w:rsidRPr="008C24CC" w:rsidRDefault="007A6384" w:rsidP="00E03203">
          <w:pPr>
            <w:autoSpaceDE w:val="0"/>
            <w:autoSpaceDN w:val="0"/>
            <w:adjustRightInd w:val="0"/>
            <w:jc w:val="center"/>
            <w:rPr>
              <w:rFonts w:cs="Arial"/>
              <w:sz w:val="14"/>
              <w:szCs w:val="14"/>
              <w:lang w:eastAsia="en-US"/>
            </w:rPr>
          </w:pPr>
          <w:r w:rsidRPr="008C24CC">
            <w:rPr>
              <w:rFonts w:cs="Arial"/>
              <w:sz w:val="14"/>
              <w:szCs w:val="14"/>
              <w:lang w:eastAsia="en-US"/>
            </w:rPr>
            <w:t>Comisión Nacional de los Mercados y la Competencia</w:t>
          </w:r>
        </w:p>
        <w:p w:rsidR="007A6384" w:rsidRPr="008C24CC" w:rsidRDefault="007A6384" w:rsidP="00E03203">
          <w:pPr>
            <w:autoSpaceDE w:val="0"/>
            <w:autoSpaceDN w:val="0"/>
            <w:adjustRightInd w:val="0"/>
            <w:jc w:val="center"/>
            <w:rPr>
              <w:rFonts w:cs="Arial"/>
              <w:sz w:val="14"/>
              <w:szCs w:val="14"/>
              <w:lang w:eastAsia="en-US"/>
            </w:rPr>
          </w:pPr>
          <w:r w:rsidRPr="008C24CC">
            <w:rPr>
              <w:rFonts w:cs="Arial"/>
              <w:sz w:val="14"/>
              <w:szCs w:val="14"/>
              <w:lang w:eastAsia="en-US"/>
            </w:rPr>
            <w:t>C/ Barquillo, 5 – 28004 Madrid - C/ Bolivia, 56 – 08018 Barcelona</w:t>
          </w:r>
        </w:p>
        <w:p w:rsidR="007A6384" w:rsidRPr="008C24CC" w:rsidRDefault="007A6384" w:rsidP="00E03203">
          <w:pPr>
            <w:autoSpaceDE w:val="0"/>
            <w:autoSpaceDN w:val="0"/>
            <w:adjustRightInd w:val="0"/>
            <w:jc w:val="center"/>
            <w:rPr>
              <w:rFonts w:cs="Arial"/>
              <w:sz w:val="14"/>
              <w:szCs w:val="14"/>
            </w:rPr>
          </w:pPr>
          <w:r w:rsidRPr="008C24CC">
            <w:rPr>
              <w:rFonts w:cs="Arial"/>
              <w:sz w:val="14"/>
              <w:szCs w:val="14"/>
              <w:lang w:eastAsia="en-US"/>
            </w:rPr>
            <w:t>www.cnmc.es</w:t>
          </w:r>
          <w:r w:rsidRPr="008C24CC">
            <w:rPr>
              <w:rFonts w:cs="Arial"/>
              <w:sz w:val="14"/>
              <w:szCs w:val="14"/>
            </w:rPr>
            <w:t xml:space="preserve"> </w:t>
          </w:r>
        </w:p>
      </w:tc>
      <w:tc>
        <w:tcPr>
          <w:tcW w:w="2670" w:type="dxa"/>
        </w:tcPr>
        <w:p w:rsidR="007A6384" w:rsidRPr="000E4247" w:rsidRDefault="007A6384" w:rsidP="00E03203">
          <w:pPr>
            <w:pStyle w:val="Piedepgina"/>
            <w:tabs>
              <w:tab w:val="center" w:pos="4678"/>
              <w:tab w:val="right" w:pos="9355"/>
            </w:tabs>
            <w:spacing w:before="120"/>
            <w:jc w:val="right"/>
            <w:rPr>
              <w:sz w:val="14"/>
              <w:szCs w:val="14"/>
            </w:rPr>
          </w:pPr>
          <w:r w:rsidRPr="000E4247">
            <w:rPr>
              <w:snapToGrid w:val="0"/>
              <w:sz w:val="14"/>
              <w:szCs w:val="14"/>
            </w:rPr>
            <w:t xml:space="preserve">Página </w:t>
          </w:r>
          <w:r w:rsidR="00361F93" w:rsidRPr="000E4247">
            <w:rPr>
              <w:snapToGrid w:val="0"/>
              <w:sz w:val="14"/>
              <w:szCs w:val="14"/>
            </w:rPr>
            <w:fldChar w:fldCharType="begin"/>
          </w:r>
          <w:r w:rsidRPr="000E4247">
            <w:rPr>
              <w:snapToGrid w:val="0"/>
              <w:sz w:val="14"/>
              <w:szCs w:val="14"/>
            </w:rPr>
            <w:instrText xml:space="preserve"> PAGE </w:instrText>
          </w:r>
          <w:r w:rsidR="00361F93" w:rsidRPr="000E4247">
            <w:rPr>
              <w:snapToGrid w:val="0"/>
              <w:sz w:val="14"/>
              <w:szCs w:val="14"/>
            </w:rPr>
            <w:fldChar w:fldCharType="separate"/>
          </w:r>
          <w:r w:rsidR="00D31721">
            <w:rPr>
              <w:noProof/>
              <w:snapToGrid w:val="0"/>
              <w:sz w:val="14"/>
              <w:szCs w:val="14"/>
            </w:rPr>
            <w:t>14</w:t>
          </w:r>
          <w:r w:rsidR="00361F93" w:rsidRPr="000E4247">
            <w:rPr>
              <w:snapToGrid w:val="0"/>
              <w:sz w:val="14"/>
              <w:szCs w:val="14"/>
            </w:rPr>
            <w:fldChar w:fldCharType="end"/>
          </w:r>
          <w:r w:rsidRPr="000E4247">
            <w:rPr>
              <w:snapToGrid w:val="0"/>
              <w:sz w:val="14"/>
              <w:szCs w:val="14"/>
            </w:rPr>
            <w:t xml:space="preserve"> de </w:t>
          </w:r>
          <w:r w:rsidR="00361F93" w:rsidRPr="000E4247">
            <w:rPr>
              <w:snapToGrid w:val="0"/>
              <w:sz w:val="14"/>
              <w:szCs w:val="14"/>
            </w:rPr>
            <w:fldChar w:fldCharType="begin"/>
          </w:r>
          <w:r w:rsidRPr="000E4247">
            <w:rPr>
              <w:snapToGrid w:val="0"/>
              <w:sz w:val="14"/>
              <w:szCs w:val="14"/>
            </w:rPr>
            <w:instrText xml:space="preserve"> NUMPAGES </w:instrText>
          </w:r>
          <w:r w:rsidR="00361F93" w:rsidRPr="000E4247">
            <w:rPr>
              <w:snapToGrid w:val="0"/>
              <w:sz w:val="14"/>
              <w:szCs w:val="14"/>
            </w:rPr>
            <w:fldChar w:fldCharType="separate"/>
          </w:r>
          <w:r w:rsidR="00D31721">
            <w:rPr>
              <w:noProof/>
              <w:snapToGrid w:val="0"/>
              <w:sz w:val="14"/>
              <w:szCs w:val="14"/>
            </w:rPr>
            <w:t>18</w:t>
          </w:r>
          <w:r w:rsidR="00361F93" w:rsidRPr="000E4247">
            <w:rPr>
              <w:snapToGrid w:val="0"/>
              <w:sz w:val="14"/>
              <w:szCs w:val="14"/>
            </w:rPr>
            <w:fldChar w:fldCharType="end"/>
          </w:r>
        </w:p>
      </w:tc>
    </w:tr>
  </w:tbl>
  <w:p w:rsidR="007A6384" w:rsidRDefault="007A638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7A6384" w:rsidRPr="000E4247" w:rsidTr="00E03203">
      <w:trPr>
        <w:trHeight w:val="297"/>
      </w:trPr>
      <w:tc>
        <w:tcPr>
          <w:tcW w:w="2271" w:type="dxa"/>
        </w:tcPr>
        <w:p w:rsidR="007A6384" w:rsidRPr="008C24CC" w:rsidRDefault="007A6384" w:rsidP="00D1577A">
          <w:pPr>
            <w:pStyle w:val="Piedepgina"/>
            <w:tabs>
              <w:tab w:val="center" w:pos="4678"/>
              <w:tab w:val="right" w:pos="9355"/>
            </w:tabs>
            <w:rPr>
              <w:rFonts w:cs="Arial"/>
              <w:sz w:val="14"/>
              <w:szCs w:val="14"/>
              <w:highlight w:val="yellow"/>
            </w:rPr>
          </w:pPr>
        </w:p>
      </w:tc>
      <w:tc>
        <w:tcPr>
          <w:tcW w:w="4717" w:type="dxa"/>
        </w:tcPr>
        <w:p w:rsidR="007A6384" w:rsidRPr="008C24CC" w:rsidRDefault="007A6384" w:rsidP="00E03203">
          <w:pPr>
            <w:autoSpaceDE w:val="0"/>
            <w:autoSpaceDN w:val="0"/>
            <w:adjustRightInd w:val="0"/>
            <w:jc w:val="center"/>
            <w:rPr>
              <w:rFonts w:cs="Arial"/>
              <w:sz w:val="14"/>
              <w:szCs w:val="14"/>
              <w:lang w:eastAsia="en-US"/>
            </w:rPr>
          </w:pPr>
          <w:r w:rsidRPr="008C24CC">
            <w:rPr>
              <w:rFonts w:cs="Arial"/>
              <w:sz w:val="14"/>
              <w:szCs w:val="14"/>
              <w:lang w:eastAsia="en-US"/>
            </w:rPr>
            <w:t>Comisión Nacional de los Mercados y la Competencia</w:t>
          </w:r>
        </w:p>
        <w:p w:rsidR="007A6384" w:rsidRPr="008C24CC" w:rsidRDefault="007A6384" w:rsidP="00E03203">
          <w:pPr>
            <w:autoSpaceDE w:val="0"/>
            <w:autoSpaceDN w:val="0"/>
            <w:adjustRightInd w:val="0"/>
            <w:jc w:val="center"/>
            <w:rPr>
              <w:rFonts w:cs="Arial"/>
              <w:sz w:val="14"/>
              <w:szCs w:val="14"/>
              <w:lang w:eastAsia="en-US"/>
            </w:rPr>
          </w:pPr>
          <w:r w:rsidRPr="008C24CC">
            <w:rPr>
              <w:rFonts w:cs="Arial"/>
              <w:sz w:val="14"/>
              <w:szCs w:val="14"/>
              <w:lang w:eastAsia="en-US"/>
            </w:rPr>
            <w:t>C/ Barquillo, 5 – 28004 Madrid - C/ Bolivia, 56 – 08018 Barcelona</w:t>
          </w:r>
        </w:p>
        <w:p w:rsidR="007A6384" w:rsidRPr="008C24CC" w:rsidRDefault="007A6384" w:rsidP="00E03203">
          <w:pPr>
            <w:autoSpaceDE w:val="0"/>
            <w:autoSpaceDN w:val="0"/>
            <w:adjustRightInd w:val="0"/>
            <w:jc w:val="center"/>
            <w:rPr>
              <w:rFonts w:cs="Arial"/>
              <w:sz w:val="14"/>
              <w:szCs w:val="14"/>
            </w:rPr>
          </w:pPr>
          <w:r w:rsidRPr="008C24CC">
            <w:rPr>
              <w:rFonts w:cs="Arial"/>
              <w:sz w:val="14"/>
              <w:szCs w:val="14"/>
              <w:lang w:eastAsia="en-US"/>
            </w:rPr>
            <w:t>www.cnmc.es</w:t>
          </w:r>
          <w:r w:rsidRPr="008C24CC">
            <w:rPr>
              <w:rFonts w:cs="Arial"/>
              <w:sz w:val="14"/>
              <w:szCs w:val="14"/>
            </w:rPr>
            <w:t xml:space="preserve"> </w:t>
          </w:r>
        </w:p>
      </w:tc>
      <w:tc>
        <w:tcPr>
          <w:tcW w:w="1560" w:type="dxa"/>
        </w:tcPr>
        <w:p w:rsidR="007A6384" w:rsidRPr="000E4247" w:rsidRDefault="007A6384" w:rsidP="00E03203">
          <w:pPr>
            <w:pStyle w:val="Piedepgina"/>
            <w:tabs>
              <w:tab w:val="center" w:pos="4678"/>
              <w:tab w:val="right" w:pos="9355"/>
            </w:tabs>
            <w:spacing w:before="120"/>
            <w:jc w:val="right"/>
            <w:rPr>
              <w:sz w:val="14"/>
              <w:szCs w:val="14"/>
            </w:rPr>
          </w:pPr>
          <w:r w:rsidRPr="000E4247">
            <w:rPr>
              <w:snapToGrid w:val="0"/>
              <w:sz w:val="14"/>
              <w:szCs w:val="14"/>
            </w:rPr>
            <w:t xml:space="preserve">Página </w:t>
          </w:r>
          <w:r w:rsidR="00361F93" w:rsidRPr="000E4247">
            <w:rPr>
              <w:snapToGrid w:val="0"/>
              <w:sz w:val="14"/>
              <w:szCs w:val="14"/>
            </w:rPr>
            <w:fldChar w:fldCharType="begin"/>
          </w:r>
          <w:r w:rsidRPr="000E4247">
            <w:rPr>
              <w:snapToGrid w:val="0"/>
              <w:sz w:val="14"/>
              <w:szCs w:val="14"/>
            </w:rPr>
            <w:instrText xml:space="preserve"> PAGE </w:instrText>
          </w:r>
          <w:r w:rsidR="00361F93" w:rsidRPr="000E4247">
            <w:rPr>
              <w:snapToGrid w:val="0"/>
              <w:sz w:val="14"/>
              <w:szCs w:val="14"/>
            </w:rPr>
            <w:fldChar w:fldCharType="separate"/>
          </w:r>
          <w:r w:rsidR="00D31721">
            <w:rPr>
              <w:noProof/>
              <w:snapToGrid w:val="0"/>
              <w:sz w:val="14"/>
              <w:szCs w:val="14"/>
            </w:rPr>
            <w:t>15</w:t>
          </w:r>
          <w:r w:rsidR="00361F93" w:rsidRPr="000E4247">
            <w:rPr>
              <w:snapToGrid w:val="0"/>
              <w:sz w:val="14"/>
              <w:szCs w:val="14"/>
            </w:rPr>
            <w:fldChar w:fldCharType="end"/>
          </w:r>
          <w:r w:rsidRPr="000E4247">
            <w:rPr>
              <w:snapToGrid w:val="0"/>
              <w:sz w:val="14"/>
              <w:szCs w:val="14"/>
            </w:rPr>
            <w:t xml:space="preserve"> de </w:t>
          </w:r>
          <w:r w:rsidR="00361F93" w:rsidRPr="000E4247">
            <w:rPr>
              <w:snapToGrid w:val="0"/>
              <w:sz w:val="14"/>
              <w:szCs w:val="14"/>
            </w:rPr>
            <w:fldChar w:fldCharType="begin"/>
          </w:r>
          <w:r w:rsidRPr="000E4247">
            <w:rPr>
              <w:snapToGrid w:val="0"/>
              <w:sz w:val="14"/>
              <w:szCs w:val="14"/>
            </w:rPr>
            <w:instrText xml:space="preserve"> NUMPAGES </w:instrText>
          </w:r>
          <w:r w:rsidR="00361F93" w:rsidRPr="000E4247">
            <w:rPr>
              <w:snapToGrid w:val="0"/>
              <w:sz w:val="14"/>
              <w:szCs w:val="14"/>
            </w:rPr>
            <w:fldChar w:fldCharType="separate"/>
          </w:r>
          <w:r w:rsidR="00D31721">
            <w:rPr>
              <w:noProof/>
              <w:snapToGrid w:val="0"/>
              <w:sz w:val="14"/>
              <w:szCs w:val="14"/>
            </w:rPr>
            <w:t>18</w:t>
          </w:r>
          <w:r w:rsidR="00361F93" w:rsidRPr="000E4247">
            <w:rPr>
              <w:snapToGrid w:val="0"/>
              <w:sz w:val="14"/>
              <w:szCs w:val="14"/>
            </w:rPr>
            <w:fldChar w:fldCharType="end"/>
          </w:r>
        </w:p>
      </w:tc>
    </w:tr>
  </w:tbl>
  <w:p w:rsidR="007A6384" w:rsidRDefault="007A638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384" w:rsidRDefault="007A6384" w:rsidP="00205A27">
    <w:pPr>
      <w:pStyle w:val="Piedepgina"/>
      <w:tabs>
        <w:tab w:val="center" w:pos="4678"/>
        <w:tab w:val="right" w:pos="9072"/>
      </w:tabs>
      <w:rPr>
        <w:snapToGrid w:val="0"/>
        <w:sz w:val="16"/>
        <w:szCs w:val="16"/>
      </w:rPr>
    </w:pPr>
  </w:p>
  <w:tbl>
    <w:tblPr>
      <w:tblW w:w="14466" w:type="dxa"/>
      <w:tblInd w:w="70" w:type="dxa"/>
      <w:tblBorders>
        <w:top w:val="single" w:sz="4" w:space="0" w:color="auto"/>
      </w:tblBorders>
      <w:tblCellMar>
        <w:left w:w="70" w:type="dxa"/>
        <w:right w:w="70" w:type="dxa"/>
      </w:tblCellMar>
      <w:tblLook w:val="0000" w:firstRow="0" w:lastRow="0" w:firstColumn="0" w:lastColumn="0" w:noHBand="0" w:noVBand="0"/>
    </w:tblPr>
    <w:tblGrid>
      <w:gridCol w:w="3843"/>
      <w:gridCol w:w="7983"/>
      <w:gridCol w:w="2640"/>
    </w:tblGrid>
    <w:tr w:rsidR="007A6384" w:rsidRPr="00D31721" w:rsidTr="00291B6F">
      <w:trPr>
        <w:trHeight w:val="251"/>
      </w:trPr>
      <w:tc>
        <w:tcPr>
          <w:tcW w:w="3843" w:type="dxa"/>
        </w:tcPr>
        <w:p w:rsidR="007A6384" w:rsidRPr="00D31721" w:rsidRDefault="007A6384" w:rsidP="00E03203">
          <w:pPr>
            <w:pStyle w:val="Piedepgina"/>
            <w:tabs>
              <w:tab w:val="center" w:pos="4678"/>
              <w:tab w:val="right" w:pos="9355"/>
            </w:tabs>
            <w:rPr>
              <w:rFonts w:ascii="Arial" w:hAnsi="Arial" w:cs="Arial"/>
              <w:sz w:val="14"/>
              <w:szCs w:val="14"/>
              <w:highlight w:val="yellow"/>
            </w:rPr>
          </w:pPr>
        </w:p>
      </w:tc>
      <w:tc>
        <w:tcPr>
          <w:tcW w:w="7983" w:type="dxa"/>
        </w:tcPr>
        <w:p w:rsidR="007A6384" w:rsidRPr="00D31721" w:rsidRDefault="007A6384" w:rsidP="00E03203">
          <w:pPr>
            <w:autoSpaceDE w:val="0"/>
            <w:autoSpaceDN w:val="0"/>
            <w:adjustRightInd w:val="0"/>
            <w:jc w:val="center"/>
            <w:rPr>
              <w:rFonts w:ascii="Arial" w:hAnsi="Arial" w:cs="Arial"/>
              <w:sz w:val="14"/>
              <w:szCs w:val="14"/>
              <w:lang w:eastAsia="en-US"/>
            </w:rPr>
          </w:pPr>
          <w:r w:rsidRPr="00D31721">
            <w:rPr>
              <w:rFonts w:ascii="Arial" w:hAnsi="Arial" w:cs="Arial"/>
              <w:sz w:val="14"/>
              <w:szCs w:val="14"/>
              <w:lang w:eastAsia="en-US"/>
            </w:rPr>
            <w:t>Comisión Nacional de los Mercados y la Competencia</w:t>
          </w:r>
        </w:p>
        <w:p w:rsidR="007A6384" w:rsidRPr="00D31721" w:rsidRDefault="007A6384" w:rsidP="00E03203">
          <w:pPr>
            <w:autoSpaceDE w:val="0"/>
            <w:autoSpaceDN w:val="0"/>
            <w:adjustRightInd w:val="0"/>
            <w:jc w:val="center"/>
            <w:rPr>
              <w:rFonts w:ascii="Arial" w:hAnsi="Arial" w:cs="Arial"/>
              <w:sz w:val="14"/>
              <w:szCs w:val="14"/>
              <w:lang w:eastAsia="en-US"/>
            </w:rPr>
          </w:pPr>
          <w:r w:rsidRPr="00D31721">
            <w:rPr>
              <w:rFonts w:ascii="Arial" w:hAnsi="Arial" w:cs="Arial"/>
              <w:sz w:val="14"/>
              <w:szCs w:val="14"/>
              <w:lang w:eastAsia="en-US"/>
            </w:rPr>
            <w:t>C/ Barquillo, 5 – 28004 Madrid - C/ Bolivia, 56 – 08018 Barcelona</w:t>
          </w:r>
        </w:p>
        <w:p w:rsidR="007A6384" w:rsidRPr="00D31721" w:rsidRDefault="007A6384" w:rsidP="00E03203">
          <w:pPr>
            <w:autoSpaceDE w:val="0"/>
            <w:autoSpaceDN w:val="0"/>
            <w:adjustRightInd w:val="0"/>
            <w:jc w:val="center"/>
            <w:rPr>
              <w:rFonts w:ascii="Arial" w:hAnsi="Arial" w:cs="Arial"/>
              <w:sz w:val="14"/>
              <w:szCs w:val="14"/>
            </w:rPr>
          </w:pPr>
          <w:r w:rsidRPr="00D31721">
            <w:rPr>
              <w:rFonts w:ascii="Arial" w:hAnsi="Arial" w:cs="Arial"/>
              <w:sz w:val="14"/>
              <w:szCs w:val="14"/>
              <w:lang w:eastAsia="en-US"/>
            </w:rPr>
            <w:t>www.cnmc.es</w:t>
          </w:r>
          <w:r w:rsidRPr="00D31721">
            <w:rPr>
              <w:rFonts w:ascii="Arial" w:hAnsi="Arial" w:cs="Arial"/>
              <w:sz w:val="14"/>
              <w:szCs w:val="14"/>
            </w:rPr>
            <w:t xml:space="preserve"> </w:t>
          </w:r>
        </w:p>
      </w:tc>
      <w:tc>
        <w:tcPr>
          <w:tcW w:w="2640" w:type="dxa"/>
        </w:tcPr>
        <w:p w:rsidR="007A6384" w:rsidRPr="00D31721" w:rsidRDefault="007A6384" w:rsidP="00E03203">
          <w:pPr>
            <w:pStyle w:val="Piedepgina"/>
            <w:tabs>
              <w:tab w:val="center" w:pos="4678"/>
              <w:tab w:val="right" w:pos="9355"/>
            </w:tabs>
            <w:spacing w:before="120"/>
            <w:jc w:val="right"/>
            <w:rPr>
              <w:rFonts w:ascii="Arial" w:hAnsi="Arial" w:cs="Arial"/>
              <w:sz w:val="14"/>
              <w:szCs w:val="14"/>
            </w:rPr>
          </w:pPr>
          <w:r w:rsidRPr="00D31721">
            <w:rPr>
              <w:rFonts w:ascii="Arial" w:hAnsi="Arial" w:cs="Arial"/>
              <w:snapToGrid w:val="0"/>
              <w:sz w:val="14"/>
              <w:szCs w:val="14"/>
            </w:rPr>
            <w:t xml:space="preserve">Página </w:t>
          </w:r>
          <w:r w:rsidR="00361F93" w:rsidRPr="00D31721">
            <w:rPr>
              <w:rFonts w:ascii="Arial" w:hAnsi="Arial" w:cs="Arial"/>
              <w:snapToGrid w:val="0"/>
              <w:sz w:val="14"/>
              <w:szCs w:val="14"/>
            </w:rPr>
            <w:fldChar w:fldCharType="begin"/>
          </w:r>
          <w:r w:rsidRPr="00D31721">
            <w:rPr>
              <w:rFonts w:ascii="Arial" w:hAnsi="Arial" w:cs="Arial"/>
              <w:snapToGrid w:val="0"/>
              <w:sz w:val="14"/>
              <w:szCs w:val="14"/>
            </w:rPr>
            <w:instrText xml:space="preserve"> PAGE </w:instrText>
          </w:r>
          <w:r w:rsidR="00361F93" w:rsidRPr="00D31721">
            <w:rPr>
              <w:rFonts w:ascii="Arial" w:hAnsi="Arial" w:cs="Arial"/>
              <w:snapToGrid w:val="0"/>
              <w:sz w:val="14"/>
              <w:szCs w:val="14"/>
            </w:rPr>
            <w:fldChar w:fldCharType="separate"/>
          </w:r>
          <w:r w:rsidR="00D31721">
            <w:rPr>
              <w:rFonts w:ascii="Arial" w:hAnsi="Arial" w:cs="Arial"/>
              <w:noProof/>
              <w:snapToGrid w:val="0"/>
              <w:sz w:val="14"/>
              <w:szCs w:val="14"/>
            </w:rPr>
            <w:t>16</w:t>
          </w:r>
          <w:r w:rsidR="00361F93" w:rsidRPr="00D31721">
            <w:rPr>
              <w:rFonts w:ascii="Arial" w:hAnsi="Arial" w:cs="Arial"/>
              <w:snapToGrid w:val="0"/>
              <w:sz w:val="14"/>
              <w:szCs w:val="14"/>
            </w:rPr>
            <w:fldChar w:fldCharType="end"/>
          </w:r>
          <w:r w:rsidRPr="00D31721">
            <w:rPr>
              <w:rFonts w:ascii="Arial" w:hAnsi="Arial" w:cs="Arial"/>
              <w:snapToGrid w:val="0"/>
              <w:sz w:val="14"/>
              <w:szCs w:val="14"/>
            </w:rPr>
            <w:t xml:space="preserve"> de </w:t>
          </w:r>
          <w:r w:rsidR="00361F93" w:rsidRPr="00D31721">
            <w:rPr>
              <w:rFonts w:ascii="Arial" w:hAnsi="Arial" w:cs="Arial"/>
              <w:snapToGrid w:val="0"/>
              <w:sz w:val="14"/>
              <w:szCs w:val="14"/>
            </w:rPr>
            <w:fldChar w:fldCharType="begin"/>
          </w:r>
          <w:r w:rsidRPr="00D31721">
            <w:rPr>
              <w:rFonts w:ascii="Arial" w:hAnsi="Arial" w:cs="Arial"/>
              <w:snapToGrid w:val="0"/>
              <w:sz w:val="14"/>
              <w:szCs w:val="14"/>
            </w:rPr>
            <w:instrText xml:space="preserve"> NUMPAGES </w:instrText>
          </w:r>
          <w:r w:rsidR="00361F93" w:rsidRPr="00D31721">
            <w:rPr>
              <w:rFonts w:ascii="Arial" w:hAnsi="Arial" w:cs="Arial"/>
              <w:snapToGrid w:val="0"/>
              <w:sz w:val="14"/>
              <w:szCs w:val="14"/>
            </w:rPr>
            <w:fldChar w:fldCharType="separate"/>
          </w:r>
          <w:r w:rsidR="00D31721">
            <w:rPr>
              <w:rFonts w:ascii="Arial" w:hAnsi="Arial" w:cs="Arial"/>
              <w:noProof/>
              <w:snapToGrid w:val="0"/>
              <w:sz w:val="14"/>
              <w:szCs w:val="14"/>
            </w:rPr>
            <w:t>18</w:t>
          </w:r>
          <w:r w:rsidR="00361F93" w:rsidRPr="00D31721">
            <w:rPr>
              <w:rFonts w:ascii="Arial" w:hAnsi="Arial" w:cs="Arial"/>
              <w:snapToGrid w:val="0"/>
              <w:sz w:val="14"/>
              <w:szCs w:val="14"/>
            </w:rPr>
            <w:fldChar w:fldCharType="end"/>
          </w:r>
        </w:p>
      </w:tc>
    </w:tr>
  </w:tbl>
  <w:p w:rsidR="007A6384" w:rsidRPr="00D16D97" w:rsidRDefault="007A6384"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384" w:rsidRDefault="007A6384">
      <w:r>
        <w:separator/>
      </w:r>
    </w:p>
  </w:footnote>
  <w:footnote w:type="continuationSeparator" w:id="0">
    <w:p w:rsidR="007A6384" w:rsidRDefault="007A63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384" w:rsidRDefault="007A6384" w:rsidP="005635D9">
    <w:r>
      <w:rPr>
        <w:noProof/>
        <w:lang w:val="en-US" w:eastAsia="en-US"/>
      </w:rPr>
      <w:drawing>
        <wp:inline distT="0" distB="0" distL="0" distR="0">
          <wp:extent cx="1980000" cy="650490"/>
          <wp:effectExtent l="19050" t="0" r="1200" b="0"/>
          <wp:docPr id="15" name="5 Imagen"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MC_LogoVertical.jpg"/>
                  <pic:cNvPicPr/>
                </pic:nvPicPr>
                <pic:blipFill>
                  <a:blip r:embed="rId1"/>
                  <a:stretch>
                    <a:fillRect/>
                  </a:stretch>
                </pic:blipFill>
                <pic:spPr>
                  <a:xfrm>
                    <a:off x="0" y="0"/>
                    <a:ext cx="1980000" cy="6504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384" w:rsidRDefault="007A6384">
    <w:pPr>
      <w:pStyle w:val="Encabezado"/>
    </w:pPr>
    <w:r>
      <w:rPr>
        <w:noProof/>
        <w:lang w:val="en-US" w:eastAsia="en-US"/>
      </w:rPr>
      <w:drawing>
        <wp:inline distT="0" distB="0" distL="0" distR="0">
          <wp:extent cx="1980000" cy="650490"/>
          <wp:effectExtent l="19050" t="0" r="1200" b="0"/>
          <wp:docPr id="13" name="5 Imagen"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MC_LogoVertical.jpg"/>
                  <pic:cNvPicPr/>
                </pic:nvPicPr>
                <pic:blipFill>
                  <a:blip r:embed="rId1"/>
                  <a:stretch>
                    <a:fillRect/>
                  </a:stretch>
                </pic:blipFill>
                <pic:spPr>
                  <a:xfrm>
                    <a:off x="0" y="0"/>
                    <a:ext cx="1980000" cy="6504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29DD"/>
    <w:multiLevelType w:val="hybridMultilevel"/>
    <w:tmpl w:val="310AB88A"/>
    <w:lvl w:ilvl="0" w:tplc="87762EE0">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1AA60C81"/>
    <w:multiLevelType w:val="hybridMultilevel"/>
    <w:tmpl w:val="B10CBF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BA652BC"/>
    <w:multiLevelType w:val="hybridMultilevel"/>
    <w:tmpl w:val="8216E8BC"/>
    <w:lvl w:ilvl="0" w:tplc="8B14F7DE">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30F5702E"/>
    <w:multiLevelType w:val="hybridMultilevel"/>
    <w:tmpl w:val="7EBC79D8"/>
    <w:lvl w:ilvl="0" w:tplc="5F7818C4">
      <w:start w:val="1"/>
      <w:numFmt w:val="ordinalText"/>
      <w:pStyle w:val="Temporal"/>
      <w:lvlText w:val="%1.-"/>
      <w:lvlJc w:val="left"/>
      <w:pPr>
        <w:tabs>
          <w:tab w:val="num" w:pos="1134"/>
        </w:tabs>
        <w:ind w:left="0" w:firstLine="0"/>
      </w:pPr>
      <w:rPr>
        <w:rFonts w:ascii="Arial" w:hAnsi="Arial" w:hint="default"/>
        <w:b/>
        <w:i w:val="0"/>
        <w:caps/>
        <w:sz w:val="22"/>
        <w:szCs w:val="22"/>
        <w:u w:val="none"/>
      </w:rPr>
    </w:lvl>
    <w:lvl w:ilvl="1" w:tplc="9FB68132" w:tentative="1">
      <w:start w:val="1"/>
      <w:numFmt w:val="lowerLetter"/>
      <w:lvlText w:val="%2."/>
      <w:lvlJc w:val="left"/>
      <w:pPr>
        <w:tabs>
          <w:tab w:val="num" w:pos="1440"/>
        </w:tabs>
        <w:ind w:left="1440" w:hanging="360"/>
      </w:pPr>
    </w:lvl>
    <w:lvl w:ilvl="2" w:tplc="D0F01F1A" w:tentative="1">
      <w:start w:val="1"/>
      <w:numFmt w:val="lowerRoman"/>
      <w:lvlText w:val="%3."/>
      <w:lvlJc w:val="right"/>
      <w:pPr>
        <w:tabs>
          <w:tab w:val="num" w:pos="2160"/>
        </w:tabs>
        <w:ind w:left="2160" w:hanging="180"/>
      </w:pPr>
    </w:lvl>
    <w:lvl w:ilvl="3" w:tplc="9BF8E0A6" w:tentative="1">
      <w:start w:val="1"/>
      <w:numFmt w:val="decimal"/>
      <w:lvlText w:val="%4."/>
      <w:lvlJc w:val="left"/>
      <w:pPr>
        <w:tabs>
          <w:tab w:val="num" w:pos="2880"/>
        </w:tabs>
        <w:ind w:left="2880" w:hanging="360"/>
      </w:pPr>
    </w:lvl>
    <w:lvl w:ilvl="4" w:tplc="FABE0458" w:tentative="1">
      <w:start w:val="1"/>
      <w:numFmt w:val="lowerLetter"/>
      <w:lvlText w:val="%5."/>
      <w:lvlJc w:val="left"/>
      <w:pPr>
        <w:tabs>
          <w:tab w:val="num" w:pos="3600"/>
        </w:tabs>
        <w:ind w:left="3600" w:hanging="360"/>
      </w:pPr>
    </w:lvl>
    <w:lvl w:ilvl="5" w:tplc="15A6ED86" w:tentative="1">
      <w:start w:val="1"/>
      <w:numFmt w:val="lowerRoman"/>
      <w:lvlText w:val="%6."/>
      <w:lvlJc w:val="right"/>
      <w:pPr>
        <w:tabs>
          <w:tab w:val="num" w:pos="4320"/>
        </w:tabs>
        <w:ind w:left="4320" w:hanging="180"/>
      </w:pPr>
    </w:lvl>
    <w:lvl w:ilvl="6" w:tplc="E6969802" w:tentative="1">
      <w:start w:val="1"/>
      <w:numFmt w:val="decimal"/>
      <w:lvlText w:val="%7."/>
      <w:lvlJc w:val="left"/>
      <w:pPr>
        <w:tabs>
          <w:tab w:val="num" w:pos="5040"/>
        </w:tabs>
        <w:ind w:left="5040" w:hanging="360"/>
      </w:pPr>
    </w:lvl>
    <w:lvl w:ilvl="7" w:tplc="09B0F3CA" w:tentative="1">
      <w:start w:val="1"/>
      <w:numFmt w:val="lowerLetter"/>
      <w:lvlText w:val="%8."/>
      <w:lvlJc w:val="left"/>
      <w:pPr>
        <w:tabs>
          <w:tab w:val="num" w:pos="5760"/>
        </w:tabs>
        <w:ind w:left="5760" w:hanging="360"/>
      </w:pPr>
    </w:lvl>
    <w:lvl w:ilvl="8" w:tplc="511E748C" w:tentative="1">
      <w:start w:val="1"/>
      <w:numFmt w:val="lowerRoman"/>
      <w:lvlText w:val="%9."/>
      <w:lvlJc w:val="right"/>
      <w:pPr>
        <w:tabs>
          <w:tab w:val="num" w:pos="6480"/>
        </w:tabs>
        <w:ind w:left="6480" w:hanging="180"/>
      </w:pPr>
    </w:lvl>
  </w:abstractNum>
  <w:abstractNum w:abstractNumId="4">
    <w:nsid w:val="3B027EB8"/>
    <w:multiLevelType w:val="multilevel"/>
    <w:tmpl w:val="D3829BC6"/>
    <w:lvl w:ilvl="0">
      <w:start w:val="1"/>
      <w:numFmt w:val="decimal"/>
      <w:pStyle w:val="Titulo1CNMC"/>
      <w:lvlText w:val="%1."/>
      <w:lvlJc w:val="left"/>
      <w:pPr>
        <w:ind w:left="360" w:hanging="360"/>
      </w:pPr>
    </w:lvl>
    <w:lvl w:ilvl="1">
      <w:start w:val="1"/>
      <w:numFmt w:val="decimal"/>
      <w:lvlText w:val="%1.%2."/>
      <w:lvlJc w:val="left"/>
      <w:pPr>
        <w:ind w:left="2559" w:hanging="432"/>
      </w:pPr>
      <w:rPr>
        <w:b/>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57F5AEC"/>
    <w:multiLevelType w:val="hybridMultilevel"/>
    <w:tmpl w:val="A5C023AC"/>
    <w:lvl w:ilvl="0" w:tplc="87762EE0">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4717072A"/>
    <w:multiLevelType w:val="hybridMultilevel"/>
    <w:tmpl w:val="B0506DA6"/>
    <w:lvl w:ilvl="0" w:tplc="0C0A000F">
      <w:start w:val="1"/>
      <w:numFmt w:val="decimal"/>
      <w:lvlText w:val="%1."/>
      <w:lvlJc w:val="left"/>
      <w:pPr>
        <w:ind w:left="502" w:hanging="360"/>
      </w:pPr>
      <w:rPr>
        <w:rFonts w:hint="default"/>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5E51053A"/>
    <w:multiLevelType w:val="hybridMultilevel"/>
    <w:tmpl w:val="B0506DA6"/>
    <w:lvl w:ilvl="0" w:tplc="0C0A000F">
      <w:start w:val="1"/>
      <w:numFmt w:val="decimal"/>
      <w:lvlText w:val="%1."/>
      <w:lvlJc w:val="left"/>
      <w:pPr>
        <w:ind w:left="360" w:hanging="360"/>
      </w:pPr>
      <w:rPr>
        <w:rFonts w:hint="default"/>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5E91278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63A5746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nsid w:val="64277A7C"/>
    <w:multiLevelType w:val="hybridMultilevel"/>
    <w:tmpl w:val="5150EECE"/>
    <w:lvl w:ilvl="0" w:tplc="DEE80856">
      <w:start w:val="1"/>
      <w:numFmt w:val="decimal"/>
      <w:lvlText w:val="%1."/>
      <w:lvlJc w:val="left"/>
      <w:pPr>
        <w:tabs>
          <w:tab w:val="num" w:pos="644"/>
        </w:tabs>
        <w:ind w:left="644" w:hanging="360"/>
      </w:pPr>
      <w:rPr>
        <w:rFonts w:hint="default"/>
        <w:b w:val="0"/>
        <w:color w:val="auto"/>
        <w:lang w:val="es-ES_tradnl"/>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76A32EC0"/>
    <w:multiLevelType w:val="multilevel"/>
    <w:tmpl w:val="1F72E3D2"/>
    <w:lvl w:ilvl="0">
      <w:start w:val="1"/>
      <w:numFmt w:val="decimal"/>
      <w:lvlText w:val="%1."/>
      <w:lvlJc w:val="left"/>
      <w:pPr>
        <w:tabs>
          <w:tab w:val="num" w:pos="1021"/>
        </w:tabs>
        <w:ind w:left="1021" w:hanging="1021"/>
      </w:pPr>
      <w:rPr>
        <w:rFonts w:hint="default"/>
        <w:b/>
      </w:rPr>
    </w:lvl>
    <w:lvl w:ilvl="1">
      <w:start w:val="1"/>
      <w:numFmt w:val="decimal"/>
      <w:pStyle w:val="Estilo3"/>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1"/>
  </w:num>
  <w:num w:numId="2">
    <w:abstractNumId w:val="3"/>
  </w:num>
  <w:num w:numId="3">
    <w:abstractNumId w:val="7"/>
  </w:num>
  <w:num w:numId="4">
    <w:abstractNumId w:val="4"/>
  </w:num>
  <w:num w:numId="5">
    <w:abstractNumId w:val="1"/>
  </w:num>
  <w:num w:numId="6">
    <w:abstractNumId w:val="5"/>
  </w:num>
  <w:num w:numId="7">
    <w:abstractNumId w:val="0"/>
  </w:num>
  <w:num w:numId="8">
    <w:abstractNumId w:val="6"/>
  </w:num>
  <w:num w:numId="9">
    <w:abstractNumId w:val="2"/>
  </w:num>
  <w:num w:numId="10">
    <w:abstractNumId w:val="9"/>
  </w:num>
  <w:num w:numId="11">
    <w:abstractNumId w:val="9"/>
  </w:num>
  <w:num w:numId="12">
    <w:abstractNumId w:val="9"/>
  </w:num>
  <w:num w:numId="13">
    <w:abstractNumId w:val="9"/>
  </w:num>
  <w:num w:numId="14">
    <w:abstractNumId w:val="9"/>
  </w:num>
  <w:num w:numId="15">
    <w:abstractNumId w:val="10"/>
  </w:num>
  <w:num w:numId="16">
    <w:abstractNumId w:val="4"/>
  </w:num>
  <w:num w:numId="17">
    <w:abstractNumId w:val="8"/>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6963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D05"/>
    <w:rsid w:val="00005029"/>
    <w:rsid w:val="0000515D"/>
    <w:rsid w:val="00005B2D"/>
    <w:rsid w:val="0000609E"/>
    <w:rsid w:val="00006338"/>
    <w:rsid w:val="00010145"/>
    <w:rsid w:val="000106A3"/>
    <w:rsid w:val="00010AB4"/>
    <w:rsid w:val="00010F0D"/>
    <w:rsid w:val="000114B0"/>
    <w:rsid w:val="000117F5"/>
    <w:rsid w:val="00011876"/>
    <w:rsid w:val="000118BA"/>
    <w:rsid w:val="0001245D"/>
    <w:rsid w:val="000152E4"/>
    <w:rsid w:val="00015D4E"/>
    <w:rsid w:val="00016214"/>
    <w:rsid w:val="00016947"/>
    <w:rsid w:val="00016DB5"/>
    <w:rsid w:val="0001729A"/>
    <w:rsid w:val="000172C9"/>
    <w:rsid w:val="00017EF3"/>
    <w:rsid w:val="00020003"/>
    <w:rsid w:val="00021DB0"/>
    <w:rsid w:val="000244CF"/>
    <w:rsid w:val="00024C53"/>
    <w:rsid w:val="00025066"/>
    <w:rsid w:val="00025425"/>
    <w:rsid w:val="00026286"/>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147"/>
    <w:rsid w:val="0003482C"/>
    <w:rsid w:val="00034E29"/>
    <w:rsid w:val="00035F20"/>
    <w:rsid w:val="00036025"/>
    <w:rsid w:val="0003657F"/>
    <w:rsid w:val="00036720"/>
    <w:rsid w:val="00036BCC"/>
    <w:rsid w:val="00040128"/>
    <w:rsid w:val="00040AC3"/>
    <w:rsid w:val="00040CB5"/>
    <w:rsid w:val="00040D03"/>
    <w:rsid w:val="00041756"/>
    <w:rsid w:val="00041967"/>
    <w:rsid w:val="00042A1D"/>
    <w:rsid w:val="00043374"/>
    <w:rsid w:val="0004391A"/>
    <w:rsid w:val="00043CF1"/>
    <w:rsid w:val="00044E6B"/>
    <w:rsid w:val="0004503C"/>
    <w:rsid w:val="00045899"/>
    <w:rsid w:val="00045925"/>
    <w:rsid w:val="00045B8C"/>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BAD"/>
    <w:rsid w:val="00056BE5"/>
    <w:rsid w:val="00056C68"/>
    <w:rsid w:val="0005714F"/>
    <w:rsid w:val="0005762D"/>
    <w:rsid w:val="00057F5A"/>
    <w:rsid w:val="00060022"/>
    <w:rsid w:val="000606EC"/>
    <w:rsid w:val="00060CAF"/>
    <w:rsid w:val="00060DFE"/>
    <w:rsid w:val="00061E0A"/>
    <w:rsid w:val="000624CF"/>
    <w:rsid w:val="00063932"/>
    <w:rsid w:val="00065D46"/>
    <w:rsid w:val="000663CC"/>
    <w:rsid w:val="0006643F"/>
    <w:rsid w:val="000667FD"/>
    <w:rsid w:val="00066898"/>
    <w:rsid w:val="00067371"/>
    <w:rsid w:val="000674BB"/>
    <w:rsid w:val="00067519"/>
    <w:rsid w:val="000676DE"/>
    <w:rsid w:val="0006779D"/>
    <w:rsid w:val="00067BB8"/>
    <w:rsid w:val="0007022B"/>
    <w:rsid w:val="0007042A"/>
    <w:rsid w:val="0007068D"/>
    <w:rsid w:val="00070AA0"/>
    <w:rsid w:val="00070AAB"/>
    <w:rsid w:val="00070BAD"/>
    <w:rsid w:val="00071660"/>
    <w:rsid w:val="000723E5"/>
    <w:rsid w:val="000736ED"/>
    <w:rsid w:val="000739AB"/>
    <w:rsid w:val="00073F7E"/>
    <w:rsid w:val="000758F8"/>
    <w:rsid w:val="00075966"/>
    <w:rsid w:val="00075A63"/>
    <w:rsid w:val="00075E50"/>
    <w:rsid w:val="00076048"/>
    <w:rsid w:val="00076372"/>
    <w:rsid w:val="00076CCC"/>
    <w:rsid w:val="00076D3E"/>
    <w:rsid w:val="00077524"/>
    <w:rsid w:val="00077730"/>
    <w:rsid w:val="00077D59"/>
    <w:rsid w:val="00080537"/>
    <w:rsid w:val="00081252"/>
    <w:rsid w:val="000822C0"/>
    <w:rsid w:val="0008270A"/>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50"/>
    <w:rsid w:val="00095D60"/>
    <w:rsid w:val="00095FEE"/>
    <w:rsid w:val="00096B86"/>
    <w:rsid w:val="0009752B"/>
    <w:rsid w:val="00097E5D"/>
    <w:rsid w:val="000A0CD3"/>
    <w:rsid w:val="000A0E84"/>
    <w:rsid w:val="000A1740"/>
    <w:rsid w:val="000A1EA9"/>
    <w:rsid w:val="000A2225"/>
    <w:rsid w:val="000A2603"/>
    <w:rsid w:val="000A2F99"/>
    <w:rsid w:val="000A3F08"/>
    <w:rsid w:val="000A4190"/>
    <w:rsid w:val="000A5174"/>
    <w:rsid w:val="000A56A9"/>
    <w:rsid w:val="000A5CA4"/>
    <w:rsid w:val="000A5F4C"/>
    <w:rsid w:val="000A6F83"/>
    <w:rsid w:val="000A7538"/>
    <w:rsid w:val="000A7BAB"/>
    <w:rsid w:val="000B0977"/>
    <w:rsid w:val="000B2640"/>
    <w:rsid w:val="000B27ED"/>
    <w:rsid w:val="000B3959"/>
    <w:rsid w:val="000B3E3A"/>
    <w:rsid w:val="000B4315"/>
    <w:rsid w:val="000B4AF4"/>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49"/>
    <w:rsid w:val="000D61C5"/>
    <w:rsid w:val="000D668E"/>
    <w:rsid w:val="000D66D7"/>
    <w:rsid w:val="000D692F"/>
    <w:rsid w:val="000D6B48"/>
    <w:rsid w:val="000D7BB9"/>
    <w:rsid w:val="000D7D2B"/>
    <w:rsid w:val="000E051C"/>
    <w:rsid w:val="000E0677"/>
    <w:rsid w:val="000E1316"/>
    <w:rsid w:val="000E1431"/>
    <w:rsid w:val="000E246E"/>
    <w:rsid w:val="000E2733"/>
    <w:rsid w:val="000E3221"/>
    <w:rsid w:val="000E3249"/>
    <w:rsid w:val="000E39AD"/>
    <w:rsid w:val="000E56E5"/>
    <w:rsid w:val="000E57E4"/>
    <w:rsid w:val="000E5CD3"/>
    <w:rsid w:val="000E5F92"/>
    <w:rsid w:val="000E6665"/>
    <w:rsid w:val="000E670B"/>
    <w:rsid w:val="000E703E"/>
    <w:rsid w:val="000F021D"/>
    <w:rsid w:val="000F0F64"/>
    <w:rsid w:val="000F1302"/>
    <w:rsid w:val="000F170B"/>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A5D"/>
    <w:rsid w:val="00104635"/>
    <w:rsid w:val="00104B72"/>
    <w:rsid w:val="00104C2D"/>
    <w:rsid w:val="001052AF"/>
    <w:rsid w:val="00105D97"/>
    <w:rsid w:val="00105F9A"/>
    <w:rsid w:val="0010609F"/>
    <w:rsid w:val="0010703E"/>
    <w:rsid w:val="00107508"/>
    <w:rsid w:val="00107CD1"/>
    <w:rsid w:val="0011009E"/>
    <w:rsid w:val="00110798"/>
    <w:rsid w:val="0011125A"/>
    <w:rsid w:val="001113EC"/>
    <w:rsid w:val="0011141A"/>
    <w:rsid w:val="00111E4C"/>
    <w:rsid w:val="00112046"/>
    <w:rsid w:val="0011232F"/>
    <w:rsid w:val="001127CC"/>
    <w:rsid w:val="001131C4"/>
    <w:rsid w:val="001137A9"/>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C9A"/>
    <w:rsid w:val="00124D17"/>
    <w:rsid w:val="00124DA5"/>
    <w:rsid w:val="00125799"/>
    <w:rsid w:val="00125F35"/>
    <w:rsid w:val="00125FEC"/>
    <w:rsid w:val="00127C3D"/>
    <w:rsid w:val="00127F76"/>
    <w:rsid w:val="0013022F"/>
    <w:rsid w:val="00130A08"/>
    <w:rsid w:val="0013235B"/>
    <w:rsid w:val="0013371A"/>
    <w:rsid w:val="00134450"/>
    <w:rsid w:val="001344EF"/>
    <w:rsid w:val="00134D1C"/>
    <w:rsid w:val="0013594F"/>
    <w:rsid w:val="00136531"/>
    <w:rsid w:val="001368CE"/>
    <w:rsid w:val="00136D4C"/>
    <w:rsid w:val="0013788A"/>
    <w:rsid w:val="00137890"/>
    <w:rsid w:val="001404DC"/>
    <w:rsid w:val="00140848"/>
    <w:rsid w:val="001409A2"/>
    <w:rsid w:val="00141384"/>
    <w:rsid w:val="001424AD"/>
    <w:rsid w:val="00142A61"/>
    <w:rsid w:val="0014315E"/>
    <w:rsid w:val="001432E4"/>
    <w:rsid w:val="0014396E"/>
    <w:rsid w:val="00144306"/>
    <w:rsid w:val="00144818"/>
    <w:rsid w:val="00144E0B"/>
    <w:rsid w:val="00147AB5"/>
    <w:rsid w:val="001501E0"/>
    <w:rsid w:val="0015096F"/>
    <w:rsid w:val="001515C7"/>
    <w:rsid w:val="001517B1"/>
    <w:rsid w:val="00151F58"/>
    <w:rsid w:val="00152B7E"/>
    <w:rsid w:val="00152C09"/>
    <w:rsid w:val="001534A1"/>
    <w:rsid w:val="001536A7"/>
    <w:rsid w:val="00154530"/>
    <w:rsid w:val="00154E83"/>
    <w:rsid w:val="00155F98"/>
    <w:rsid w:val="00156136"/>
    <w:rsid w:val="001568F6"/>
    <w:rsid w:val="00157072"/>
    <w:rsid w:val="00157799"/>
    <w:rsid w:val="00157803"/>
    <w:rsid w:val="001603DA"/>
    <w:rsid w:val="001604D0"/>
    <w:rsid w:val="00160F9A"/>
    <w:rsid w:val="00162D72"/>
    <w:rsid w:val="0016313E"/>
    <w:rsid w:val="00163862"/>
    <w:rsid w:val="0016434C"/>
    <w:rsid w:val="001644ED"/>
    <w:rsid w:val="0016450B"/>
    <w:rsid w:val="0016508B"/>
    <w:rsid w:val="00165249"/>
    <w:rsid w:val="00165918"/>
    <w:rsid w:val="00165D17"/>
    <w:rsid w:val="00165F49"/>
    <w:rsid w:val="00166621"/>
    <w:rsid w:val="00166AB4"/>
    <w:rsid w:val="00167056"/>
    <w:rsid w:val="001677B5"/>
    <w:rsid w:val="00167DC8"/>
    <w:rsid w:val="00167EC5"/>
    <w:rsid w:val="00170775"/>
    <w:rsid w:val="00170900"/>
    <w:rsid w:val="00170AB1"/>
    <w:rsid w:val="00170ABA"/>
    <w:rsid w:val="00170D30"/>
    <w:rsid w:val="00170F87"/>
    <w:rsid w:val="00171306"/>
    <w:rsid w:val="00171493"/>
    <w:rsid w:val="00171A63"/>
    <w:rsid w:val="00171BC9"/>
    <w:rsid w:val="00171EF4"/>
    <w:rsid w:val="001738AA"/>
    <w:rsid w:val="00173F88"/>
    <w:rsid w:val="00174C62"/>
    <w:rsid w:val="001759F5"/>
    <w:rsid w:val="00176F46"/>
    <w:rsid w:val="001775E8"/>
    <w:rsid w:val="001779BB"/>
    <w:rsid w:val="00177CD0"/>
    <w:rsid w:val="00180EAD"/>
    <w:rsid w:val="00182949"/>
    <w:rsid w:val="0018332A"/>
    <w:rsid w:val="00183B1F"/>
    <w:rsid w:val="00183D4B"/>
    <w:rsid w:val="00183E28"/>
    <w:rsid w:val="00184702"/>
    <w:rsid w:val="00184E84"/>
    <w:rsid w:val="00184F49"/>
    <w:rsid w:val="0018618D"/>
    <w:rsid w:val="00186E07"/>
    <w:rsid w:val="001873A5"/>
    <w:rsid w:val="00187F7C"/>
    <w:rsid w:val="0019037D"/>
    <w:rsid w:val="00190F1E"/>
    <w:rsid w:val="001911EE"/>
    <w:rsid w:val="00191F6A"/>
    <w:rsid w:val="001920E6"/>
    <w:rsid w:val="00192A66"/>
    <w:rsid w:val="001934EF"/>
    <w:rsid w:val="0019496C"/>
    <w:rsid w:val="001956F0"/>
    <w:rsid w:val="0019620C"/>
    <w:rsid w:val="001968C2"/>
    <w:rsid w:val="00197687"/>
    <w:rsid w:val="00197846"/>
    <w:rsid w:val="00197C30"/>
    <w:rsid w:val="001A11B9"/>
    <w:rsid w:val="001A11FF"/>
    <w:rsid w:val="001A157B"/>
    <w:rsid w:val="001A177A"/>
    <w:rsid w:val="001A20A5"/>
    <w:rsid w:val="001A26F0"/>
    <w:rsid w:val="001A31F7"/>
    <w:rsid w:val="001A32DE"/>
    <w:rsid w:val="001A3813"/>
    <w:rsid w:val="001A3AEB"/>
    <w:rsid w:val="001A4015"/>
    <w:rsid w:val="001A45A6"/>
    <w:rsid w:val="001A45EE"/>
    <w:rsid w:val="001A461A"/>
    <w:rsid w:val="001A4715"/>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ED7"/>
    <w:rsid w:val="001B6ED5"/>
    <w:rsid w:val="001B71C0"/>
    <w:rsid w:val="001B73ED"/>
    <w:rsid w:val="001C00B6"/>
    <w:rsid w:val="001C04AA"/>
    <w:rsid w:val="001C103D"/>
    <w:rsid w:val="001C16F1"/>
    <w:rsid w:val="001C1CAD"/>
    <w:rsid w:val="001C1E49"/>
    <w:rsid w:val="001C226C"/>
    <w:rsid w:val="001C27AA"/>
    <w:rsid w:val="001C3B7B"/>
    <w:rsid w:val="001C3CED"/>
    <w:rsid w:val="001C3F1D"/>
    <w:rsid w:val="001C4C61"/>
    <w:rsid w:val="001C58F6"/>
    <w:rsid w:val="001C5BF4"/>
    <w:rsid w:val="001C5F6B"/>
    <w:rsid w:val="001C72E5"/>
    <w:rsid w:val="001C7824"/>
    <w:rsid w:val="001C794D"/>
    <w:rsid w:val="001D0B81"/>
    <w:rsid w:val="001D1435"/>
    <w:rsid w:val="001D1E8F"/>
    <w:rsid w:val="001D2630"/>
    <w:rsid w:val="001D2D77"/>
    <w:rsid w:val="001D4270"/>
    <w:rsid w:val="001D5273"/>
    <w:rsid w:val="001D5478"/>
    <w:rsid w:val="001D5647"/>
    <w:rsid w:val="001D61BA"/>
    <w:rsid w:val="001D66D4"/>
    <w:rsid w:val="001D6AB7"/>
    <w:rsid w:val="001D6E58"/>
    <w:rsid w:val="001D7786"/>
    <w:rsid w:val="001D7F19"/>
    <w:rsid w:val="001E091A"/>
    <w:rsid w:val="001E0D10"/>
    <w:rsid w:val="001E0EC0"/>
    <w:rsid w:val="001E1390"/>
    <w:rsid w:val="001E1D75"/>
    <w:rsid w:val="001E1FE6"/>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9E5"/>
    <w:rsid w:val="001F2120"/>
    <w:rsid w:val="001F2CA6"/>
    <w:rsid w:val="001F44F3"/>
    <w:rsid w:val="001F4D1E"/>
    <w:rsid w:val="001F5650"/>
    <w:rsid w:val="001F58D9"/>
    <w:rsid w:val="001F6A69"/>
    <w:rsid w:val="001F6D94"/>
    <w:rsid w:val="001F7CE3"/>
    <w:rsid w:val="0020060F"/>
    <w:rsid w:val="00201525"/>
    <w:rsid w:val="0020152C"/>
    <w:rsid w:val="002019BF"/>
    <w:rsid w:val="00201D65"/>
    <w:rsid w:val="00202232"/>
    <w:rsid w:val="00203169"/>
    <w:rsid w:val="00203D3E"/>
    <w:rsid w:val="0020436F"/>
    <w:rsid w:val="00204511"/>
    <w:rsid w:val="002057E9"/>
    <w:rsid w:val="00205A27"/>
    <w:rsid w:val="00205DC2"/>
    <w:rsid w:val="00205EA4"/>
    <w:rsid w:val="002063F3"/>
    <w:rsid w:val="0020641F"/>
    <w:rsid w:val="00206692"/>
    <w:rsid w:val="002067AB"/>
    <w:rsid w:val="00206B31"/>
    <w:rsid w:val="00207087"/>
    <w:rsid w:val="0020713E"/>
    <w:rsid w:val="00207509"/>
    <w:rsid w:val="002100DE"/>
    <w:rsid w:val="00210BE6"/>
    <w:rsid w:val="00210BEF"/>
    <w:rsid w:val="00211A16"/>
    <w:rsid w:val="0021229C"/>
    <w:rsid w:val="00212A94"/>
    <w:rsid w:val="002138D3"/>
    <w:rsid w:val="00213DB8"/>
    <w:rsid w:val="00214C55"/>
    <w:rsid w:val="00214DBD"/>
    <w:rsid w:val="0021548A"/>
    <w:rsid w:val="00215DE4"/>
    <w:rsid w:val="0021652A"/>
    <w:rsid w:val="002177C0"/>
    <w:rsid w:val="00217A8C"/>
    <w:rsid w:val="002201F5"/>
    <w:rsid w:val="0022048D"/>
    <w:rsid w:val="00220A06"/>
    <w:rsid w:val="00220A75"/>
    <w:rsid w:val="00221F66"/>
    <w:rsid w:val="00221FEC"/>
    <w:rsid w:val="00222052"/>
    <w:rsid w:val="002226B2"/>
    <w:rsid w:val="00222FB0"/>
    <w:rsid w:val="00223C2E"/>
    <w:rsid w:val="00224037"/>
    <w:rsid w:val="00224705"/>
    <w:rsid w:val="0022513A"/>
    <w:rsid w:val="0022516F"/>
    <w:rsid w:val="00225729"/>
    <w:rsid w:val="00225A04"/>
    <w:rsid w:val="0022647B"/>
    <w:rsid w:val="00226837"/>
    <w:rsid w:val="00230660"/>
    <w:rsid w:val="00230C73"/>
    <w:rsid w:val="002317F2"/>
    <w:rsid w:val="0023195C"/>
    <w:rsid w:val="002340AB"/>
    <w:rsid w:val="00234440"/>
    <w:rsid w:val="00236387"/>
    <w:rsid w:val="00236547"/>
    <w:rsid w:val="00236CE4"/>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694"/>
    <w:rsid w:val="00251DA3"/>
    <w:rsid w:val="00251E9C"/>
    <w:rsid w:val="00252243"/>
    <w:rsid w:val="002526E0"/>
    <w:rsid w:val="00252BF6"/>
    <w:rsid w:val="00253272"/>
    <w:rsid w:val="002535CB"/>
    <w:rsid w:val="00253632"/>
    <w:rsid w:val="002536A5"/>
    <w:rsid w:val="002537C3"/>
    <w:rsid w:val="0025454D"/>
    <w:rsid w:val="00255D02"/>
    <w:rsid w:val="00255E1C"/>
    <w:rsid w:val="00256C54"/>
    <w:rsid w:val="00256CB8"/>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0C8"/>
    <w:rsid w:val="00266736"/>
    <w:rsid w:val="002668ED"/>
    <w:rsid w:val="00266EE4"/>
    <w:rsid w:val="00267D5C"/>
    <w:rsid w:val="00267F88"/>
    <w:rsid w:val="0027001E"/>
    <w:rsid w:val="00270304"/>
    <w:rsid w:val="00270E40"/>
    <w:rsid w:val="00270F3C"/>
    <w:rsid w:val="00271BC9"/>
    <w:rsid w:val="00271CB7"/>
    <w:rsid w:val="00271E1C"/>
    <w:rsid w:val="002726FA"/>
    <w:rsid w:val="00272A41"/>
    <w:rsid w:val="0027339E"/>
    <w:rsid w:val="002733E5"/>
    <w:rsid w:val="002737AD"/>
    <w:rsid w:val="0027485F"/>
    <w:rsid w:val="00274B73"/>
    <w:rsid w:val="002753FB"/>
    <w:rsid w:val="0027586C"/>
    <w:rsid w:val="00275EC9"/>
    <w:rsid w:val="002766F2"/>
    <w:rsid w:val="00276D34"/>
    <w:rsid w:val="00276DF6"/>
    <w:rsid w:val="002773D9"/>
    <w:rsid w:val="00277682"/>
    <w:rsid w:val="002808E6"/>
    <w:rsid w:val="002812FC"/>
    <w:rsid w:val="0028133C"/>
    <w:rsid w:val="002814CE"/>
    <w:rsid w:val="002814D4"/>
    <w:rsid w:val="00281A55"/>
    <w:rsid w:val="00281F63"/>
    <w:rsid w:val="00282049"/>
    <w:rsid w:val="00282BC7"/>
    <w:rsid w:val="002843D9"/>
    <w:rsid w:val="002858E4"/>
    <w:rsid w:val="00285C67"/>
    <w:rsid w:val="00285C80"/>
    <w:rsid w:val="00285D26"/>
    <w:rsid w:val="00285DB4"/>
    <w:rsid w:val="00285EE7"/>
    <w:rsid w:val="00286138"/>
    <w:rsid w:val="0028659F"/>
    <w:rsid w:val="00286CCD"/>
    <w:rsid w:val="00286DFE"/>
    <w:rsid w:val="00287102"/>
    <w:rsid w:val="00290510"/>
    <w:rsid w:val="00291B6F"/>
    <w:rsid w:val="00292C81"/>
    <w:rsid w:val="00293760"/>
    <w:rsid w:val="002938A2"/>
    <w:rsid w:val="002938A6"/>
    <w:rsid w:val="00293951"/>
    <w:rsid w:val="00296D71"/>
    <w:rsid w:val="002A0E3A"/>
    <w:rsid w:val="002A1178"/>
    <w:rsid w:val="002A36AE"/>
    <w:rsid w:val="002A38E4"/>
    <w:rsid w:val="002A41E5"/>
    <w:rsid w:val="002A5ED2"/>
    <w:rsid w:val="002A6287"/>
    <w:rsid w:val="002A7190"/>
    <w:rsid w:val="002A7899"/>
    <w:rsid w:val="002A7E0A"/>
    <w:rsid w:val="002B0112"/>
    <w:rsid w:val="002B07B2"/>
    <w:rsid w:val="002B07FA"/>
    <w:rsid w:val="002B0908"/>
    <w:rsid w:val="002B0F2E"/>
    <w:rsid w:val="002B1236"/>
    <w:rsid w:val="002B15D9"/>
    <w:rsid w:val="002B16E7"/>
    <w:rsid w:val="002B1730"/>
    <w:rsid w:val="002B20B2"/>
    <w:rsid w:val="002B3438"/>
    <w:rsid w:val="002B3C68"/>
    <w:rsid w:val="002B3F6A"/>
    <w:rsid w:val="002B3F86"/>
    <w:rsid w:val="002B43E3"/>
    <w:rsid w:val="002B5B93"/>
    <w:rsid w:val="002B5D1F"/>
    <w:rsid w:val="002B6C86"/>
    <w:rsid w:val="002B74CE"/>
    <w:rsid w:val="002B76D0"/>
    <w:rsid w:val="002B7BB7"/>
    <w:rsid w:val="002C03F3"/>
    <w:rsid w:val="002C0581"/>
    <w:rsid w:val="002C0758"/>
    <w:rsid w:val="002C0828"/>
    <w:rsid w:val="002C084C"/>
    <w:rsid w:val="002C0B5C"/>
    <w:rsid w:val="002C13D2"/>
    <w:rsid w:val="002C18BD"/>
    <w:rsid w:val="002C2308"/>
    <w:rsid w:val="002C23B1"/>
    <w:rsid w:val="002C2417"/>
    <w:rsid w:val="002C37FE"/>
    <w:rsid w:val="002C385C"/>
    <w:rsid w:val="002C3EF1"/>
    <w:rsid w:val="002C45B0"/>
    <w:rsid w:val="002C46FD"/>
    <w:rsid w:val="002C4D4E"/>
    <w:rsid w:val="002C4D5C"/>
    <w:rsid w:val="002C4E3A"/>
    <w:rsid w:val="002C5980"/>
    <w:rsid w:val="002C5F75"/>
    <w:rsid w:val="002C6649"/>
    <w:rsid w:val="002C673D"/>
    <w:rsid w:val="002C6ADA"/>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7B4D"/>
    <w:rsid w:val="002E0A2C"/>
    <w:rsid w:val="002E0A66"/>
    <w:rsid w:val="002E17D4"/>
    <w:rsid w:val="002E2CEC"/>
    <w:rsid w:val="002E35BD"/>
    <w:rsid w:val="002E4880"/>
    <w:rsid w:val="002E518D"/>
    <w:rsid w:val="002E580E"/>
    <w:rsid w:val="002E5971"/>
    <w:rsid w:val="002E5BE4"/>
    <w:rsid w:val="002E5D3D"/>
    <w:rsid w:val="002E5D40"/>
    <w:rsid w:val="002E6534"/>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3099"/>
    <w:rsid w:val="003030F2"/>
    <w:rsid w:val="0030357D"/>
    <w:rsid w:val="00303D16"/>
    <w:rsid w:val="00303DED"/>
    <w:rsid w:val="00305947"/>
    <w:rsid w:val="00305AD8"/>
    <w:rsid w:val="003060DD"/>
    <w:rsid w:val="003063D8"/>
    <w:rsid w:val="0030792B"/>
    <w:rsid w:val="00307EED"/>
    <w:rsid w:val="003106CB"/>
    <w:rsid w:val="00310C40"/>
    <w:rsid w:val="00310E7B"/>
    <w:rsid w:val="00311AEF"/>
    <w:rsid w:val="00311CC7"/>
    <w:rsid w:val="0031245C"/>
    <w:rsid w:val="003146DF"/>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55BD"/>
    <w:rsid w:val="00327111"/>
    <w:rsid w:val="0033007B"/>
    <w:rsid w:val="00330BBB"/>
    <w:rsid w:val="00330D36"/>
    <w:rsid w:val="00330EED"/>
    <w:rsid w:val="003312F2"/>
    <w:rsid w:val="00331631"/>
    <w:rsid w:val="00331EF2"/>
    <w:rsid w:val="003322CE"/>
    <w:rsid w:val="0033262D"/>
    <w:rsid w:val="00332857"/>
    <w:rsid w:val="003344A2"/>
    <w:rsid w:val="0033489D"/>
    <w:rsid w:val="003349D5"/>
    <w:rsid w:val="00334C67"/>
    <w:rsid w:val="00334F74"/>
    <w:rsid w:val="00335512"/>
    <w:rsid w:val="003365DB"/>
    <w:rsid w:val="003369D9"/>
    <w:rsid w:val="003376F9"/>
    <w:rsid w:val="00337967"/>
    <w:rsid w:val="00337A28"/>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55D"/>
    <w:rsid w:val="00350808"/>
    <w:rsid w:val="00350838"/>
    <w:rsid w:val="00351656"/>
    <w:rsid w:val="003524E7"/>
    <w:rsid w:val="00352CDB"/>
    <w:rsid w:val="003532A2"/>
    <w:rsid w:val="0035393E"/>
    <w:rsid w:val="00356304"/>
    <w:rsid w:val="00356982"/>
    <w:rsid w:val="00361F93"/>
    <w:rsid w:val="0036229C"/>
    <w:rsid w:val="00362500"/>
    <w:rsid w:val="00364DE2"/>
    <w:rsid w:val="003655A2"/>
    <w:rsid w:val="00365FBD"/>
    <w:rsid w:val="00365FEB"/>
    <w:rsid w:val="0036613C"/>
    <w:rsid w:val="00366212"/>
    <w:rsid w:val="00366FBD"/>
    <w:rsid w:val="003709BF"/>
    <w:rsid w:val="0037111C"/>
    <w:rsid w:val="00371320"/>
    <w:rsid w:val="00371CF4"/>
    <w:rsid w:val="00372738"/>
    <w:rsid w:val="00372B8E"/>
    <w:rsid w:val="00372BFA"/>
    <w:rsid w:val="003733E6"/>
    <w:rsid w:val="00373A8E"/>
    <w:rsid w:val="003745B0"/>
    <w:rsid w:val="00374AE1"/>
    <w:rsid w:val="00374C79"/>
    <w:rsid w:val="00375973"/>
    <w:rsid w:val="0037597E"/>
    <w:rsid w:val="003759D9"/>
    <w:rsid w:val="00375AF7"/>
    <w:rsid w:val="003760CA"/>
    <w:rsid w:val="0037622C"/>
    <w:rsid w:val="00376BEF"/>
    <w:rsid w:val="0037717B"/>
    <w:rsid w:val="003801A2"/>
    <w:rsid w:val="0038046D"/>
    <w:rsid w:val="00381171"/>
    <w:rsid w:val="00381368"/>
    <w:rsid w:val="00381B4E"/>
    <w:rsid w:val="00381D12"/>
    <w:rsid w:val="00381F8E"/>
    <w:rsid w:val="00382376"/>
    <w:rsid w:val="00382730"/>
    <w:rsid w:val="00382EAA"/>
    <w:rsid w:val="00382ED4"/>
    <w:rsid w:val="00382F83"/>
    <w:rsid w:val="0038381A"/>
    <w:rsid w:val="00383C8F"/>
    <w:rsid w:val="003848B8"/>
    <w:rsid w:val="0038498F"/>
    <w:rsid w:val="00384EAF"/>
    <w:rsid w:val="00385F8B"/>
    <w:rsid w:val="00385F96"/>
    <w:rsid w:val="003861CD"/>
    <w:rsid w:val="00386445"/>
    <w:rsid w:val="0038665B"/>
    <w:rsid w:val="003910A6"/>
    <w:rsid w:val="003917D2"/>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4169"/>
    <w:rsid w:val="003A4A2B"/>
    <w:rsid w:val="003A57BB"/>
    <w:rsid w:val="003A5F33"/>
    <w:rsid w:val="003A6880"/>
    <w:rsid w:val="003A6B82"/>
    <w:rsid w:val="003A6F33"/>
    <w:rsid w:val="003A78E9"/>
    <w:rsid w:val="003B0528"/>
    <w:rsid w:val="003B0BC3"/>
    <w:rsid w:val="003B2508"/>
    <w:rsid w:val="003B3DA7"/>
    <w:rsid w:val="003B48E8"/>
    <w:rsid w:val="003B71BD"/>
    <w:rsid w:val="003C0A2D"/>
    <w:rsid w:val="003C1284"/>
    <w:rsid w:val="003C1B72"/>
    <w:rsid w:val="003C1D71"/>
    <w:rsid w:val="003C2248"/>
    <w:rsid w:val="003C2802"/>
    <w:rsid w:val="003C2C90"/>
    <w:rsid w:val="003C2E68"/>
    <w:rsid w:val="003C361F"/>
    <w:rsid w:val="003C3683"/>
    <w:rsid w:val="003C3AEB"/>
    <w:rsid w:val="003C3CBF"/>
    <w:rsid w:val="003C43A4"/>
    <w:rsid w:val="003C447F"/>
    <w:rsid w:val="003C5E05"/>
    <w:rsid w:val="003C674C"/>
    <w:rsid w:val="003C6C37"/>
    <w:rsid w:val="003C7061"/>
    <w:rsid w:val="003C7289"/>
    <w:rsid w:val="003C73A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D6E4E"/>
    <w:rsid w:val="003E08BA"/>
    <w:rsid w:val="003E0C2C"/>
    <w:rsid w:val="003E0DC9"/>
    <w:rsid w:val="003E0F4C"/>
    <w:rsid w:val="003E1551"/>
    <w:rsid w:val="003E22EA"/>
    <w:rsid w:val="003E2357"/>
    <w:rsid w:val="003E255D"/>
    <w:rsid w:val="003E33CE"/>
    <w:rsid w:val="003E353A"/>
    <w:rsid w:val="003E3B0F"/>
    <w:rsid w:val="003E4425"/>
    <w:rsid w:val="003E472D"/>
    <w:rsid w:val="003E51F1"/>
    <w:rsid w:val="003E5C44"/>
    <w:rsid w:val="003E5CEE"/>
    <w:rsid w:val="003E6406"/>
    <w:rsid w:val="003E7475"/>
    <w:rsid w:val="003E7A05"/>
    <w:rsid w:val="003E7B92"/>
    <w:rsid w:val="003F0564"/>
    <w:rsid w:val="003F0E7C"/>
    <w:rsid w:val="003F0F14"/>
    <w:rsid w:val="003F1C6D"/>
    <w:rsid w:val="003F34A6"/>
    <w:rsid w:val="003F3516"/>
    <w:rsid w:val="003F3D8E"/>
    <w:rsid w:val="003F438B"/>
    <w:rsid w:val="003F47F1"/>
    <w:rsid w:val="003F552E"/>
    <w:rsid w:val="003F5BF3"/>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F79"/>
    <w:rsid w:val="0040205E"/>
    <w:rsid w:val="00402743"/>
    <w:rsid w:val="004027CA"/>
    <w:rsid w:val="004044FC"/>
    <w:rsid w:val="00405B9B"/>
    <w:rsid w:val="00405C14"/>
    <w:rsid w:val="00410979"/>
    <w:rsid w:val="00410B27"/>
    <w:rsid w:val="00410D82"/>
    <w:rsid w:val="00410E72"/>
    <w:rsid w:val="00411448"/>
    <w:rsid w:val="00411A73"/>
    <w:rsid w:val="0041261B"/>
    <w:rsid w:val="004128AB"/>
    <w:rsid w:val="00413A29"/>
    <w:rsid w:val="00413D27"/>
    <w:rsid w:val="004141D3"/>
    <w:rsid w:val="00414729"/>
    <w:rsid w:val="00415AD1"/>
    <w:rsid w:val="00416562"/>
    <w:rsid w:val="00416CD5"/>
    <w:rsid w:val="0041740B"/>
    <w:rsid w:val="00417528"/>
    <w:rsid w:val="00417CC7"/>
    <w:rsid w:val="00417F07"/>
    <w:rsid w:val="004200EF"/>
    <w:rsid w:val="00420C5B"/>
    <w:rsid w:val="00420E53"/>
    <w:rsid w:val="004210D5"/>
    <w:rsid w:val="00421377"/>
    <w:rsid w:val="004213DB"/>
    <w:rsid w:val="004224D6"/>
    <w:rsid w:val="00422862"/>
    <w:rsid w:val="00422913"/>
    <w:rsid w:val="00422B0C"/>
    <w:rsid w:val="00423BF9"/>
    <w:rsid w:val="00424556"/>
    <w:rsid w:val="00424683"/>
    <w:rsid w:val="004251C3"/>
    <w:rsid w:val="00426039"/>
    <w:rsid w:val="004260C2"/>
    <w:rsid w:val="00426574"/>
    <w:rsid w:val="004269B2"/>
    <w:rsid w:val="00430555"/>
    <w:rsid w:val="00430B47"/>
    <w:rsid w:val="0043105A"/>
    <w:rsid w:val="004312D9"/>
    <w:rsid w:val="004312FB"/>
    <w:rsid w:val="00431450"/>
    <w:rsid w:val="004317A3"/>
    <w:rsid w:val="00431B53"/>
    <w:rsid w:val="00431D02"/>
    <w:rsid w:val="00431F0B"/>
    <w:rsid w:val="004321EF"/>
    <w:rsid w:val="004322B1"/>
    <w:rsid w:val="00432A9C"/>
    <w:rsid w:val="00432EE8"/>
    <w:rsid w:val="0043318C"/>
    <w:rsid w:val="0043324A"/>
    <w:rsid w:val="004332EA"/>
    <w:rsid w:val="0043376F"/>
    <w:rsid w:val="004345B3"/>
    <w:rsid w:val="004348CA"/>
    <w:rsid w:val="0043600F"/>
    <w:rsid w:val="00436455"/>
    <w:rsid w:val="004366EC"/>
    <w:rsid w:val="00436963"/>
    <w:rsid w:val="00437BCF"/>
    <w:rsid w:val="00440FB6"/>
    <w:rsid w:val="0044129C"/>
    <w:rsid w:val="00441907"/>
    <w:rsid w:val="0044224D"/>
    <w:rsid w:val="0044245F"/>
    <w:rsid w:val="00442933"/>
    <w:rsid w:val="00442945"/>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733"/>
    <w:rsid w:val="00471825"/>
    <w:rsid w:val="004733B6"/>
    <w:rsid w:val="00473B16"/>
    <w:rsid w:val="00475643"/>
    <w:rsid w:val="00475A78"/>
    <w:rsid w:val="00475E77"/>
    <w:rsid w:val="0047612E"/>
    <w:rsid w:val="00476E12"/>
    <w:rsid w:val="0047767C"/>
    <w:rsid w:val="004778EF"/>
    <w:rsid w:val="00477F53"/>
    <w:rsid w:val="004800D0"/>
    <w:rsid w:val="00481064"/>
    <w:rsid w:val="00481136"/>
    <w:rsid w:val="004811F5"/>
    <w:rsid w:val="004826F8"/>
    <w:rsid w:val="00482A9D"/>
    <w:rsid w:val="00483004"/>
    <w:rsid w:val="004837D9"/>
    <w:rsid w:val="004850E0"/>
    <w:rsid w:val="00485287"/>
    <w:rsid w:val="00485390"/>
    <w:rsid w:val="00485A0F"/>
    <w:rsid w:val="00486134"/>
    <w:rsid w:val="00486EA8"/>
    <w:rsid w:val="004871FF"/>
    <w:rsid w:val="00487990"/>
    <w:rsid w:val="004917F4"/>
    <w:rsid w:val="00492182"/>
    <w:rsid w:val="004923B0"/>
    <w:rsid w:val="00492CEC"/>
    <w:rsid w:val="0049315C"/>
    <w:rsid w:val="00493409"/>
    <w:rsid w:val="00493AD6"/>
    <w:rsid w:val="00493D9A"/>
    <w:rsid w:val="00494030"/>
    <w:rsid w:val="004945AF"/>
    <w:rsid w:val="00495642"/>
    <w:rsid w:val="00496084"/>
    <w:rsid w:val="004960DF"/>
    <w:rsid w:val="00496302"/>
    <w:rsid w:val="004968BE"/>
    <w:rsid w:val="00496A82"/>
    <w:rsid w:val="00497302"/>
    <w:rsid w:val="00497773"/>
    <w:rsid w:val="004A0359"/>
    <w:rsid w:val="004A0811"/>
    <w:rsid w:val="004A144B"/>
    <w:rsid w:val="004A1825"/>
    <w:rsid w:val="004A1C5A"/>
    <w:rsid w:val="004A1F32"/>
    <w:rsid w:val="004A2815"/>
    <w:rsid w:val="004A37DA"/>
    <w:rsid w:val="004A3A94"/>
    <w:rsid w:val="004A3DA9"/>
    <w:rsid w:val="004A4023"/>
    <w:rsid w:val="004A5CDF"/>
    <w:rsid w:val="004A6B8C"/>
    <w:rsid w:val="004A6BA8"/>
    <w:rsid w:val="004A7090"/>
    <w:rsid w:val="004A7DD8"/>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B7EC7"/>
    <w:rsid w:val="004C1707"/>
    <w:rsid w:val="004C1BAE"/>
    <w:rsid w:val="004C221F"/>
    <w:rsid w:val="004C24CB"/>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B47"/>
    <w:rsid w:val="004D1CC0"/>
    <w:rsid w:val="004D1E8C"/>
    <w:rsid w:val="004D2356"/>
    <w:rsid w:val="004D2520"/>
    <w:rsid w:val="004D2B30"/>
    <w:rsid w:val="004D39D1"/>
    <w:rsid w:val="004D3C7B"/>
    <w:rsid w:val="004D3FED"/>
    <w:rsid w:val="004D427F"/>
    <w:rsid w:val="004D52D6"/>
    <w:rsid w:val="004D56F4"/>
    <w:rsid w:val="004D65D9"/>
    <w:rsid w:val="004D6CBA"/>
    <w:rsid w:val="004D778E"/>
    <w:rsid w:val="004E1243"/>
    <w:rsid w:val="004E14CB"/>
    <w:rsid w:val="004E1546"/>
    <w:rsid w:val="004E1770"/>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C82"/>
    <w:rsid w:val="004F5D30"/>
    <w:rsid w:val="004F6BCC"/>
    <w:rsid w:val="004F6D47"/>
    <w:rsid w:val="004F6DBA"/>
    <w:rsid w:val="004F6F92"/>
    <w:rsid w:val="004F73BD"/>
    <w:rsid w:val="0050001F"/>
    <w:rsid w:val="005000A0"/>
    <w:rsid w:val="005005CE"/>
    <w:rsid w:val="00500D5A"/>
    <w:rsid w:val="00501A9D"/>
    <w:rsid w:val="00501C20"/>
    <w:rsid w:val="00503043"/>
    <w:rsid w:val="00504DF3"/>
    <w:rsid w:val="005055FF"/>
    <w:rsid w:val="00505AA6"/>
    <w:rsid w:val="0050640C"/>
    <w:rsid w:val="00506484"/>
    <w:rsid w:val="005068FF"/>
    <w:rsid w:val="00506E48"/>
    <w:rsid w:val="005105C5"/>
    <w:rsid w:val="00510F62"/>
    <w:rsid w:val="00511850"/>
    <w:rsid w:val="005121B8"/>
    <w:rsid w:val="00512448"/>
    <w:rsid w:val="005127CB"/>
    <w:rsid w:val="00512DB5"/>
    <w:rsid w:val="00513BE3"/>
    <w:rsid w:val="00513E7A"/>
    <w:rsid w:val="005141B1"/>
    <w:rsid w:val="0051478D"/>
    <w:rsid w:val="005148D3"/>
    <w:rsid w:val="00514B17"/>
    <w:rsid w:val="00514D5F"/>
    <w:rsid w:val="00515148"/>
    <w:rsid w:val="005154C9"/>
    <w:rsid w:val="00515EA7"/>
    <w:rsid w:val="005176B3"/>
    <w:rsid w:val="00517884"/>
    <w:rsid w:val="0051798D"/>
    <w:rsid w:val="00517A3F"/>
    <w:rsid w:val="00517CFE"/>
    <w:rsid w:val="00517DE7"/>
    <w:rsid w:val="00520E56"/>
    <w:rsid w:val="00521571"/>
    <w:rsid w:val="00521770"/>
    <w:rsid w:val="00521A45"/>
    <w:rsid w:val="00521D97"/>
    <w:rsid w:val="00522252"/>
    <w:rsid w:val="005224A1"/>
    <w:rsid w:val="005226EA"/>
    <w:rsid w:val="0052335C"/>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4E57"/>
    <w:rsid w:val="005353C1"/>
    <w:rsid w:val="00535B75"/>
    <w:rsid w:val="00535BAA"/>
    <w:rsid w:val="005364E9"/>
    <w:rsid w:val="00536593"/>
    <w:rsid w:val="00536ADE"/>
    <w:rsid w:val="00536C88"/>
    <w:rsid w:val="00537A90"/>
    <w:rsid w:val="00537BD6"/>
    <w:rsid w:val="00537D39"/>
    <w:rsid w:val="00540C7F"/>
    <w:rsid w:val="00540E6A"/>
    <w:rsid w:val="005411B8"/>
    <w:rsid w:val="005414DD"/>
    <w:rsid w:val="0054155C"/>
    <w:rsid w:val="005418E0"/>
    <w:rsid w:val="00541CCF"/>
    <w:rsid w:val="00542219"/>
    <w:rsid w:val="00542FB1"/>
    <w:rsid w:val="005431F6"/>
    <w:rsid w:val="00543374"/>
    <w:rsid w:val="0054356C"/>
    <w:rsid w:val="005439BC"/>
    <w:rsid w:val="00544B70"/>
    <w:rsid w:val="00544F27"/>
    <w:rsid w:val="0054650E"/>
    <w:rsid w:val="00546A58"/>
    <w:rsid w:val="00547BD0"/>
    <w:rsid w:val="00547D0C"/>
    <w:rsid w:val="00547DEE"/>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6850"/>
    <w:rsid w:val="00556CEF"/>
    <w:rsid w:val="00556D25"/>
    <w:rsid w:val="00556D75"/>
    <w:rsid w:val="00556F5D"/>
    <w:rsid w:val="00557783"/>
    <w:rsid w:val="00557A79"/>
    <w:rsid w:val="00557A86"/>
    <w:rsid w:val="00557FB2"/>
    <w:rsid w:val="005600B6"/>
    <w:rsid w:val="005601A0"/>
    <w:rsid w:val="00561254"/>
    <w:rsid w:val="00561D13"/>
    <w:rsid w:val="0056230F"/>
    <w:rsid w:val="00562939"/>
    <w:rsid w:val="005635D9"/>
    <w:rsid w:val="005638AD"/>
    <w:rsid w:val="0056532A"/>
    <w:rsid w:val="00565D35"/>
    <w:rsid w:val="00565EFA"/>
    <w:rsid w:val="00566177"/>
    <w:rsid w:val="00566FAC"/>
    <w:rsid w:val="0056744F"/>
    <w:rsid w:val="00570890"/>
    <w:rsid w:val="005709A4"/>
    <w:rsid w:val="00571ABD"/>
    <w:rsid w:val="00571DA2"/>
    <w:rsid w:val="005722B7"/>
    <w:rsid w:val="005722DB"/>
    <w:rsid w:val="005724C2"/>
    <w:rsid w:val="00572FA3"/>
    <w:rsid w:val="00573792"/>
    <w:rsid w:val="00574A6A"/>
    <w:rsid w:val="0057512A"/>
    <w:rsid w:val="0057563B"/>
    <w:rsid w:val="00575E80"/>
    <w:rsid w:val="00576685"/>
    <w:rsid w:val="00576ABE"/>
    <w:rsid w:val="00577103"/>
    <w:rsid w:val="00577633"/>
    <w:rsid w:val="005800CF"/>
    <w:rsid w:val="00580F9F"/>
    <w:rsid w:val="00580FA3"/>
    <w:rsid w:val="00581242"/>
    <w:rsid w:val="0058193F"/>
    <w:rsid w:val="00581E13"/>
    <w:rsid w:val="00582520"/>
    <w:rsid w:val="005828D1"/>
    <w:rsid w:val="00582949"/>
    <w:rsid w:val="00583ABF"/>
    <w:rsid w:val="005849A8"/>
    <w:rsid w:val="00584CA1"/>
    <w:rsid w:val="0058576E"/>
    <w:rsid w:val="00585E3F"/>
    <w:rsid w:val="00586ECB"/>
    <w:rsid w:val="0058748D"/>
    <w:rsid w:val="00587896"/>
    <w:rsid w:val="00587C78"/>
    <w:rsid w:val="00587D2D"/>
    <w:rsid w:val="0059033F"/>
    <w:rsid w:val="005910A9"/>
    <w:rsid w:val="00591344"/>
    <w:rsid w:val="00591625"/>
    <w:rsid w:val="0059169E"/>
    <w:rsid w:val="00591A17"/>
    <w:rsid w:val="00591C6B"/>
    <w:rsid w:val="00591E65"/>
    <w:rsid w:val="00591E67"/>
    <w:rsid w:val="005923FF"/>
    <w:rsid w:val="0059355C"/>
    <w:rsid w:val="00593D8B"/>
    <w:rsid w:val="00593FBD"/>
    <w:rsid w:val="00594F00"/>
    <w:rsid w:val="0059535A"/>
    <w:rsid w:val="00595A3A"/>
    <w:rsid w:val="005960EA"/>
    <w:rsid w:val="0059614A"/>
    <w:rsid w:val="0059622D"/>
    <w:rsid w:val="00596D6E"/>
    <w:rsid w:val="005977FD"/>
    <w:rsid w:val="005A003A"/>
    <w:rsid w:val="005A03AC"/>
    <w:rsid w:val="005A0509"/>
    <w:rsid w:val="005A071D"/>
    <w:rsid w:val="005A0A64"/>
    <w:rsid w:val="005A1216"/>
    <w:rsid w:val="005A24FB"/>
    <w:rsid w:val="005A2887"/>
    <w:rsid w:val="005A2CCD"/>
    <w:rsid w:val="005A3105"/>
    <w:rsid w:val="005A3434"/>
    <w:rsid w:val="005A356E"/>
    <w:rsid w:val="005A403D"/>
    <w:rsid w:val="005A52FE"/>
    <w:rsid w:val="005A56E3"/>
    <w:rsid w:val="005A58FF"/>
    <w:rsid w:val="005A5F12"/>
    <w:rsid w:val="005A6814"/>
    <w:rsid w:val="005A6B16"/>
    <w:rsid w:val="005A6E07"/>
    <w:rsid w:val="005A6F71"/>
    <w:rsid w:val="005A712F"/>
    <w:rsid w:val="005A71C2"/>
    <w:rsid w:val="005A7474"/>
    <w:rsid w:val="005A7E79"/>
    <w:rsid w:val="005A7E9E"/>
    <w:rsid w:val="005B13CC"/>
    <w:rsid w:val="005B19AF"/>
    <w:rsid w:val="005B283D"/>
    <w:rsid w:val="005B292C"/>
    <w:rsid w:val="005B2A1C"/>
    <w:rsid w:val="005B2BF9"/>
    <w:rsid w:val="005B338B"/>
    <w:rsid w:val="005B3E4F"/>
    <w:rsid w:val="005B4526"/>
    <w:rsid w:val="005B4816"/>
    <w:rsid w:val="005B5090"/>
    <w:rsid w:val="005B52D1"/>
    <w:rsid w:val="005B55C0"/>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F05"/>
    <w:rsid w:val="005C6591"/>
    <w:rsid w:val="005C68D5"/>
    <w:rsid w:val="005C7FFE"/>
    <w:rsid w:val="005D0315"/>
    <w:rsid w:val="005D07D3"/>
    <w:rsid w:val="005D0F4B"/>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E01D3"/>
    <w:rsid w:val="005E021A"/>
    <w:rsid w:val="005E112A"/>
    <w:rsid w:val="005E145B"/>
    <w:rsid w:val="005E1C1F"/>
    <w:rsid w:val="005E3029"/>
    <w:rsid w:val="005E3C41"/>
    <w:rsid w:val="005E3CD5"/>
    <w:rsid w:val="005E3EC3"/>
    <w:rsid w:val="005E4094"/>
    <w:rsid w:val="005E43C7"/>
    <w:rsid w:val="005E5612"/>
    <w:rsid w:val="005E5E83"/>
    <w:rsid w:val="005E611B"/>
    <w:rsid w:val="005E6B69"/>
    <w:rsid w:val="005E6EA9"/>
    <w:rsid w:val="005E7C07"/>
    <w:rsid w:val="005F0676"/>
    <w:rsid w:val="005F0A1A"/>
    <w:rsid w:val="005F0CBF"/>
    <w:rsid w:val="005F1877"/>
    <w:rsid w:val="005F2E89"/>
    <w:rsid w:val="005F3D74"/>
    <w:rsid w:val="005F5206"/>
    <w:rsid w:val="005F5B64"/>
    <w:rsid w:val="005F5D9F"/>
    <w:rsid w:val="005F5E7E"/>
    <w:rsid w:val="005F615A"/>
    <w:rsid w:val="005F7170"/>
    <w:rsid w:val="006000AD"/>
    <w:rsid w:val="00600478"/>
    <w:rsid w:val="00600E66"/>
    <w:rsid w:val="00601A58"/>
    <w:rsid w:val="00601C10"/>
    <w:rsid w:val="00601ED2"/>
    <w:rsid w:val="0060217F"/>
    <w:rsid w:val="0060235B"/>
    <w:rsid w:val="00602614"/>
    <w:rsid w:val="006027C0"/>
    <w:rsid w:val="00602FFE"/>
    <w:rsid w:val="0060365C"/>
    <w:rsid w:val="00603E68"/>
    <w:rsid w:val="00604BAA"/>
    <w:rsid w:val="00604D8D"/>
    <w:rsid w:val="00605B89"/>
    <w:rsid w:val="006062AC"/>
    <w:rsid w:val="00606538"/>
    <w:rsid w:val="006066A4"/>
    <w:rsid w:val="00606D0D"/>
    <w:rsid w:val="00606E31"/>
    <w:rsid w:val="00606EA5"/>
    <w:rsid w:val="00606F2D"/>
    <w:rsid w:val="00606FC4"/>
    <w:rsid w:val="00607153"/>
    <w:rsid w:val="006077B1"/>
    <w:rsid w:val="00607ACB"/>
    <w:rsid w:val="00607D14"/>
    <w:rsid w:val="0061115A"/>
    <w:rsid w:val="0061181A"/>
    <w:rsid w:val="006124CA"/>
    <w:rsid w:val="006125BE"/>
    <w:rsid w:val="00612982"/>
    <w:rsid w:val="00612ECE"/>
    <w:rsid w:val="00612F5C"/>
    <w:rsid w:val="00613494"/>
    <w:rsid w:val="00613A53"/>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2FD"/>
    <w:rsid w:val="00623A56"/>
    <w:rsid w:val="00624B88"/>
    <w:rsid w:val="00624B8D"/>
    <w:rsid w:val="00625293"/>
    <w:rsid w:val="006263F4"/>
    <w:rsid w:val="0062685A"/>
    <w:rsid w:val="006274E6"/>
    <w:rsid w:val="00630509"/>
    <w:rsid w:val="00631138"/>
    <w:rsid w:val="006319BE"/>
    <w:rsid w:val="00631A4E"/>
    <w:rsid w:val="0063340C"/>
    <w:rsid w:val="006338CB"/>
    <w:rsid w:val="00634704"/>
    <w:rsid w:val="00634738"/>
    <w:rsid w:val="00634BB3"/>
    <w:rsid w:val="00635751"/>
    <w:rsid w:val="006359AA"/>
    <w:rsid w:val="00635C2F"/>
    <w:rsid w:val="00635D43"/>
    <w:rsid w:val="0063781D"/>
    <w:rsid w:val="00637836"/>
    <w:rsid w:val="00637932"/>
    <w:rsid w:val="00640C4C"/>
    <w:rsid w:val="0064139C"/>
    <w:rsid w:val="006416E1"/>
    <w:rsid w:val="00641A51"/>
    <w:rsid w:val="006420C8"/>
    <w:rsid w:val="00642716"/>
    <w:rsid w:val="00642B1C"/>
    <w:rsid w:val="00642C2F"/>
    <w:rsid w:val="0064348D"/>
    <w:rsid w:val="00643691"/>
    <w:rsid w:val="00645098"/>
    <w:rsid w:val="00645EA7"/>
    <w:rsid w:val="006464A6"/>
    <w:rsid w:val="00646BEF"/>
    <w:rsid w:val="006476FC"/>
    <w:rsid w:val="00647748"/>
    <w:rsid w:val="00647D52"/>
    <w:rsid w:val="00650921"/>
    <w:rsid w:val="0065105C"/>
    <w:rsid w:val="006519E0"/>
    <w:rsid w:val="00651A41"/>
    <w:rsid w:val="00651CB7"/>
    <w:rsid w:val="006520A4"/>
    <w:rsid w:val="00652188"/>
    <w:rsid w:val="00652AA4"/>
    <w:rsid w:val="00652D3A"/>
    <w:rsid w:val="0065366C"/>
    <w:rsid w:val="00653CB3"/>
    <w:rsid w:val="00654062"/>
    <w:rsid w:val="0065574C"/>
    <w:rsid w:val="00655B85"/>
    <w:rsid w:val="00655C60"/>
    <w:rsid w:val="00656379"/>
    <w:rsid w:val="006564E1"/>
    <w:rsid w:val="00656B2E"/>
    <w:rsid w:val="00656D84"/>
    <w:rsid w:val="0065734C"/>
    <w:rsid w:val="00660363"/>
    <w:rsid w:val="0066073C"/>
    <w:rsid w:val="006612F6"/>
    <w:rsid w:val="00661503"/>
    <w:rsid w:val="0066180C"/>
    <w:rsid w:val="00661AD9"/>
    <w:rsid w:val="00662093"/>
    <w:rsid w:val="0066358C"/>
    <w:rsid w:val="006636F7"/>
    <w:rsid w:val="00665366"/>
    <w:rsid w:val="00665ACC"/>
    <w:rsid w:val="00665F4B"/>
    <w:rsid w:val="006662D5"/>
    <w:rsid w:val="00666480"/>
    <w:rsid w:val="006666DF"/>
    <w:rsid w:val="00666A27"/>
    <w:rsid w:val="00667AFB"/>
    <w:rsid w:val="00667C19"/>
    <w:rsid w:val="00667CCD"/>
    <w:rsid w:val="00667EC8"/>
    <w:rsid w:val="006703B1"/>
    <w:rsid w:val="00670800"/>
    <w:rsid w:val="006709DF"/>
    <w:rsid w:val="00671049"/>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60A"/>
    <w:rsid w:val="00677786"/>
    <w:rsid w:val="006811BA"/>
    <w:rsid w:val="00681BAE"/>
    <w:rsid w:val="00682166"/>
    <w:rsid w:val="006826CD"/>
    <w:rsid w:val="00682735"/>
    <w:rsid w:val="006830FE"/>
    <w:rsid w:val="006837AC"/>
    <w:rsid w:val="00683F78"/>
    <w:rsid w:val="00684933"/>
    <w:rsid w:val="0068540D"/>
    <w:rsid w:val="006856C2"/>
    <w:rsid w:val="006858BE"/>
    <w:rsid w:val="006873B5"/>
    <w:rsid w:val="006874BE"/>
    <w:rsid w:val="006875DC"/>
    <w:rsid w:val="0068766C"/>
    <w:rsid w:val="00687A95"/>
    <w:rsid w:val="00687B3C"/>
    <w:rsid w:val="00687ED6"/>
    <w:rsid w:val="006900A7"/>
    <w:rsid w:val="00690E0C"/>
    <w:rsid w:val="006910C5"/>
    <w:rsid w:val="0069229B"/>
    <w:rsid w:val="00692725"/>
    <w:rsid w:val="00692C69"/>
    <w:rsid w:val="00692DFB"/>
    <w:rsid w:val="00693200"/>
    <w:rsid w:val="0069371E"/>
    <w:rsid w:val="0069378A"/>
    <w:rsid w:val="00693A08"/>
    <w:rsid w:val="00693D5B"/>
    <w:rsid w:val="006944B2"/>
    <w:rsid w:val="006952BD"/>
    <w:rsid w:val="0069577E"/>
    <w:rsid w:val="00695F07"/>
    <w:rsid w:val="006968AF"/>
    <w:rsid w:val="00696C4C"/>
    <w:rsid w:val="006979C9"/>
    <w:rsid w:val="00697E58"/>
    <w:rsid w:val="00697EB1"/>
    <w:rsid w:val="00697FAB"/>
    <w:rsid w:val="006A01EE"/>
    <w:rsid w:val="006A0578"/>
    <w:rsid w:val="006A0B27"/>
    <w:rsid w:val="006A0E79"/>
    <w:rsid w:val="006A1325"/>
    <w:rsid w:val="006A139C"/>
    <w:rsid w:val="006A17F5"/>
    <w:rsid w:val="006A2320"/>
    <w:rsid w:val="006A25B7"/>
    <w:rsid w:val="006A2B6B"/>
    <w:rsid w:val="006A2E7A"/>
    <w:rsid w:val="006A3126"/>
    <w:rsid w:val="006A347A"/>
    <w:rsid w:val="006A42AB"/>
    <w:rsid w:val="006A4D37"/>
    <w:rsid w:val="006A4D7A"/>
    <w:rsid w:val="006A517B"/>
    <w:rsid w:val="006A5F88"/>
    <w:rsid w:val="006A6783"/>
    <w:rsid w:val="006A67B8"/>
    <w:rsid w:val="006A6D2D"/>
    <w:rsid w:val="006B0647"/>
    <w:rsid w:val="006B07D4"/>
    <w:rsid w:val="006B0F1F"/>
    <w:rsid w:val="006B1B9E"/>
    <w:rsid w:val="006B2155"/>
    <w:rsid w:val="006B21FC"/>
    <w:rsid w:val="006B2BB4"/>
    <w:rsid w:val="006B2C16"/>
    <w:rsid w:val="006B2C7E"/>
    <w:rsid w:val="006B2EF8"/>
    <w:rsid w:val="006B39A4"/>
    <w:rsid w:val="006B39C3"/>
    <w:rsid w:val="006B3BD4"/>
    <w:rsid w:val="006B3BEA"/>
    <w:rsid w:val="006B49F2"/>
    <w:rsid w:val="006B4B87"/>
    <w:rsid w:val="006B5C3E"/>
    <w:rsid w:val="006B5D57"/>
    <w:rsid w:val="006B6C80"/>
    <w:rsid w:val="006B6FBE"/>
    <w:rsid w:val="006B79AB"/>
    <w:rsid w:val="006C0615"/>
    <w:rsid w:val="006C0887"/>
    <w:rsid w:val="006C0D08"/>
    <w:rsid w:val="006C0E58"/>
    <w:rsid w:val="006C1048"/>
    <w:rsid w:val="006C21D5"/>
    <w:rsid w:val="006C2965"/>
    <w:rsid w:val="006C2C15"/>
    <w:rsid w:val="006C2F03"/>
    <w:rsid w:val="006C310D"/>
    <w:rsid w:val="006C380F"/>
    <w:rsid w:val="006C4214"/>
    <w:rsid w:val="006C4490"/>
    <w:rsid w:val="006C4B9B"/>
    <w:rsid w:val="006C4BE9"/>
    <w:rsid w:val="006C4C1F"/>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65C1"/>
    <w:rsid w:val="006D6BB4"/>
    <w:rsid w:val="006D6FC5"/>
    <w:rsid w:val="006D75EE"/>
    <w:rsid w:val="006D7684"/>
    <w:rsid w:val="006E0EDC"/>
    <w:rsid w:val="006E12B0"/>
    <w:rsid w:val="006E2876"/>
    <w:rsid w:val="006E2F45"/>
    <w:rsid w:val="006E3D8F"/>
    <w:rsid w:val="006E3F21"/>
    <w:rsid w:val="006E4510"/>
    <w:rsid w:val="006E52D1"/>
    <w:rsid w:val="006E568A"/>
    <w:rsid w:val="006E5FC6"/>
    <w:rsid w:val="006E6125"/>
    <w:rsid w:val="006E6556"/>
    <w:rsid w:val="006E6925"/>
    <w:rsid w:val="006E692B"/>
    <w:rsid w:val="006E7D59"/>
    <w:rsid w:val="006F007D"/>
    <w:rsid w:val="006F06A1"/>
    <w:rsid w:val="006F1076"/>
    <w:rsid w:val="006F1208"/>
    <w:rsid w:val="006F1D38"/>
    <w:rsid w:val="006F2678"/>
    <w:rsid w:val="006F268B"/>
    <w:rsid w:val="006F2F95"/>
    <w:rsid w:val="006F303D"/>
    <w:rsid w:val="006F3A1A"/>
    <w:rsid w:val="006F40D3"/>
    <w:rsid w:val="006F4DC5"/>
    <w:rsid w:val="006F5D6D"/>
    <w:rsid w:val="006F5EB4"/>
    <w:rsid w:val="006F706D"/>
    <w:rsid w:val="006F7680"/>
    <w:rsid w:val="006F7FC8"/>
    <w:rsid w:val="0070023C"/>
    <w:rsid w:val="007002F9"/>
    <w:rsid w:val="007005DC"/>
    <w:rsid w:val="00700798"/>
    <w:rsid w:val="00701A59"/>
    <w:rsid w:val="00701DAA"/>
    <w:rsid w:val="00702D96"/>
    <w:rsid w:val="007030D6"/>
    <w:rsid w:val="007035CA"/>
    <w:rsid w:val="007045E6"/>
    <w:rsid w:val="007046AB"/>
    <w:rsid w:val="00704A2D"/>
    <w:rsid w:val="00704D4A"/>
    <w:rsid w:val="007067D1"/>
    <w:rsid w:val="00706818"/>
    <w:rsid w:val="007073D6"/>
    <w:rsid w:val="00707B9C"/>
    <w:rsid w:val="00710622"/>
    <w:rsid w:val="007109F4"/>
    <w:rsid w:val="00711974"/>
    <w:rsid w:val="00712236"/>
    <w:rsid w:val="00712386"/>
    <w:rsid w:val="00712A5C"/>
    <w:rsid w:val="00713069"/>
    <w:rsid w:val="00714B98"/>
    <w:rsid w:val="00714C64"/>
    <w:rsid w:val="00714CB7"/>
    <w:rsid w:val="007162AA"/>
    <w:rsid w:val="007162EC"/>
    <w:rsid w:val="00716C6E"/>
    <w:rsid w:val="00716C72"/>
    <w:rsid w:val="00720546"/>
    <w:rsid w:val="007207F5"/>
    <w:rsid w:val="007209E7"/>
    <w:rsid w:val="00720E80"/>
    <w:rsid w:val="00720EE1"/>
    <w:rsid w:val="00721ABF"/>
    <w:rsid w:val="00722305"/>
    <w:rsid w:val="00722A51"/>
    <w:rsid w:val="00722D0D"/>
    <w:rsid w:val="00722E5A"/>
    <w:rsid w:val="00722F65"/>
    <w:rsid w:val="0072328F"/>
    <w:rsid w:val="00723B68"/>
    <w:rsid w:val="007247F1"/>
    <w:rsid w:val="00725773"/>
    <w:rsid w:val="00726271"/>
    <w:rsid w:val="007268BF"/>
    <w:rsid w:val="00726F4C"/>
    <w:rsid w:val="007273DB"/>
    <w:rsid w:val="00730474"/>
    <w:rsid w:val="00730640"/>
    <w:rsid w:val="00730D9D"/>
    <w:rsid w:val="00731561"/>
    <w:rsid w:val="00731740"/>
    <w:rsid w:val="00731F3F"/>
    <w:rsid w:val="00732135"/>
    <w:rsid w:val="00732187"/>
    <w:rsid w:val="00732E43"/>
    <w:rsid w:val="0073343A"/>
    <w:rsid w:val="00733A23"/>
    <w:rsid w:val="0073415B"/>
    <w:rsid w:val="00734D8B"/>
    <w:rsid w:val="00734EB7"/>
    <w:rsid w:val="00735A11"/>
    <w:rsid w:val="00736A58"/>
    <w:rsid w:val="0073728C"/>
    <w:rsid w:val="0073737F"/>
    <w:rsid w:val="0074042B"/>
    <w:rsid w:val="0074048C"/>
    <w:rsid w:val="00740614"/>
    <w:rsid w:val="007407E2"/>
    <w:rsid w:val="00741059"/>
    <w:rsid w:val="0074175A"/>
    <w:rsid w:val="007418A9"/>
    <w:rsid w:val="00741C08"/>
    <w:rsid w:val="00741D03"/>
    <w:rsid w:val="00742117"/>
    <w:rsid w:val="00742423"/>
    <w:rsid w:val="00744CEC"/>
    <w:rsid w:val="00744D06"/>
    <w:rsid w:val="00745E4B"/>
    <w:rsid w:val="00745F94"/>
    <w:rsid w:val="007460EA"/>
    <w:rsid w:val="007464BA"/>
    <w:rsid w:val="00746D08"/>
    <w:rsid w:val="00750C29"/>
    <w:rsid w:val="00750D36"/>
    <w:rsid w:val="00750D7C"/>
    <w:rsid w:val="007527A7"/>
    <w:rsid w:val="00753695"/>
    <w:rsid w:val="00754206"/>
    <w:rsid w:val="0075558F"/>
    <w:rsid w:val="00755CF2"/>
    <w:rsid w:val="00756EF2"/>
    <w:rsid w:val="00757459"/>
    <w:rsid w:val="007609E0"/>
    <w:rsid w:val="0076170B"/>
    <w:rsid w:val="0076400C"/>
    <w:rsid w:val="007642AF"/>
    <w:rsid w:val="00764FB4"/>
    <w:rsid w:val="0076594D"/>
    <w:rsid w:val="00765B01"/>
    <w:rsid w:val="007672E5"/>
    <w:rsid w:val="007675A5"/>
    <w:rsid w:val="007676D2"/>
    <w:rsid w:val="0076775B"/>
    <w:rsid w:val="00767D0F"/>
    <w:rsid w:val="007700F1"/>
    <w:rsid w:val="007702CA"/>
    <w:rsid w:val="0077052D"/>
    <w:rsid w:val="007706CA"/>
    <w:rsid w:val="007707B9"/>
    <w:rsid w:val="00770894"/>
    <w:rsid w:val="007710BE"/>
    <w:rsid w:val="0077246A"/>
    <w:rsid w:val="00772B29"/>
    <w:rsid w:val="00773113"/>
    <w:rsid w:val="00773220"/>
    <w:rsid w:val="00774307"/>
    <w:rsid w:val="007743B5"/>
    <w:rsid w:val="00774511"/>
    <w:rsid w:val="007749E9"/>
    <w:rsid w:val="007750A2"/>
    <w:rsid w:val="007751AC"/>
    <w:rsid w:val="00775501"/>
    <w:rsid w:val="00775DEF"/>
    <w:rsid w:val="00775F15"/>
    <w:rsid w:val="00775F4A"/>
    <w:rsid w:val="00776363"/>
    <w:rsid w:val="007768A1"/>
    <w:rsid w:val="007772E0"/>
    <w:rsid w:val="0077750E"/>
    <w:rsid w:val="00777DA5"/>
    <w:rsid w:val="0078029D"/>
    <w:rsid w:val="00780466"/>
    <w:rsid w:val="00780C64"/>
    <w:rsid w:val="007811A4"/>
    <w:rsid w:val="0078136D"/>
    <w:rsid w:val="007815A9"/>
    <w:rsid w:val="007833A1"/>
    <w:rsid w:val="00783AAD"/>
    <w:rsid w:val="00783CDD"/>
    <w:rsid w:val="00783FEB"/>
    <w:rsid w:val="00784C85"/>
    <w:rsid w:val="007859AB"/>
    <w:rsid w:val="00785A97"/>
    <w:rsid w:val="00786B13"/>
    <w:rsid w:val="00786E5F"/>
    <w:rsid w:val="0078707D"/>
    <w:rsid w:val="0078714B"/>
    <w:rsid w:val="007878E9"/>
    <w:rsid w:val="00790A9F"/>
    <w:rsid w:val="00790AF8"/>
    <w:rsid w:val="00790B48"/>
    <w:rsid w:val="00791D32"/>
    <w:rsid w:val="0079309B"/>
    <w:rsid w:val="0079310C"/>
    <w:rsid w:val="007950AD"/>
    <w:rsid w:val="00795A28"/>
    <w:rsid w:val="0079602E"/>
    <w:rsid w:val="00796346"/>
    <w:rsid w:val="0079708F"/>
    <w:rsid w:val="00797CA8"/>
    <w:rsid w:val="007A1DF2"/>
    <w:rsid w:val="007A2AA4"/>
    <w:rsid w:val="007A2B5F"/>
    <w:rsid w:val="007A2F06"/>
    <w:rsid w:val="007A34C3"/>
    <w:rsid w:val="007A36E2"/>
    <w:rsid w:val="007A59B4"/>
    <w:rsid w:val="007A5C65"/>
    <w:rsid w:val="007A604A"/>
    <w:rsid w:val="007A6384"/>
    <w:rsid w:val="007A63C8"/>
    <w:rsid w:val="007A70C9"/>
    <w:rsid w:val="007A74B2"/>
    <w:rsid w:val="007A7AF4"/>
    <w:rsid w:val="007B0839"/>
    <w:rsid w:val="007B0AC3"/>
    <w:rsid w:val="007B0D4F"/>
    <w:rsid w:val="007B0EBA"/>
    <w:rsid w:val="007B1218"/>
    <w:rsid w:val="007B27F8"/>
    <w:rsid w:val="007B2900"/>
    <w:rsid w:val="007B3CA8"/>
    <w:rsid w:val="007B4A1C"/>
    <w:rsid w:val="007B6911"/>
    <w:rsid w:val="007B6D19"/>
    <w:rsid w:val="007B6F2C"/>
    <w:rsid w:val="007B7163"/>
    <w:rsid w:val="007B7D7E"/>
    <w:rsid w:val="007C05A1"/>
    <w:rsid w:val="007C09C3"/>
    <w:rsid w:val="007C0CFD"/>
    <w:rsid w:val="007C12FA"/>
    <w:rsid w:val="007C1357"/>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3343"/>
    <w:rsid w:val="007D4014"/>
    <w:rsid w:val="007D4247"/>
    <w:rsid w:val="007D4BB2"/>
    <w:rsid w:val="007D59BD"/>
    <w:rsid w:val="007D734C"/>
    <w:rsid w:val="007D7542"/>
    <w:rsid w:val="007D7F26"/>
    <w:rsid w:val="007E0020"/>
    <w:rsid w:val="007E051A"/>
    <w:rsid w:val="007E0891"/>
    <w:rsid w:val="007E0E42"/>
    <w:rsid w:val="007E12E7"/>
    <w:rsid w:val="007E2403"/>
    <w:rsid w:val="007E29B8"/>
    <w:rsid w:val="007E3353"/>
    <w:rsid w:val="007E386B"/>
    <w:rsid w:val="007E3B13"/>
    <w:rsid w:val="007E3CBC"/>
    <w:rsid w:val="007E3D6D"/>
    <w:rsid w:val="007E4116"/>
    <w:rsid w:val="007E4309"/>
    <w:rsid w:val="007E585E"/>
    <w:rsid w:val="007E5D5C"/>
    <w:rsid w:val="007E600D"/>
    <w:rsid w:val="007E6982"/>
    <w:rsid w:val="007E798E"/>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3011"/>
    <w:rsid w:val="008036C9"/>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F9F"/>
    <w:rsid w:val="00815AE7"/>
    <w:rsid w:val="00815EF0"/>
    <w:rsid w:val="0081601A"/>
    <w:rsid w:val="008162EF"/>
    <w:rsid w:val="008164F6"/>
    <w:rsid w:val="00816BF1"/>
    <w:rsid w:val="008173C1"/>
    <w:rsid w:val="008176DF"/>
    <w:rsid w:val="00820F19"/>
    <w:rsid w:val="0082108D"/>
    <w:rsid w:val="0082120C"/>
    <w:rsid w:val="008219CD"/>
    <w:rsid w:val="008226E1"/>
    <w:rsid w:val="00822980"/>
    <w:rsid w:val="00822B7A"/>
    <w:rsid w:val="00822DE9"/>
    <w:rsid w:val="008232C8"/>
    <w:rsid w:val="00823655"/>
    <w:rsid w:val="0082405C"/>
    <w:rsid w:val="0082462B"/>
    <w:rsid w:val="008250DD"/>
    <w:rsid w:val="008258BC"/>
    <w:rsid w:val="00826070"/>
    <w:rsid w:val="008266A8"/>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028"/>
    <w:rsid w:val="008373E0"/>
    <w:rsid w:val="00837512"/>
    <w:rsid w:val="00837ADF"/>
    <w:rsid w:val="00840066"/>
    <w:rsid w:val="00840138"/>
    <w:rsid w:val="0084052A"/>
    <w:rsid w:val="00840FBE"/>
    <w:rsid w:val="00841378"/>
    <w:rsid w:val="00841621"/>
    <w:rsid w:val="00841A19"/>
    <w:rsid w:val="008423DE"/>
    <w:rsid w:val="00842C54"/>
    <w:rsid w:val="00842F26"/>
    <w:rsid w:val="00843242"/>
    <w:rsid w:val="008434D5"/>
    <w:rsid w:val="00843B1D"/>
    <w:rsid w:val="00844FA0"/>
    <w:rsid w:val="0084538F"/>
    <w:rsid w:val="008460B3"/>
    <w:rsid w:val="0084697F"/>
    <w:rsid w:val="00846C7D"/>
    <w:rsid w:val="0084734A"/>
    <w:rsid w:val="00847514"/>
    <w:rsid w:val="00847893"/>
    <w:rsid w:val="00847CE1"/>
    <w:rsid w:val="008514F6"/>
    <w:rsid w:val="008517E1"/>
    <w:rsid w:val="00851885"/>
    <w:rsid w:val="008518B9"/>
    <w:rsid w:val="008519B5"/>
    <w:rsid w:val="00853627"/>
    <w:rsid w:val="00853AC5"/>
    <w:rsid w:val="00853E4A"/>
    <w:rsid w:val="0085426E"/>
    <w:rsid w:val="00854E02"/>
    <w:rsid w:val="00855D45"/>
    <w:rsid w:val="008561CB"/>
    <w:rsid w:val="00856B11"/>
    <w:rsid w:val="00857361"/>
    <w:rsid w:val="0085793A"/>
    <w:rsid w:val="008619A9"/>
    <w:rsid w:val="00861CB7"/>
    <w:rsid w:val="008626ED"/>
    <w:rsid w:val="00862B49"/>
    <w:rsid w:val="00863590"/>
    <w:rsid w:val="00863622"/>
    <w:rsid w:val="00863A69"/>
    <w:rsid w:val="008642EA"/>
    <w:rsid w:val="0086482C"/>
    <w:rsid w:val="0086572C"/>
    <w:rsid w:val="00865A15"/>
    <w:rsid w:val="00866B00"/>
    <w:rsid w:val="00866B69"/>
    <w:rsid w:val="00867F6E"/>
    <w:rsid w:val="00870A71"/>
    <w:rsid w:val="00871CE4"/>
    <w:rsid w:val="00872A20"/>
    <w:rsid w:val="00872FED"/>
    <w:rsid w:val="00874611"/>
    <w:rsid w:val="00874A61"/>
    <w:rsid w:val="008769DD"/>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6F3"/>
    <w:rsid w:val="008859DB"/>
    <w:rsid w:val="00885D2B"/>
    <w:rsid w:val="00886FAD"/>
    <w:rsid w:val="008873D5"/>
    <w:rsid w:val="008879CC"/>
    <w:rsid w:val="008879DC"/>
    <w:rsid w:val="00887BDA"/>
    <w:rsid w:val="0089015F"/>
    <w:rsid w:val="0089037E"/>
    <w:rsid w:val="0089043D"/>
    <w:rsid w:val="00891277"/>
    <w:rsid w:val="00892C94"/>
    <w:rsid w:val="008931C0"/>
    <w:rsid w:val="00893CE7"/>
    <w:rsid w:val="00893DDB"/>
    <w:rsid w:val="0089474B"/>
    <w:rsid w:val="00894757"/>
    <w:rsid w:val="008960E3"/>
    <w:rsid w:val="008962F4"/>
    <w:rsid w:val="0089662E"/>
    <w:rsid w:val="008968AA"/>
    <w:rsid w:val="008969A8"/>
    <w:rsid w:val="00896A53"/>
    <w:rsid w:val="00896F5F"/>
    <w:rsid w:val="008A1186"/>
    <w:rsid w:val="008A2100"/>
    <w:rsid w:val="008A2184"/>
    <w:rsid w:val="008A260B"/>
    <w:rsid w:val="008A2FA1"/>
    <w:rsid w:val="008A3EFF"/>
    <w:rsid w:val="008A49F5"/>
    <w:rsid w:val="008A4B1D"/>
    <w:rsid w:val="008A51EF"/>
    <w:rsid w:val="008A528B"/>
    <w:rsid w:val="008A5C33"/>
    <w:rsid w:val="008A70DA"/>
    <w:rsid w:val="008A71D8"/>
    <w:rsid w:val="008B0459"/>
    <w:rsid w:val="008B1346"/>
    <w:rsid w:val="008B156D"/>
    <w:rsid w:val="008B28FE"/>
    <w:rsid w:val="008B2A7B"/>
    <w:rsid w:val="008B3F85"/>
    <w:rsid w:val="008B3F8A"/>
    <w:rsid w:val="008B5039"/>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5029"/>
    <w:rsid w:val="008C5137"/>
    <w:rsid w:val="008C5D47"/>
    <w:rsid w:val="008C5D9B"/>
    <w:rsid w:val="008C5E4D"/>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46E"/>
    <w:rsid w:val="008D7429"/>
    <w:rsid w:val="008E06EF"/>
    <w:rsid w:val="008E07AC"/>
    <w:rsid w:val="008E2495"/>
    <w:rsid w:val="008E2BB6"/>
    <w:rsid w:val="008E333D"/>
    <w:rsid w:val="008E3374"/>
    <w:rsid w:val="008E3496"/>
    <w:rsid w:val="008E49F0"/>
    <w:rsid w:val="008E560A"/>
    <w:rsid w:val="008E5769"/>
    <w:rsid w:val="008E5F30"/>
    <w:rsid w:val="008E6321"/>
    <w:rsid w:val="008E63B8"/>
    <w:rsid w:val="008E6C76"/>
    <w:rsid w:val="008F0018"/>
    <w:rsid w:val="008F06A0"/>
    <w:rsid w:val="008F0944"/>
    <w:rsid w:val="008F506B"/>
    <w:rsid w:val="008F5823"/>
    <w:rsid w:val="008F5BA1"/>
    <w:rsid w:val="008F5C2A"/>
    <w:rsid w:val="008F6044"/>
    <w:rsid w:val="008F62E2"/>
    <w:rsid w:val="008F68EA"/>
    <w:rsid w:val="008F70CF"/>
    <w:rsid w:val="008F7859"/>
    <w:rsid w:val="008F7A35"/>
    <w:rsid w:val="008F7EB9"/>
    <w:rsid w:val="009001BC"/>
    <w:rsid w:val="009003CA"/>
    <w:rsid w:val="0090078B"/>
    <w:rsid w:val="00900E90"/>
    <w:rsid w:val="00900F3F"/>
    <w:rsid w:val="0090103C"/>
    <w:rsid w:val="0090211C"/>
    <w:rsid w:val="00902830"/>
    <w:rsid w:val="0090334C"/>
    <w:rsid w:val="00904E97"/>
    <w:rsid w:val="00905ACD"/>
    <w:rsid w:val="0090707B"/>
    <w:rsid w:val="009075B6"/>
    <w:rsid w:val="00907F25"/>
    <w:rsid w:val="009113C6"/>
    <w:rsid w:val="009118AC"/>
    <w:rsid w:val="009123FD"/>
    <w:rsid w:val="00913267"/>
    <w:rsid w:val="0091332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76F"/>
    <w:rsid w:val="009249E9"/>
    <w:rsid w:val="00924BFF"/>
    <w:rsid w:val="009250A8"/>
    <w:rsid w:val="009254AE"/>
    <w:rsid w:val="00925A7B"/>
    <w:rsid w:val="00925C83"/>
    <w:rsid w:val="00926113"/>
    <w:rsid w:val="00926CFE"/>
    <w:rsid w:val="0092755D"/>
    <w:rsid w:val="00927A19"/>
    <w:rsid w:val="009305FE"/>
    <w:rsid w:val="009307C8"/>
    <w:rsid w:val="0093085A"/>
    <w:rsid w:val="00931160"/>
    <w:rsid w:val="00931C0B"/>
    <w:rsid w:val="0093293B"/>
    <w:rsid w:val="00932E23"/>
    <w:rsid w:val="00932FA7"/>
    <w:rsid w:val="009331D9"/>
    <w:rsid w:val="00933CC8"/>
    <w:rsid w:val="00933D47"/>
    <w:rsid w:val="009354D9"/>
    <w:rsid w:val="00937073"/>
    <w:rsid w:val="0093732A"/>
    <w:rsid w:val="00940F6B"/>
    <w:rsid w:val="00940F8B"/>
    <w:rsid w:val="00941230"/>
    <w:rsid w:val="00941B27"/>
    <w:rsid w:val="00941B97"/>
    <w:rsid w:val="00942306"/>
    <w:rsid w:val="00942C76"/>
    <w:rsid w:val="00943083"/>
    <w:rsid w:val="00943129"/>
    <w:rsid w:val="009432A2"/>
    <w:rsid w:val="00943B60"/>
    <w:rsid w:val="00943CEC"/>
    <w:rsid w:val="00943F6C"/>
    <w:rsid w:val="00943F7A"/>
    <w:rsid w:val="00944D83"/>
    <w:rsid w:val="00945165"/>
    <w:rsid w:val="00945894"/>
    <w:rsid w:val="00945BE9"/>
    <w:rsid w:val="009462D2"/>
    <w:rsid w:val="00946398"/>
    <w:rsid w:val="009469F7"/>
    <w:rsid w:val="00946F3C"/>
    <w:rsid w:val="00947786"/>
    <w:rsid w:val="00950140"/>
    <w:rsid w:val="00950231"/>
    <w:rsid w:val="009502EB"/>
    <w:rsid w:val="0095096C"/>
    <w:rsid w:val="00950E03"/>
    <w:rsid w:val="009522E2"/>
    <w:rsid w:val="009522E7"/>
    <w:rsid w:val="00952815"/>
    <w:rsid w:val="00952DF1"/>
    <w:rsid w:val="00953279"/>
    <w:rsid w:val="009538D3"/>
    <w:rsid w:val="00954929"/>
    <w:rsid w:val="00954FA6"/>
    <w:rsid w:val="00955332"/>
    <w:rsid w:val="00956259"/>
    <w:rsid w:val="0095651E"/>
    <w:rsid w:val="00956A65"/>
    <w:rsid w:val="00957736"/>
    <w:rsid w:val="0095786A"/>
    <w:rsid w:val="0095786E"/>
    <w:rsid w:val="00957E6C"/>
    <w:rsid w:val="009609E3"/>
    <w:rsid w:val="00960D57"/>
    <w:rsid w:val="009611B3"/>
    <w:rsid w:val="009624CE"/>
    <w:rsid w:val="0096255B"/>
    <w:rsid w:val="009625F8"/>
    <w:rsid w:val="00962C3F"/>
    <w:rsid w:val="00963303"/>
    <w:rsid w:val="0096336B"/>
    <w:rsid w:val="00963DDB"/>
    <w:rsid w:val="00964CA3"/>
    <w:rsid w:val="009650EC"/>
    <w:rsid w:val="00965249"/>
    <w:rsid w:val="00965DC0"/>
    <w:rsid w:val="00966113"/>
    <w:rsid w:val="00966B34"/>
    <w:rsid w:val="00967A26"/>
    <w:rsid w:val="00967C38"/>
    <w:rsid w:val="00967EA1"/>
    <w:rsid w:val="00970343"/>
    <w:rsid w:val="00970816"/>
    <w:rsid w:val="00970D00"/>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D79"/>
    <w:rsid w:val="00982DB4"/>
    <w:rsid w:val="009834DB"/>
    <w:rsid w:val="00983753"/>
    <w:rsid w:val="00983938"/>
    <w:rsid w:val="00983AA9"/>
    <w:rsid w:val="00983D04"/>
    <w:rsid w:val="00986B19"/>
    <w:rsid w:val="00987443"/>
    <w:rsid w:val="009875EC"/>
    <w:rsid w:val="00987A7C"/>
    <w:rsid w:val="009901DB"/>
    <w:rsid w:val="009905DE"/>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FE7"/>
    <w:rsid w:val="009A486E"/>
    <w:rsid w:val="009A5C19"/>
    <w:rsid w:val="009A60B9"/>
    <w:rsid w:val="009A6322"/>
    <w:rsid w:val="009A6385"/>
    <w:rsid w:val="009A71A4"/>
    <w:rsid w:val="009A73FB"/>
    <w:rsid w:val="009A7406"/>
    <w:rsid w:val="009B04EF"/>
    <w:rsid w:val="009B0B49"/>
    <w:rsid w:val="009B1EA3"/>
    <w:rsid w:val="009B268A"/>
    <w:rsid w:val="009B31EF"/>
    <w:rsid w:val="009B380F"/>
    <w:rsid w:val="009B3E55"/>
    <w:rsid w:val="009B414B"/>
    <w:rsid w:val="009B4BBA"/>
    <w:rsid w:val="009B4EE6"/>
    <w:rsid w:val="009B5104"/>
    <w:rsid w:val="009B56A5"/>
    <w:rsid w:val="009B5790"/>
    <w:rsid w:val="009B62CE"/>
    <w:rsid w:val="009B6635"/>
    <w:rsid w:val="009B6ABD"/>
    <w:rsid w:val="009B7563"/>
    <w:rsid w:val="009C0005"/>
    <w:rsid w:val="009C00F3"/>
    <w:rsid w:val="009C026F"/>
    <w:rsid w:val="009C04A3"/>
    <w:rsid w:val="009C1035"/>
    <w:rsid w:val="009C1701"/>
    <w:rsid w:val="009C173B"/>
    <w:rsid w:val="009C1823"/>
    <w:rsid w:val="009C18F4"/>
    <w:rsid w:val="009C247E"/>
    <w:rsid w:val="009C37A0"/>
    <w:rsid w:val="009C3B43"/>
    <w:rsid w:val="009C6D9D"/>
    <w:rsid w:val="009C70AD"/>
    <w:rsid w:val="009C7D4E"/>
    <w:rsid w:val="009C7DB0"/>
    <w:rsid w:val="009D05E0"/>
    <w:rsid w:val="009D1929"/>
    <w:rsid w:val="009D1AC5"/>
    <w:rsid w:val="009D1B4E"/>
    <w:rsid w:val="009D1D2C"/>
    <w:rsid w:val="009D1EF6"/>
    <w:rsid w:val="009D28B1"/>
    <w:rsid w:val="009D2AD8"/>
    <w:rsid w:val="009D3419"/>
    <w:rsid w:val="009D3C1F"/>
    <w:rsid w:val="009D46A5"/>
    <w:rsid w:val="009D48B8"/>
    <w:rsid w:val="009D4A22"/>
    <w:rsid w:val="009D4DE1"/>
    <w:rsid w:val="009D4FC1"/>
    <w:rsid w:val="009D5E38"/>
    <w:rsid w:val="009D5F57"/>
    <w:rsid w:val="009D63D8"/>
    <w:rsid w:val="009D655B"/>
    <w:rsid w:val="009E083D"/>
    <w:rsid w:val="009E0EEA"/>
    <w:rsid w:val="009E1178"/>
    <w:rsid w:val="009E27C7"/>
    <w:rsid w:val="009E2E68"/>
    <w:rsid w:val="009E393A"/>
    <w:rsid w:val="009E3957"/>
    <w:rsid w:val="009E3C1F"/>
    <w:rsid w:val="009E4253"/>
    <w:rsid w:val="009E453D"/>
    <w:rsid w:val="009E4DD4"/>
    <w:rsid w:val="009E59B9"/>
    <w:rsid w:val="009E5FEA"/>
    <w:rsid w:val="009E68AB"/>
    <w:rsid w:val="009E6A58"/>
    <w:rsid w:val="009E71E7"/>
    <w:rsid w:val="009F0074"/>
    <w:rsid w:val="009F00C4"/>
    <w:rsid w:val="009F0D76"/>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260"/>
    <w:rsid w:val="00A00BA4"/>
    <w:rsid w:val="00A02221"/>
    <w:rsid w:val="00A023D0"/>
    <w:rsid w:val="00A026B6"/>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F1"/>
    <w:rsid w:val="00A133F9"/>
    <w:rsid w:val="00A13659"/>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4FE0"/>
    <w:rsid w:val="00A26064"/>
    <w:rsid w:val="00A263EF"/>
    <w:rsid w:val="00A26526"/>
    <w:rsid w:val="00A274E1"/>
    <w:rsid w:val="00A27676"/>
    <w:rsid w:val="00A30ADD"/>
    <w:rsid w:val="00A30B03"/>
    <w:rsid w:val="00A30BE7"/>
    <w:rsid w:val="00A3194D"/>
    <w:rsid w:val="00A32379"/>
    <w:rsid w:val="00A3238D"/>
    <w:rsid w:val="00A329AD"/>
    <w:rsid w:val="00A32B55"/>
    <w:rsid w:val="00A33005"/>
    <w:rsid w:val="00A34539"/>
    <w:rsid w:val="00A348BC"/>
    <w:rsid w:val="00A34A45"/>
    <w:rsid w:val="00A36944"/>
    <w:rsid w:val="00A37183"/>
    <w:rsid w:val="00A37C49"/>
    <w:rsid w:val="00A37F18"/>
    <w:rsid w:val="00A4036D"/>
    <w:rsid w:val="00A40942"/>
    <w:rsid w:val="00A41426"/>
    <w:rsid w:val="00A42875"/>
    <w:rsid w:val="00A43517"/>
    <w:rsid w:val="00A43DCD"/>
    <w:rsid w:val="00A4482F"/>
    <w:rsid w:val="00A44DF5"/>
    <w:rsid w:val="00A4557F"/>
    <w:rsid w:val="00A45701"/>
    <w:rsid w:val="00A45764"/>
    <w:rsid w:val="00A4639C"/>
    <w:rsid w:val="00A468A5"/>
    <w:rsid w:val="00A46D7A"/>
    <w:rsid w:val="00A47508"/>
    <w:rsid w:val="00A47BAA"/>
    <w:rsid w:val="00A47E68"/>
    <w:rsid w:val="00A50EA8"/>
    <w:rsid w:val="00A5118A"/>
    <w:rsid w:val="00A514B1"/>
    <w:rsid w:val="00A5156C"/>
    <w:rsid w:val="00A51AC7"/>
    <w:rsid w:val="00A51CF2"/>
    <w:rsid w:val="00A52A16"/>
    <w:rsid w:val="00A52C99"/>
    <w:rsid w:val="00A52E55"/>
    <w:rsid w:val="00A5326E"/>
    <w:rsid w:val="00A54CE9"/>
    <w:rsid w:val="00A55839"/>
    <w:rsid w:val="00A56749"/>
    <w:rsid w:val="00A56B6F"/>
    <w:rsid w:val="00A60419"/>
    <w:rsid w:val="00A61140"/>
    <w:rsid w:val="00A6144A"/>
    <w:rsid w:val="00A618DE"/>
    <w:rsid w:val="00A61FBF"/>
    <w:rsid w:val="00A621C9"/>
    <w:rsid w:val="00A6283D"/>
    <w:rsid w:val="00A63F41"/>
    <w:rsid w:val="00A643CF"/>
    <w:rsid w:val="00A646F2"/>
    <w:rsid w:val="00A64917"/>
    <w:rsid w:val="00A654AA"/>
    <w:rsid w:val="00A657AB"/>
    <w:rsid w:val="00A657C4"/>
    <w:rsid w:val="00A65929"/>
    <w:rsid w:val="00A65E44"/>
    <w:rsid w:val="00A6622C"/>
    <w:rsid w:val="00A6679B"/>
    <w:rsid w:val="00A7045E"/>
    <w:rsid w:val="00A71A03"/>
    <w:rsid w:val="00A72898"/>
    <w:rsid w:val="00A73677"/>
    <w:rsid w:val="00A742E8"/>
    <w:rsid w:val="00A744D6"/>
    <w:rsid w:val="00A7459F"/>
    <w:rsid w:val="00A74FF0"/>
    <w:rsid w:val="00A750DC"/>
    <w:rsid w:val="00A753D0"/>
    <w:rsid w:val="00A75F36"/>
    <w:rsid w:val="00A763A6"/>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3FCD"/>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643A"/>
    <w:rsid w:val="00A965AD"/>
    <w:rsid w:val="00A96CA5"/>
    <w:rsid w:val="00A96DC0"/>
    <w:rsid w:val="00A97E16"/>
    <w:rsid w:val="00AA0AF5"/>
    <w:rsid w:val="00AA11AA"/>
    <w:rsid w:val="00AA2717"/>
    <w:rsid w:val="00AA2853"/>
    <w:rsid w:val="00AA2A77"/>
    <w:rsid w:val="00AA445E"/>
    <w:rsid w:val="00AA5224"/>
    <w:rsid w:val="00AA60A0"/>
    <w:rsid w:val="00AA710F"/>
    <w:rsid w:val="00AA72B0"/>
    <w:rsid w:val="00AA7707"/>
    <w:rsid w:val="00AA78BB"/>
    <w:rsid w:val="00AA7A74"/>
    <w:rsid w:val="00AA7BDD"/>
    <w:rsid w:val="00AA7D17"/>
    <w:rsid w:val="00AB00BA"/>
    <w:rsid w:val="00AB09AA"/>
    <w:rsid w:val="00AB0BA6"/>
    <w:rsid w:val="00AB0C71"/>
    <w:rsid w:val="00AB0D3E"/>
    <w:rsid w:val="00AB0D54"/>
    <w:rsid w:val="00AB12FB"/>
    <w:rsid w:val="00AB190F"/>
    <w:rsid w:val="00AB24BC"/>
    <w:rsid w:val="00AB30FF"/>
    <w:rsid w:val="00AB34BD"/>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48F5"/>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46D"/>
    <w:rsid w:val="00AD7D0F"/>
    <w:rsid w:val="00AE0007"/>
    <w:rsid w:val="00AE11B8"/>
    <w:rsid w:val="00AE1C59"/>
    <w:rsid w:val="00AE244A"/>
    <w:rsid w:val="00AE27E0"/>
    <w:rsid w:val="00AE2B9F"/>
    <w:rsid w:val="00AE380E"/>
    <w:rsid w:val="00AE3B0D"/>
    <w:rsid w:val="00AE3C28"/>
    <w:rsid w:val="00AE3DB3"/>
    <w:rsid w:val="00AE43CC"/>
    <w:rsid w:val="00AE4B8F"/>
    <w:rsid w:val="00AE4C0D"/>
    <w:rsid w:val="00AE50FD"/>
    <w:rsid w:val="00AE5DA1"/>
    <w:rsid w:val="00AE5E65"/>
    <w:rsid w:val="00AE69BB"/>
    <w:rsid w:val="00AE6AB0"/>
    <w:rsid w:val="00AE6AB7"/>
    <w:rsid w:val="00AE6B70"/>
    <w:rsid w:val="00AE7E5E"/>
    <w:rsid w:val="00AF016B"/>
    <w:rsid w:val="00AF0F5A"/>
    <w:rsid w:val="00AF11C3"/>
    <w:rsid w:val="00AF1DA1"/>
    <w:rsid w:val="00AF1F66"/>
    <w:rsid w:val="00AF29DB"/>
    <w:rsid w:val="00AF2C31"/>
    <w:rsid w:val="00AF2D96"/>
    <w:rsid w:val="00AF31EB"/>
    <w:rsid w:val="00AF4D38"/>
    <w:rsid w:val="00AF5E0E"/>
    <w:rsid w:val="00AF6CF4"/>
    <w:rsid w:val="00AF6ED4"/>
    <w:rsid w:val="00AF7508"/>
    <w:rsid w:val="00AF76F0"/>
    <w:rsid w:val="00AF7836"/>
    <w:rsid w:val="00B001A8"/>
    <w:rsid w:val="00B006E0"/>
    <w:rsid w:val="00B01563"/>
    <w:rsid w:val="00B02A66"/>
    <w:rsid w:val="00B02E0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C30"/>
    <w:rsid w:val="00B307D6"/>
    <w:rsid w:val="00B30CF5"/>
    <w:rsid w:val="00B30ED9"/>
    <w:rsid w:val="00B30F8A"/>
    <w:rsid w:val="00B32553"/>
    <w:rsid w:val="00B32849"/>
    <w:rsid w:val="00B32973"/>
    <w:rsid w:val="00B345C2"/>
    <w:rsid w:val="00B347A5"/>
    <w:rsid w:val="00B35CD1"/>
    <w:rsid w:val="00B35EF6"/>
    <w:rsid w:val="00B36597"/>
    <w:rsid w:val="00B36AA2"/>
    <w:rsid w:val="00B37144"/>
    <w:rsid w:val="00B37318"/>
    <w:rsid w:val="00B379AD"/>
    <w:rsid w:val="00B37AD5"/>
    <w:rsid w:val="00B37E80"/>
    <w:rsid w:val="00B40019"/>
    <w:rsid w:val="00B40960"/>
    <w:rsid w:val="00B41EA4"/>
    <w:rsid w:val="00B42855"/>
    <w:rsid w:val="00B42ED9"/>
    <w:rsid w:val="00B433AD"/>
    <w:rsid w:val="00B446DD"/>
    <w:rsid w:val="00B44B77"/>
    <w:rsid w:val="00B46778"/>
    <w:rsid w:val="00B46814"/>
    <w:rsid w:val="00B46984"/>
    <w:rsid w:val="00B46E5A"/>
    <w:rsid w:val="00B4711B"/>
    <w:rsid w:val="00B47850"/>
    <w:rsid w:val="00B47979"/>
    <w:rsid w:val="00B47AD9"/>
    <w:rsid w:val="00B47EEF"/>
    <w:rsid w:val="00B50759"/>
    <w:rsid w:val="00B509A2"/>
    <w:rsid w:val="00B512C2"/>
    <w:rsid w:val="00B51716"/>
    <w:rsid w:val="00B51F9B"/>
    <w:rsid w:val="00B521D5"/>
    <w:rsid w:val="00B53897"/>
    <w:rsid w:val="00B538F1"/>
    <w:rsid w:val="00B546A8"/>
    <w:rsid w:val="00B55201"/>
    <w:rsid w:val="00B55560"/>
    <w:rsid w:val="00B56890"/>
    <w:rsid w:val="00B56EA9"/>
    <w:rsid w:val="00B570F2"/>
    <w:rsid w:val="00B57C22"/>
    <w:rsid w:val="00B57DB0"/>
    <w:rsid w:val="00B57DCA"/>
    <w:rsid w:val="00B57DE3"/>
    <w:rsid w:val="00B60528"/>
    <w:rsid w:val="00B61112"/>
    <w:rsid w:val="00B61604"/>
    <w:rsid w:val="00B620C2"/>
    <w:rsid w:val="00B62323"/>
    <w:rsid w:val="00B62687"/>
    <w:rsid w:val="00B62AF6"/>
    <w:rsid w:val="00B62C8E"/>
    <w:rsid w:val="00B62D4C"/>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100"/>
    <w:rsid w:val="00B7433A"/>
    <w:rsid w:val="00B74387"/>
    <w:rsid w:val="00B746D9"/>
    <w:rsid w:val="00B74DE3"/>
    <w:rsid w:val="00B75999"/>
    <w:rsid w:val="00B75CE0"/>
    <w:rsid w:val="00B7606C"/>
    <w:rsid w:val="00B7640B"/>
    <w:rsid w:val="00B76530"/>
    <w:rsid w:val="00B76AFE"/>
    <w:rsid w:val="00B7746E"/>
    <w:rsid w:val="00B7776A"/>
    <w:rsid w:val="00B77995"/>
    <w:rsid w:val="00B80AB1"/>
    <w:rsid w:val="00B80B4A"/>
    <w:rsid w:val="00B80D50"/>
    <w:rsid w:val="00B81012"/>
    <w:rsid w:val="00B811F8"/>
    <w:rsid w:val="00B817C6"/>
    <w:rsid w:val="00B81D64"/>
    <w:rsid w:val="00B82243"/>
    <w:rsid w:val="00B823BB"/>
    <w:rsid w:val="00B826FD"/>
    <w:rsid w:val="00B827A4"/>
    <w:rsid w:val="00B837FA"/>
    <w:rsid w:val="00B83A8E"/>
    <w:rsid w:val="00B84269"/>
    <w:rsid w:val="00B84606"/>
    <w:rsid w:val="00B849CE"/>
    <w:rsid w:val="00B85685"/>
    <w:rsid w:val="00B857A7"/>
    <w:rsid w:val="00B85DDA"/>
    <w:rsid w:val="00B85F4C"/>
    <w:rsid w:val="00B86CB6"/>
    <w:rsid w:val="00B86CF9"/>
    <w:rsid w:val="00B86F89"/>
    <w:rsid w:val="00B8715D"/>
    <w:rsid w:val="00B8765B"/>
    <w:rsid w:val="00B9025F"/>
    <w:rsid w:val="00B90285"/>
    <w:rsid w:val="00B9074C"/>
    <w:rsid w:val="00B9093A"/>
    <w:rsid w:val="00B90FF5"/>
    <w:rsid w:val="00B913E9"/>
    <w:rsid w:val="00B9161D"/>
    <w:rsid w:val="00B91836"/>
    <w:rsid w:val="00B91910"/>
    <w:rsid w:val="00B9202D"/>
    <w:rsid w:val="00B92076"/>
    <w:rsid w:val="00B92F66"/>
    <w:rsid w:val="00B93136"/>
    <w:rsid w:val="00B937F2"/>
    <w:rsid w:val="00B9400F"/>
    <w:rsid w:val="00B94148"/>
    <w:rsid w:val="00B946B6"/>
    <w:rsid w:val="00B94CB0"/>
    <w:rsid w:val="00B9515C"/>
    <w:rsid w:val="00B9523B"/>
    <w:rsid w:val="00B961FF"/>
    <w:rsid w:val="00B9656A"/>
    <w:rsid w:val="00B967C9"/>
    <w:rsid w:val="00B96F4E"/>
    <w:rsid w:val="00B97742"/>
    <w:rsid w:val="00BA017B"/>
    <w:rsid w:val="00BA2C04"/>
    <w:rsid w:val="00BA3286"/>
    <w:rsid w:val="00BA347E"/>
    <w:rsid w:val="00BA34D8"/>
    <w:rsid w:val="00BA48AF"/>
    <w:rsid w:val="00BA4C1D"/>
    <w:rsid w:val="00BA4F01"/>
    <w:rsid w:val="00BA5187"/>
    <w:rsid w:val="00BA55C3"/>
    <w:rsid w:val="00BA6B0B"/>
    <w:rsid w:val="00BA6D00"/>
    <w:rsid w:val="00BA7853"/>
    <w:rsid w:val="00BB0B15"/>
    <w:rsid w:val="00BB0BEF"/>
    <w:rsid w:val="00BB0DC8"/>
    <w:rsid w:val="00BB11AA"/>
    <w:rsid w:val="00BB1902"/>
    <w:rsid w:val="00BB1EF6"/>
    <w:rsid w:val="00BB2CC5"/>
    <w:rsid w:val="00BB317D"/>
    <w:rsid w:val="00BB3200"/>
    <w:rsid w:val="00BB3B22"/>
    <w:rsid w:val="00BB6405"/>
    <w:rsid w:val="00BB6AE1"/>
    <w:rsid w:val="00BB6D7F"/>
    <w:rsid w:val="00BB7648"/>
    <w:rsid w:val="00BB79DE"/>
    <w:rsid w:val="00BC0004"/>
    <w:rsid w:val="00BC0C65"/>
    <w:rsid w:val="00BC0E7E"/>
    <w:rsid w:val="00BC0EC8"/>
    <w:rsid w:val="00BC10CF"/>
    <w:rsid w:val="00BC1442"/>
    <w:rsid w:val="00BC193D"/>
    <w:rsid w:val="00BC1E17"/>
    <w:rsid w:val="00BC3544"/>
    <w:rsid w:val="00BC44AF"/>
    <w:rsid w:val="00BC5083"/>
    <w:rsid w:val="00BC5CEF"/>
    <w:rsid w:val="00BC5DA0"/>
    <w:rsid w:val="00BC61C7"/>
    <w:rsid w:val="00BC69C5"/>
    <w:rsid w:val="00BC6C82"/>
    <w:rsid w:val="00BC6F42"/>
    <w:rsid w:val="00BC704B"/>
    <w:rsid w:val="00BC7237"/>
    <w:rsid w:val="00BC7250"/>
    <w:rsid w:val="00BC761B"/>
    <w:rsid w:val="00BC799A"/>
    <w:rsid w:val="00BD12CA"/>
    <w:rsid w:val="00BD13A5"/>
    <w:rsid w:val="00BD14EF"/>
    <w:rsid w:val="00BD1535"/>
    <w:rsid w:val="00BD19AC"/>
    <w:rsid w:val="00BD1C4F"/>
    <w:rsid w:val="00BD1F71"/>
    <w:rsid w:val="00BD21D8"/>
    <w:rsid w:val="00BD23AA"/>
    <w:rsid w:val="00BD2BE3"/>
    <w:rsid w:val="00BD30BA"/>
    <w:rsid w:val="00BD34AB"/>
    <w:rsid w:val="00BD3A8D"/>
    <w:rsid w:val="00BD3EFE"/>
    <w:rsid w:val="00BD4924"/>
    <w:rsid w:val="00BD4DE1"/>
    <w:rsid w:val="00BD5783"/>
    <w:rsid w:val="00BD581F"/>
    <w:rsid w:val="00BD5A81"/>
    <w:rsid w:val="00BD5C1E"/>
    <w:rsid w:val="00BD6163"/>
    <w:rsid w:val="00BD7228"/>
    <w:rsid w:val="00BD7359"/>
    <w:rsid w:val="00BD7871"/>
    <w:rsid w:val="00BD7AB0"/>
    <w:rsid w:val="00BD7F3F"/>
    <w:rsid w:val="00BE0EF0"/>
    <w:rsid w:val="00BE1141"/>
    <w:rsid w:val="00BE180B"/>
    <w:rsid w:val="00BE3D8E"/>
    <w:rsid w:val="00BE3FF5"/>
    <w:rsid w:val="00BE41FD"/>
    <w:rsid w:val="00BE450E"/>
    <w:rsid w:val="00BE46B1"/>
    <w:rsid w:val="00BE55D2"/>
    <w:rsid w:val="00BE62ED"/>
    <w:rsid w:val="00BE6372"/>
    <w:rsid w:val="00BE6827"/>
    <w:rsid w:val="00BE6849"/>
    <w:rsid w:val="00BE6CB0"/>
    <w:rsid w:val="00BE7695"/>
    <w:rsid w:val="00BE7F42"/>
    <w:rsid w:val="00BF008A"/>
    <w:rsid w:val="00BF0B89"/>
    <w:rsid w:val="00BF0BFC"/>
    <w:rsid w:val="00BF284A"/>
    <w:rsid w:val="00BF3022"/>
    <w:rsid w:val="00BF347F"/>
    <w:rsid w:val="00BF37D7"/>
    <w:rsid w:val="00BF45A5"/>
    <w:rsid w:val="00BF4F52"/>
    <w:rsid w:val="00BF6EFA"/>
    <w:rsid w:val="00BF71DA"/>
    <w:rsid w:val="00BF73B0"/>
    <w:rsid w:val="00BF7628"/>
    <w:rsid w:val="00BF799C"/>
    <w:rsid w:val="00C00891"/>
    <w:rsid w:val="00C00B26"/>
    <w:rsid w:val="00C0145F"/>
    <w:rsid w:val="00C025F2"/>
    <w:rsid w:val="00C03553"/>
    <w:rsid w:val="00C03976"/>
    <w:rsid w:val="00C03F15"/>
    <w:rsid w:val="00C047EA"/>
    <w:rsid w:val="00C0636B"/>
    <w:rsid w:val="00C0769F"/>
    <w:rsid w:val="00C077D0"/>
    <w:rsid w:val="00C10539"/>
    <w:rsid w:val="00C10B91"/>
    <w:rsid w:val="00C1122A"/>
    <w:rsid w:val="00C117FE"/>
    <w:rsid w:val="00C1291D"/>
    <w:rsid w:val="00C13F8D"/>
    <w:rsid w:val="00C14A12"/>
    <w:rsid w:val="00C14A95"/>
    <w:rsid w:val="00C14E67"/>
    <w:rsid w:val="00C15007"/>
    <w:rsid w:val="00C1527D"/>
    <w:rsid w:val="00C1533C"/>
    <w:rsid w:val="00C155D9"/>
    <w:rsid w:val="00C157A6"/>
    <w:rsid w:val="00C1665C"/>
    <w:rsid w:val="00C16ADD"/>
    <w:rsid w:val="00C17032"/>
    <w:rsid w:val="00C175FE"/>
    <w:rsid w:val="00C17ACC"/>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639E"/>
    <w:rsid w:val="00C27F7A"/>
    <w:rsid w:val="00C30672"/>
    <w:rsid w:val="00C310ED"/>
    <w:rsid w:val="00C3236F"/>
    <w:rsid w:val="00C3272B"/>
    <w:rsid w:val="00C331B2"/>
    <w:rsid w:val="00C34893"/>
    <w:rsid w:val="00C348BA"/>
    <w:rsid w:val="00C35019"/>
    <w:rsid w:val="00C35191"/>
    <w:rsid w:val="00C35A39"/>
    <w:rsid w:val="00C35DF7"/>
    <w:rsid w:val="00C37181"/>
    <w:rsid w:val="00C3723D"/>
    <w:rsid w:val="00C4083A"/>
    <w:rsid w:val="00C41428"/>
    <w:rsid w:val="00C41D3F"/>
    <w:rsid w:val="00C4251F"/>
    <w:rsid w:val="00C44257"/>
    <w:rsid w:val="00C44BC4"/>
    <w:rsid w:val="00C4506F"/>
    <w:rsid w:val="00C45747"/>
    <w:rsid w:val="00C45D8B"/>
    <w:rsid w:val="00C46113"/>
    <w:rsid w:val="00C46173"/>
    <w:rsid w:val="00C46896"/>
    <w:rsid w:val="00C468EF"/>
    <w:rsid w:val="00C5009A"/>
    <w:rsid w:val="00C50539"/>
    <w:rsid w:val="00C505FF"/>
    <w:rsid w:val="00C5070D"/>
    <w:rsid w:val="00C51413"/>
    <w:rsid w:val="00C5167C"/>
    <w:rsid w:val="00C51EE7"/>
    <w:rsid w:val="00C5267D"/>
    <w:rsid w:val="00C53944"/>
    <w:rsid w:val="00C5516D"/>
    <w:rsid w:val="00C5593E"/>
    <w:rsid w:val="00C55F05"/>
    <w:rsid w:val="00C56839"/>
    <w:rsid w:val="00C570CB"/>
    <w:rsid w:val="00C57423"/>
    <w:rsid w:val="00C57D22"/>
    <w:rsid w:val="00C60458"/>
    <w:rsid w:val="00C60A08"/>
    <w:rsid w:val="00C60ACF"/>
    <w:rsid w:val="00C61A50"/>
    <w:rsid w:val="00C635F2"/>
    <w:rsid w:val="00C6362D"/>
    <w:rsid w:val="00C641F9"/>
    <w:rsid w:val="00C64D4C"/>
    <w:rsid w:val="00C65765"/>
    <w:rsid w:val="00C6585D"/>
    <w:rsid w:val="00C665F0"/>
    <w:rsid w:val="00C667D5"/>
    <w:rsid w:val="00C66F92"/>
    <w:rsid w:val="00C67495"/>
    <w:rsid w:val="00C70C5A"/>
    <w:rsid w:val="00C70CD1"/>
    <w:rsid w:val="00C720FF"/>
    <w:rsid w:val="00C7242F"/>
    <w:rsid w:val="00C72A34"/>
    <w:rsid w:val="00C72BFE"/>
    <w:rsid w:val="00C73CB4"/>
    <w:rsid w:val="00C747EE"/>
    <w:rsid w:val="00C753AE"/>
    <w:rsid w:val="00C759E3"/>
    <w:rsid w:val="00C761F8"/>
    <w:rsid w:val="00C769FE"/>
    <w:rsid w:val="00C777B0"/>
    <w:rsid w:val="00C800C1"/>
    <w:rsid w:val="00C80246"/>
    <w:rsid w:val="00C81222"/>
    <w:rsid w:val="00C8139F"/>
    <w:rsid w:val="00C815F6"/>
    <w:rsid w:val="00C81757"/>
    <w:rsid w:val="00C8270B"/>
    <w:rsid w:val="00C83120"/>
    <w:rsid w:val="00C83F35"/>
    <w:rsid w:val="00C8495C"/>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5C95"/>
    <w:rsid w:val="00C961C5"/>
    <w:rsid w:val="00C963F8"/>
    <w:rsid w:val="00C97AA9"/>
    <w:rsid w:val="00C97B42"/>
    <w:rsid w:val="00CA02CA"/>
    <w:rsid w:val="00CA061D"/>
    <w:rsid w:val="00CA0922"/>
    <w:rsid w:val="00CA1595"/>
    <w:rsid w:val="00CA1D69"/>
    <w:rsid w:val="00CA1FEB"/>
    <w:rsid w:val="00CA2C2D"/>
    <w:rsid w:val="00CA33DB"/>
    <w:rsid w:val="00CA3F17"/>
    <w:rsid w:val="00CA3F97"/>
    <w:rsid w:val="00CA411D"/>
    <w:rsid w:val="00CA4CDD"/>
    <w:rsid w:val="00CA5B7D"/>
    <w:rsid w:val="00CA5BD7"/>
    <w:rsid w:val="00CA604C"/>
    <w:rsid w:val="00CA6EF2"/>
    <w:rsid w:val="00CA7C57"/>
    <w:rsid w:val="00CA7C85"/>
    <w:rsid w:val="00CA7D37"/>
    <w:rsid w:val="00CB1480"/>
    <w:rsid w:val="00CB23C2"/>
    <w:rsid w:val="00CB27A2"/>
    <w:rsid w:val="00CB286A"/>
    <w:rsid w:val="00CB2E2D"/>
    <w:rsid w:val="00CB3AED"/>
    <w:rsid w:val="00CB4DE5"/>
    <w:rsid w:val="00CB4EAF"/>
    <w:rsid w:val="00CB62DD"/>
    <w:rsid w:val="00CB6E03"/>
    <w:rsid w:val="00CB715E"/>
    <w:rsid w:val="00CB75F0"/>
    <w:rsid w:val="00CB7971"/>
    <w:rsid w:val="00CB7A3D"/>
    <w:rsid w:val="00CC000F"/>
    <w:rsid w:val="00CC060D"/>
    <w:rsid w:val="00CC08B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230F"/>
    <w:rsid w:val="00CD26A7"/>
    <w:rsid w:val="00CD35A9"/>
    <w:rsid w:val="00CD3979"/>
    <w:rsid w:val="00CD3CF1"/>
    <w:rsid w:val="00CD3DAA"/>
    <w:rsid w:val="00CD487A"/>
    <w:rsid w:val="00CD49E7"/>
    <w:rsid w:val="00CD506E"/>
    <w:rsid w:val="00CD58A2"/>
    <w:rsid w:val="00CD5BE0"/>
    <w:rsid w:val="00CD5E3F"/>
    <w:rsid w:val="00CD6044"/>
    <w:rsid w:val="00CD6B54"/>
    <w:rsid w:val="00CD7066"/>
    <w:rsid w:val="00CE01BF"/>
    <w:rsid w:val="00CE124C"/>
    <w:rsid w:val="00CE1756"/>
    <w:rsid w:val="00CE1A17"/>
    <w:rsid w:val="00CE1FFC"/>
    <w:rsid w:val="00CE237D"/>
    <w:rsid w:val="00CE264F"/>
    <w:rsid w:val="00CE31D1"/>
    <w:rsid w:val="00CE36B5"/>
    <w:rsid w:val="00CE3806"/>
    <w:rsid w:val="00CE41CE"/>
    <w:rsid w:val="00CE43FF"/>
    <w:rsid w:val="00CE44FB"/>
    <w:rsid w:val="00CE4707"/>
    <w:rsid w:val="00CE49E9"/>
    <w:rsid w:val="00CE57BB"/>
    <w:rsid w:val="00CE5A05"/>
    <w:rsid w:val="00CE5E3A"/>
    <w:rsid w:val="00CE6341"/>
    <w:rsid w:val="00CE71D4"/>
    <w:rsid w:val="00CE7954"/>
    <w:rsid w:val="00CF0326"/>
    <w:rsid w:val="00CF0893"/>
    <w:rsid w:val="00CF18EB"/>
    <w:rsid w:val="00CF1EDE"/>
    <w:rsid w:val="00CF2398"/>
    <w:rsid w:val="00CF2A5C"/>
    <w:rsid w:val="00CF2BF5"/>
    <w:rsid w:val="00CF34D5"/>
    <w:rsid w:val="00CF38D1"/>
    <w:rsid w:val="00CF41A5"/>
    <w:rsid w:val="00CF41AB"/>
    <w:rsid w:val="00CF471F"/>
    <w:rsid w:val="00CF4747"/>
    <w:rsid w:val="00CF4830"/>
    <w:rsid w:val="00CF737A"/>
    <w:rsid w:val="00CF7580"/>
    <w:rsid w:val="00CF7C8F"/>
    <w:rsid w:val="00D0068A"/>
    <w:rsid w:val="00D038BB"/>
    <w:rsid w:val="00D03A72"/>
    <w:rsid w:val="00D03D8B"/>
    <w:rsid w:val="00D043BB"/>
    <w:rsid w:val="00D04EE6"/>
    <w:rsid w:val="00D05345"/>
    <w:rsid w:val="00D054A3"/>
    <w:rsid w:val="00D05800"/>
    <w:rsid w:val="00D064E6"/>
    <w:rsid w:val="00D0665C"/>
    <w:rsid w:val="00D06B5C"/>
    <w:rsid w:val="00D07119"/>
    <w:rsid w:val="00D102D0"/>
    <w:rsid w:val="00D108F7"/>
    <w:rsid w:val="00D10D6E"/>
    <w:rsid w:val="00D11DC5"/>
    <w:rsid w:val="00D12BCB"/>
    <w:rsid w:val="00D1457A"/>
    <w:rsid w:val="00D15318"/>
    <w:rsid w:val="00D154A0"/>
    <w:rsid w:val="00D15730"/>
    <w:rsid w:val="00D1577A"/>
    <w:rsid w:val="00D16229"/>
    <w:rsid w:val="00D1637B"/>
    <w:rsid w:val="00D16484"/>
    <w:rsid w:val="00D16D97"/>
    <w:rsid w:val="00D170B5"/>
    <w:rsid w:val="00D20005"/>
    <w:rsid w:val="00D20485"/>
    <w:rsid w:val="00D20C34"/>
    <w:rsid w:val="00D21A53"/>
    <w:rsid w:val="00D21DBA"/>
    <w:rsid w:val="00D22268"/>
    <w:rsid w:val="00D224C1"/>
    <w:rsid w:val="00D22BEC"/>
    <w:rsid w:val="00D23349"/>
    <w:rsid w:val="00D23938"/>
    <w:rsid w:val="00D24688"/>
    <w:rsid w:val="00D24B8E"/>
    <w:rsid w:val="00D25211"/>
    <w:rsid w:val="00D272D6"/>
    <w:rsid w:val="00D27C33"/>
    <w:rsid w:val="00D301EF"/>
    <w:rsid w:val="00D30E23"/>
    <w:rsid w:val="00D31721"/>
    <w:rsid w:val="00D3211A"/>
    <w:rsid w:val="00D3264C"/>
    <w:rsid w:val="00D32E51"/>
    <w:rsid w:val="00D33797"/>
    <w:rsid w:val="00D33D46"/>
    <w:rsid w:val="00D34BEC"/>
    <w:rsid w:val="00D3506F"/>
    <w:rsid w:val="00D352E8"/>
    <w:rsid w:val="00D35F6F"/>
    <w:rsid w:val="00D36521"/>
    <w:rsid w:val="00D3695E"/>
    <w:rsid w:val="00D37D27"/>
    <w:rsid w:val="00D37FD3"/>
    <w:rsid w:val="00D40689"/>
    <w:rsid w:val="00D40C06"/>
    <w:rsid w:val="00D40E90"/>
    <w:rsid w:val="00D43332"/>
    <w:rsid w:val="00D446DD"/>
    <w:rsid w:val="00D45890"/>
    <w:rsid w:val="00D46220"/>
    <w:rsid w:val="00D46B63"/>
    <w:rsid w:val="00D47E98"/>
    <w:rsid w:val="00D507DB"/>
    <w:rsid w:val="00D50A55"/>
    <w:rsid w:val="00D5122D"/>
    <w:rsid w:val="00D5150F"/>
    <w:rsid w:val="00D51EEF"/>
    <w:rsid w:val="00D53D93"/>
    <w:rsid w:val="00D54063"/>
    <w:rsid w:val="00D54285"/>
    <w:rsid w:val="00D5435C"/>
    <w:rsid w:val="00D5452C"/>
    <w:rsid w:val="00D5461F"/>
    <w:rsid w:val="00D54793"/>
    <w:rsid w:val="00D54C72"/>
    <w:rsid w:val="00D55223"/>
    <w:rsid w:val="00D565DB"/>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2EF"/>
    <w:rsid w:val="00D64742"/>
    <w:rsid w:val="00D64BC1"/>
    <w:rsid w:val="00D65741"/>
    <w:rsid w:val="00D658C8"/>
    <w:rsid w:val="00D65DF4"/>
    <w:rsid w:val="00D66370"/>
    <w:rsid w:val="00D679D5"/>
    <w:rsid w:val="00D67BBD"/>
    <w:rsid w:val="00D67D54"/>
    <w:rsid w:val="00D705FD"/>
    <w:rsid w:val="00D70A8F"/>
    <w:rsid w:val="00D71045"/>
    <w:rsid w:val="00D713F7"/>
    <w:rsid w:val="00D72751"/>
    <w:rsid w:val="00D72A0D"/>
    <w:rsid w:val="00D73A65"/>
    <w:rsid w:val="00D74A8E"/>
    <w:rsid w:val="00D755A2"/>
    <w:rsid w:val="00D7564E"/>
    <w:rsid w:val="00D75AF2"/>
    <w:rsid w:val="00D76426"/>
    <w:rsid w:val="00D76935"/>
    <w:rsid w:val="00D76B3C"/>
    <w:rsid w:val="00D76D98"/>
    <w:rsid w:val="00D76F6E"/>
    <w:rsid w:val="00D77E26"/>
    <w:rsid w:val="00D80475"/>
    <w:rsid w:val="00D80E36"/>
    <w:rsid w:val="00D817BE"/>
    <w:rsid w:val="00D81E55"/>
    <w:rsid w:val="00D8218F"/>
    <w:rsid w:val="00D82433"/>
    <w:rsid w:val="00D827B1"/>
    <w:rsid w:val="00D82A8B"/>
    <w:rsid w:val="00D82E34"/>
    <w:rsid w:val="00D83679"/>
    <w:rsid w:val="00D8370B"/>
    <w:rsid w:val="00D83BF3"/>
    <w:rsid w:val="00D83E7F"/>
    <w:rsid w:val="00D84021"/>
    <w:rsid w:val="00D84325"/>
    <w:rsid w:val="00D8463E"/>
    <w:rsid w:val="00D8483D"/>
    <w:rsid w:val="00D85723"/>
    <w:rsid w:val="00D868D2"/>
    <w:rsid w:val="00D86AA2"/>
    <w:rsid w:val="00D86B0E"/>
    <w:rsid w:val="00D86D63"/>
    <w:rsid w:val="00D872FA"/>
    <w:rsid w:val="00D87A0E"/>
    <w:rsid w:val="00D87F5A"/>
    <w:rsid w:val="00D90BEB"/>
    <w:rsid w:val="00D916D6"/>
    <w:rsid w:val="00D91C98"/>
    <w:rsid w:val="00D91F5F"/>
    <w:rsid w:val="00D92129"/>
    <w:rsid w:val="00D92BBF"/>
    <w:rsid w:val="00D92FFB"/>
    <w:rsid w:val="00D932C7"/>
    <w:rsid w:val="00D93771"/>
    <w:rsid w:val="00D93972"/>
    <w:rsid w:val="00D9485A"/>
    <w:rsid w:val="00D9525B"/>
    <w:rsid w:val="00D95291"/>
    <w:rsid w:val="00D9632C"/>
    <w:rsid w:val="00D97C92"/>
    <w:rsid w:val="00DA1691"/>
    <w:rsid w:val="00DA1873"/>
    <w:rsid w:val="00DA1E5F"/>
    <w:rsid w:val="00DA1F73"/>
    <w:rsid w:val="00DA2052"/>
    <w:rsid w:val="00DA266C"/>
    <w:rsid w:val="00DA2E1B"/>
    <w:rsid w:val="00DA2E45"/>
    <w:rsid w:val="00DA30AE"/>
    <w:rsid w:val="00DA34F8"/>
    <w:rsid w:val="00DA36F1"/>
    <w:rsid w:val="00DA3900"/>
    <w:rsid w:val="00DA3C87"/>
    <w:rsid w:val="00DA4D92"/>
    <w:rsid w:val="00DA6271"/>
    <w:rsid w:val="00DA654D"/>
    <w:rsid w:val="00DA6DFD"/>
    <w:rsid w:val="00DA708F"/>
    <w:rsid w:val="00DA7356"/>
    <w:rsid w:val="00DA74DC"/>
    <w:rsid w:val="00DA787D"/>
    <w:rsid w:val="00DB0204"/>
    <w:rsid w:val="00DB08EB"/>
    <w:rsid w:val="00DB110D"/>
    <w:rsid w:val="00DB1117"/>
    <w:rsid w:val="00DB1694"/>
    <w:rsid w:val="00DB17B9"/>
    <w:rsid w:val="00DB1DEF"/>
    <w:rsid w:val="00DB1EBB"/>
    <w:rsid w:val="00DB2522"/>
    <w:rsid w:val="00DB34D2"/>
    <w:rsid w:val="00DB3547"/>
    <w:rsid w:val="00DB4143"/>
    <w:rsid w:val="00DB43E3"/>
    <w:rsid w:val="00DB46D9"/>
    <w:rsid w:val="00DB4946"/>
    <w:rsid w:val="00DB4D1C"/>
    <w:rsid w:val="00DB4DD0"/>
    <w:rsid w:val="00DB4ECD"/>
    <w:rsid w:val="00DB5528"/>
    <w:rsid w:val="00DB5D06"/>
    <w:rsid w:val="00DB5D8A"/>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2D99"/>
    <w:rsid w:val="00DC3662"/>
    <w:rsid w:val="00DC534F"/>
    <w:rsid w:val="00DC5F94"/>
    <w:rsid w:val="00DC6027"/>
    <w:rsid w:val="00DC7053"/>
    <w:rsid w:val="00DC7066"/>
    <w:rsid w:val="00DC7531"/>
    <w:rsid w:val="00DC7F97"/>
    <w:rsid w:val="00DD00D7"/>
    <w:rsid w:val="00DD018D"/>
    <w:rsid w:val="00DD01D1"/>
    <w:rsid w:val="00DD1504"/>
    <w:rsid w:val="00DD22C1"/>
    <w:rsid w:val="00DD2889"/>
    <w:rsid w:val="00DD3609"/>
    <w:rsid w:val="00DD3C9C"/>
    <w:rsid w:val="00DD52E0"/>
    <w:rsid w:val="00DD5336"/>
    <w:rsid w:val="00DD5592"/>
    <w:rsid w:val="00DD5833"/>
    <w:rsid w:val="00DD6E69"/>
    <w:rsid w:val="00DD704E"/>
    <w:rsid w:val="00DD7159"/>
    <w:rsid w:val="00DD74D0"/>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4751"/>
    <w:rsid w:val="00DF517A"/>
    <w:rsid w:val="00DF56C7"/>
    <w:rsid w:val="00DF59D8"/>
    <w:rsid w:val="00DF63D4"/>
    <w:rsid w:val="00DF6A9B"/>
    <w:rsid w:val="00DF7E3D"/>
    <w:rsid w:val="00E009A6"/>
    <w:rsid w:val="00E018A1"/>
    <w:rsid w:val="00E01E19"/>
    <w:rsid w:val="00E02F80"/>
    <w:rsid w:val="00E03203"/>
    <w:rsid w:val="00E037D4"/>
    <w:rsid w:val="00E03977"/>
    <w:rsid w:val="00E03A93"/>
    <w:rsid w:val="00E04F04"/>
    <w:rsid w:val="00E05018"/>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DA7"/>
    <w:rsid w:val="00E26F76"/>
    <w:rsid w:val="00E274E5"/>
    <w:rsid w:val="00E301F1"/>
    <w:rsid w:val="00E30373"/>
    <w:rsid w:val="00E306D4"/>
    <w:rsid w:val="00E31078"/>
    <w:rsid w:val="00E325A2"/>
    <w:rsid w:val="00E32AF0"/>
    <w:rsid w:val="00E32C84"/>
    <w:rsid w:val="00E32CC0"/>
    <w:rsid w:val="00E32EEC"/>
    <w:rsid w:val="00E32F78"/>
    <w:rsid w:val="00E33F89"/>
    <w:rsid w:val="00E341FA"/>
    <w:rsid w:val="00E34292"/>
    <w:rsid w:val="00E3541D"/>
    <w:rsid w:val="00E357B0"/>
    <w:rsid w:val="00E359C2"/>
    <w:rsid w:val="00E36156"/>
    <w:rsid w:val="00E36DDA"/>
    <w:rsid w:val="00E37275"/>
    <w:rsid w:val="00E379EF"/>
    <w:rsid w:val="00E418AC"/>
    <w:rsid w:val="00E42163"/>
    <w:rsid w:val="00E42A08"/>
    <w:rsid w:val="00E42A8E"/>
    <w:rsid w:val="00E43842"/>
    <w:rsid w:val="00E43B28"/>
    <w:rsid w:val="00E43E51"/>
    <w:rsid w:val="00E43E99"/>
    <w:rsid w:val="00E44B64"/>
    <w:rsid w:val="00E44BF1"/>
    <w:rsid w:val="00E44EB4"/>
    <w:rsid w:val="00E45A42"/>
    <w:rsid w:val="00E45E8D"/>
    <w:rsid w:val="00E46102"/>
    <w:rsid w:val="00E46737"/>
    <w:rsid w:val="00E470F8"/>
    <w:rsid w:val="00E475EE"/>
    <w:rsid w:val="00E47640"/>
    <w:rsid w:val="00E5089E"/>
    <w:rsid w:val="00E50C55"/>
    <w:rsid w:val="00E50C78"/>
    <w:rsid w:val="00E51B94"/>
    <w:rsid w:val="00E52464"/>
    <w:rsid w:val="00E529F7"/>
    <w:rsid w:val="00E53185"/>
    <w:rsid w:val="00E54616"/>
    <w:rsid w:val="00E54FAE"/>
    <w:rsid w:val="00E55554"/>
    <w:rsid w:val="00E5638A"/>
    <w:rsid w:val="00E564D7"/>
    <w:rsid w:val="00E575A5"/>
    <w:rsid w:val="00E57889"/>
    <w:rsid w:val="00E57E3D"/>
    <w:rsid w:val="00E57E9F"/>
    <w:rsid w:val="00E604C9"/>
    <w:rsid w:val="00E604D8"/>
    <w:rsid w:val="00E60B97"/>
    <w:rsid w:val="00E60CA8"/>
    <w:rsid w:val="00E619AF"/>
    <w:rsid w:val="00E643B1"/>
    <w:rsid w:val="00E64432"/>
    <w:rsid w:val="00E648A7"/>
    <w:rsid w:val="00E6500D"/>
    <w:rsid w:val="00E652E0"/>
    <w:rsid w:val="00E65645"/>
    <w:rsid w:val="00E65943"/>
    <w:rsid w:val="00E665FC"/>
    <w:rsid w:val="00E673CF"/>
    <w:rsid w:val="00E67F25"/>
    <w:rsid w:val="00E70370"/>
    <w:rsid w:val="00E70D51"/>
    <w:rsid w:val="00E7200C"/>
    <w:rsid w:val="00E72888"/>
    <w:rsid w:val="00E729A3"/>
    <w:rsid w:val="00E72A79"/>
    <w:rsid w:val="00E7305D"/>
    <w:rsid w:val="00E73685"/>
    <w:rsid w:val="00E736EE"/>
    <w:rsid w:val="00E737F4"/>
    <w:rsid w:val="00E73872"/>
    <w:rsid w:val="00E74B9F"/>
    <w:rsid w:val="00E74FE5"/>
    <w:rsid w:val="00E7561F"/>
    <w:rsid w:val="00E761D6"/>
    <w:rsid w:val="00E76586"/>
    <w:rsid w:val="00E76918"/>
    <w:rsid w:val="00E76C12"/>
    <w:rsid w:val="00E76CFA"/>
    <w:rsid w:val="00E80438"/>
    <w:rsid w:val="00E80DEB"/>
    <w:rsid w:val="00E81B9A"/>
    <w:rsid w:val="00E81C3A"/>
    <w:rsid w:val="00E8285F"/>
    <w:rsid w:val="00E83588"/>
    <w:rsid w:val="00E83707"/>
    <w:rsid w:val="00E83874"/>
    <w:rsid w:val="00E83FF3"/>
    <w:rsid w:val="00E849EB"/>
    <w:rsid w:val="00E84E01"/>
    <w:rsid w:val="00E85379"/>
    <w:rsid w:val="00E853FB"/>
    <w:rsid w:val="00E8556D"/>
    <w:rsid w:val="00E8592D"/>
    <w:rsid w:val="00E861B6"/>
    <w:rsid w:val="00E86595"/>
    <w:rsid w:val="00E86C4C"/>
    <w:rsid w:val="00E874DF"/>
    <w:rsid w:val="00E87931"/>
    <w:rsid w:val="00E90C84"/>
    <w:rsid w:val="00E910E9"/>
    <w:rsid w:val="00E910ED"/>
    <w:rsid w:val="00E91E1D"/>
    <w:rsid w:val="00E91E32"/>
    <w:rsid w:val="00E9215E"/>
    <w:rsid w:val="00E92510"/>
    <w:rsid w:val="00E925B4"/>
    <w:rsid w:val="00E92B5C"/>
    <w:rsid w:val="00E9319B"/>
    <w:rsid w:val="00E93469"/>
    <w:rsid w:val="00E9386C"/>
    <w:rsid w:val="00E94219"/>
    <w:rsid w:val="00E95446"/>
    <w:rsid w:val="00E956A2"/>
    <w:rsid w:val="00E9596F"/>
    <w:rsid w:val="00E964AB"/>
    <w:rsid w:val="00E975F4"/>
    <w:rsid w:val="00E97804"/>
    <w:rsid w:val="00EA0DDE"/>
    <w:rsid w:val="00EA13B2"/>
    <w:rsid w:val="00EA14DD"/>
    <w:rsid w:val="00EA1837"/>
    <w:rsid w:val="00EA1AE9"/>
    <w:rsid w:val="00EA21C8"/>
    <w:rsid w:val="00EA28AE"/>
    <w:rsid w:val="00EA2EF3"/>
    <w:rsid w:val="00EA45DC"/>
    <w:rsid w:val="00EA46D9"/>
    <w:rsid w:val="00EA4B1C"/>
    <w:rsid w:val="00EA5009"/>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6461"/>
    <w:rsid w:val="00EB664D"/>
    <w:rsid w:val="00EC022F"/>
    <w:rsid w:val="00EC0264"/>
    <w:rsid w:val="00EC031B"/>
    <w:rsid w:val="00EC0666"/>
    <w:rsid w:val="00EC0A43"/>
    <w:rsid w:val="00EC0F0A"/>
    <w:rsid w:val="00EC243E"/>
    <w:rsid w:val="00EC36DC"/>
    <w:rsid w:val="00EC4029"/>
    <w:rsid w:val="00EC419B"/>
    <w:rsid w:val="00EC426B"/>
    <w:rsid w:val="00EC42AE"/>
    <w:rsid w:val="00EC44B0"/>
    <w:rsid w:val="00EC4953"/>
    <w:rsid w:val="00EC6C79"/>
    <w:rsid w:val="00EC71B2"/>
    <w:rsid w:val="00EC73DF"/>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E05AC"/>
    <w:rsid w:val="00EE092C"/>
    <w:rsid w:val="00EE1080"/>
    <w:rsid w:val="00EE1C5F"/>
    <w:rsid w:val="00EE1CB0"/>
    <w:rsid w:val="00EE226B"/>
    <w:rsid w:val="00EE2DB4"/>
    <w:rsid w:val="00EE45F6"/>
    <w:rsid w:val="00EE5B74"/>
    <w:rsid w:val="00EE74B6"/>
    <w:rsid w:val="00EF024B"/>
    <w:rsid w:val="00EF141A"/>
    <w:rsid w:val="00EF18A9"/>
    <w:rsid w:val="00EF1FBE"/>
    <w:rsid w:val="00EF2497"/>
    <w:rsid w:val="00EF26A6"/>
    <w:rsid w:val="00EF361D"/>
    <w:rsid w:val="00EF3D49"/>
    <w:rsid w:val="00EF476B"/>
    <w:rsid w:val="00EF4E0A"/>
    <w:rsid w:val="00EF5181"/>
    <w:rsid w:val="00EF5B9E"/>
    <w:rsid w:val="00EF5E36"/>
    <w:rsid w:val="00EF65FB"/>
    <w:rsid w:val="00EF6E4A"/>
    <w:rsid w:val="00EF71D8"/>
    <w:rsid w:val="00EF72B8"/>
    <w:rsid w:val="00EF787F"/>
    <w:rsid w:val="00F0081A"/>
    <w:rsid w:val="00F0087B"/>
    <w:rsid w:val="00F00D71"/>
    <w:rsid w:val="00F01106"/>
    <w:rsid w:val="00F022A6"/>
    <w:rsid w:val="00F04B90"/>
    <w:rsid w:val="00F071CB"/>
    <w:rsid w:val="00F10707"/>
    <w:rsid w:val="00F10C13"/>
    <w:rsid w:val="00F1130B"/>
    <w:rsid w:val="00F11A73"/>
    <w:rsid w:val="00F125BE"/>
    <w:rsid w:val="00F12B37"/>
    <w:rsid w:val="00F12B5A"/>
    <w:rsid w:val="00F12FE3"/>
    <w:rsid w:val="00F140F6"/>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807"/>
    <w:rsid w:val="00F21F22"/>
    <w:rsid w:val="00F23715"/>
    <w:rsid w:val="00F23B9B"/>
    <w:rsid w:val="00F23EF8"/>
    <w:rsid w:val="00F24144"/>
    <w:rsid w:val="00F2449E"/>
    <w:rsid w:val="00F2479A"/>
    <w:rsid w:val="00F2511C"/>
    <w:rsid w:val="00F25F6B"/>
    <w:rsid w:val="00F2600C"/>
    <w:rsid w:val="00F2709C"/>
    <w:rsid w:val="00F274A9"/>
    <w:rsid w:val="00F27B19"/>
    <w:rsid w:val="00F31305"/>
    <w:rsid w:val="00F32D17"/>
    <w:rsid w:val="00F3334C"/>
    <w:rsid w:val="00F338BC"/>
    <w:rsid w:val="00F33902"/>
    <w:rsid w:val="00F33AF7"/>
    <w:rsid w:val="00F3428B"/>
    <w:rsid w:val="00F342E8"/>
    <w:rsid w:val="00F342FA"/>
    <w:rsid w:val="00F351C9"/>
    <w:rsid w:val="00F36022"/>
    <w:rsid w:val="00F36781"/>
    <w:rsid w:val="00F36EAA"/>
    <w:rsid w:val="00F37483"/>
    <w:rsid w:val="00F376D1"/>
    <w:rsid w:val="00F40FCD"/>
    <w:rsid w:val="00F40FE2"/>
    <w:rsid w:val="00F418E0"/>
    <w:rsid w:val="00F419F1"/>
    <w:rsid w:val="00F42AAC"/>
    <w:rsid w:val="00F42B9B"/>
    <w:rsid w:val="00F42FBA"/>
    <w:rsid w:val="00F43946"/>
    <w:rsid w:val="00F43DA4"/>
    <w:rsid w:val="00F44220"/>
    <w:rsid w:val="00F44A76"/>
    <w:rsid w:val="00F4570C"/>
    <w:rsid w:val="00F45B41"/>
    <w:rsid w:val="00F46050"/>
    <w:rsid w:val="00F46136"/>
    <w:rsid w:val="00F4640A"/>
    <w:rsid w:val="00F46667"/>
    <w:rsid w:val="00F46A92"/>
    <w:rsid w:val="00F51B7C"/>
    <w:rsid w:val="00F525D2"/>
    <w:rsid w:val="00F538DC"/>
    <w:rsid w:val="00F53DB0"/>
    <w:rsid w:val="00F540D2"/>
    <w:rsid w:val="00F54137"/>
    <w:rsid w:val="00F54885"/>
    <w:rsid w:val="00F549F2"/>
    <w:rsid w:val="00F55041"/>
    <w:rsid w:val="00F554EA"/>
    <w:rsid w:val="00F55C95"/>
    <w:rsid w:val="00F56B47"/>
    <w:rsid w:val="00F57727"/>
    <w:rsid w:val="00F5790B"/>
    <w:rsid w:val="00F57AC0"/>
    <w:rsid w:val="00F603E6"/>
    <w:rsid w:val="00F61568"/>
    <w:rsid w:val="00F61970"/>
    <w:rsid w:val="00F61FCB"/>
    <w:rsid w:val="00F630B8"/>
    <w:rsid w:val="00F6374B"/>
    <w:rsid w:val="00F64126"/>
    <w:rsid w:val="00F64AE5"/>
    <w:rsid w:val="00F64B72"/>
    <w:rsid w:val="00F6541A"/>
    <w:rsid w:val="00F6559B"/>
    <w:rsid w:val="00F66879"/>
    <w:rsid w:val="00F668E1"/>
    <w:rsid w:val="00F66AA3"/>
    <w:rsid w:val="00F66E1F"/>
    <w:rsid w:val="00F67268"/>
    <w:rsid w:val="00F70016"/>
    <w:rsid w:val="00F72505"/>
    <w:rsid w:val="00F7259F"/>
    <w:rsid w:val="00F736AA"/>
    <w:rsid w:val="00F7387A"/>
    <w:rsid w:val="00F744E4"/>
    <w:rsid w:val="00F74501"/>
    <w:rsid w:val="00F74A51"/>
    <w:rsid w:val="00F74EA5"/>
    <w:rsid w:val="00F754E5"/>
    <w:rsid w:val="00F77CA0"/>
    <w:rsid w:val="00F80C1E"/>
    <w:rsid w:val="00F8133C"/>
    <w:rsid w:val="00F81A58"/>
    <w:rsid w:val="00F81EAC"/>
    <w:rsid w:val="00F82BDC"/>
    <w:rsid w:val="00F82E5B"/>
    <w:rsid w:val="00F82EA3"/>
    <w:rsid w:val="00F83CA3"/>
    <w:rsid w:val="00F840BF"/>
    <w:rsid w:val="00F846F9"/>
    <w:rsid w:val="00F85BE0"/>
    <w:rsid w:val="00F86370"/>
    <w:rsid w:val="00F86B2A"/>
    <w:rsid w:val="00F874CC"/>
    <w:rsid w:val="00F87B38"/>
    <w:rsid w:val="00F90118"/>
    <w:rsid w:val="00F90195"/>
    <w:rsid w:val="00F90C60"/>
    <w:rsid w:val="00F91175"/>
    <w:rsid w:val="00F912FD"/>
    <w:rsid w:val="00F91B27"/>
    <w:rsid w:val="00F92887"/>
    <w:rsid w:val="00F92CC7"/>
    <w:rsid w:val="00F92FB1"/>
    <w:rsid w:val="00F932D1"/>
    <w:rsid w:val="00F9372C"/>
    <w:rsid w:val="00F94539"/>
    <w:rsid w:val="00F95B05"/>
    <w:rsid w:val="00F95C6E"/>
    <w:rsid w:val="00F9607B"/>
    <w:rsid w:val="00F96979"/>
    <w:rsid w:val="00F97577"/>
    <w:rsid w:val="00FA0699"/>
    <w:rsid w:val="00FA069F"/>
    <w:rsid w:val="00FA0B8E"/>
    <w:rsid w:val="00FA104B"/>
    <w:rsid w:val="00FA1A69"/>
    <w:rsid w:val="00FA4670"/>
    <w:rsid w:val="00FA5AD5"/>
    <w:rsid w:val="00FA5F21"/>
    <w:rsid w:val="00FA6008"/>
    <w:rsid w:val="00FA661B"/>
    <w:rsid w:val="00FB046A"/>
    <w:rsid w:val="00FB066E"/>
    <w:rsid w:val="00FB08B2"/>
    <w:rsid w:val="00FB14C5"/>
    <w:rsid w:val="00FB153C"/>
    <w:rsid w:val="00FB2EB0"/>
    <w:rsid w:val="00FB3655"/>
    <w:rsid w:val="00FB3967"/>
    <w:rsid w:val="00FB3A38"/>
    <w:rsid w:val="00FB414D"/>
    <w:rsid w:val="00FB48A4"/>
    <w:rsid w:val="00FB4F77"/>
    <w:rsid w:val="00FB52A5"/>
    <w:rsid w:val="00FB53B6"/>
    <w:rsid w:val="00FC0545"/>
    <w:rsid w:val="00FC0C56"/>
    <w:rsid w:val="00FC1029"/>
    <w:rsid w:val="00FC1BFF"/>
    <w:rsid w:val="00FC390D"/>
    <w:rsid w:val="00FC4782"/>
    <w:rsid w:val="00FC5528"/>
    <w:rsid w:val="00FC5680"/>
    <w:rsid w:val="00FC58B0"/>
    <w:rsid w:val="00FC5E76"/>
    <w:rsid w:val="00FC63BE"/>
    <w:rsid w:val="00FC63CD"/>
    <w:rsid w:val="00FC63D3"/>
    <w:rsid w:val="00FC7261"/>
    <w:rsid w:val="00FC7474"/>
    <w:rsid w:val="00FC7C0B"/>
    <w:rsid w:val="00FD1667"/>
    <w:rsid w:val="00FD2690"/>
    <w:rsid w:val="00FD30FD"/>
    <w:rsid w:val="00FD3FC5"/>
    <w:rsid w:val="00FD414E"/>
    <w:rsid w:val="00FD47F4"/>
    <w:rsid w:val="00FD4829"/>
    <w:rsid w:val="00FD49AF"/>
    <w:rsid w:val="00FD5AB5"/>
    <w:rsid w:val="00FD6469"/>
    <w:rsid w:val="00FE0143"/>
    <w:rsid w:val="00FE141D"/>
    <w:rsid w:val="00FE1DE5"/>
    <w:rsid w:val="00FE2BDE"/>
    <w:rsid w:val="00FE377E"/>
    <w:rsid w:val="00FE38D4"/>
    <w:rsid w:val="00FE44D7"/>
    <w:rsid w:val="00FE4727"/>
    <w:rsid w:val="00FE54FF"/>
    <w:rsid w:val="00FE5821"/>
    <w:rsid w:val="00FE6869"/>
    <w:rsid w:val="00FE6CAB"/>
    <w:rsid w:val="00FE778D"/>
    <w:rsid w:val="00FE7792"/>
    <w:rsid w:val="00FE7CF1"/>
    <w:rsid w:val="00FF08CF"/>
    <w:rsid w:val="00FF0D7F"/>
    <w:rsid w:val="00FF10BB"/>
    <w:rsid w:val="00FF1A13"/>
    <w:rsid w:val="00FF211C"/>
    <w:rsid w:val="00FF3D08"/>
    <w:rsid w:val="00FF3F02"/>
    <w:rsid w:val="00FF425E"/>
    <w:rsid w:val="00FF4990"/>
    <w:rsid w:val="00FF4C87"/>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caption" w:semiHidden="1" w:uiPriority="35" w:unhideWhenUsed="1" w:qFormat="1"/>
    <w:lsdException w:name="table of figures"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Acronym"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62B"/>
    <w:rPr>
      <w:sz w:val="24"/>
      <w:szCs w:val="24"/>
    </w:rPr>
  </w:style>
  <w:style w:type="paragraph" w:styleId="Ttulo1">
    <w:name w:val="heading 1"/>
    <w:basedOn w:val="Normal"/>
    <w:next w:val="Normal"/>
    <w:link w:val="Ttulo1Car"/>
    <w:qFormat/>
    <w:rsid w:val="00A52C99"/>
    <w:pPr>
      <w:keepNext/>
      <w:numPr>
        <w:numId w:val="10"/>
      </w:numPr>
      <w:tabs>
        <w:tab w:val="left" w:pos="567"/>
      </w:tabs>
      <w:spacing w:line="360" w:lineRule="auto"/>
      <w:jc w:val="both"/>
      <w:outlineLvl w:val="0"/>
    </w:pPr>
    <w:rPr>
      <w:rFonts w:ascii="Arial" w:hAnsi="Arial"/>
      <w:b/>
      <w:bCs/>
      <w:caps/>
      <w:color w:val="000000"/>
      <w:sz w:val="28"/>
      <w:szCs w:val="32"/>
    </w:rPr>
  </w:style>
  <w:style w:type="paragraph" w:styleId="Ttulo2">
    <w:name w:val="heading 2"/>
    <w:basedOn w:val="Normal"/>
    <w:next w:val="Normal"/>
    <w:link w:val="Ttulo2Car"/>
    <w:qFormat/>
    <w:rsid w:val="00A52C99"/>
    <w:pPr>
      <w:keepNext/>
      <w:numPr>
        <w:ilvl w:val="1"/>
        <w:numId w:val="10"/>
      </w:numPr>
      <w:spacing w:line="360" w:lineRule="auto"/>
      <w:outlineLvl w:val="1"/>
    </w:pPr>
    <w:rPr>
      <w:rFonts w:ascii="Arial" w:hAnsi="Arial"/>
      <w:b/>
      <w:bCs/>
      <w:i/>
      <w:iCs/>
      <w:sz w:val="28"/>
      <w:szCs w:val="28"/>
    </w:rPr>
  </w:style>
  <w:style w:type="paragraph" w:styleId="Ttulo3">
    <w:name w:val="heading 3"/>
    <w:aliases w:val="romanos_nivel_3"/>
    <w:basedOn w:val="Normal"/>
    <w:next w:val="Normal"/>
    <w:link w:val="Ttulo3Car"/>
    <w:qFormat/>
    <w:rsid w:val="00A52C99"/>
    <w:pPr>
      <w:keepNext/>
      <w:numPr>
        <w:ilvl w:val="2"/>
        <w:numId w:val="10"/>
      </w:numPr>
      <w:tabs>
        <w:tab w:val="left" w:pos="567"/>
      </w:tabs>
      <w:spacing w:line="360" w:lineRule="auto"/>
      <w:outlineLvl w:val="2"/>
    </w:pPr>
    <w:rPr>
      <w:rFonts w:ascii="Arial" w:hAnsi="Arial"/>
      <w:b/>
      <w:bCs/>
      <w:sz w:val="28"/>
      <w:szCs w:val="26"/>
    </w:rPr>
  </w:style>
  <w:style w:type="paragraph" w:styleId="Ttulo4">
    <w:name w:val="heading 4"/>
    <w:aliases w:val="romanos_nivel_4"/>
    <w:basedOn w:val="Normal"/>
    <w:next w:val="Normal"/>
    <w:link w:val="Ttulo4Car"/>
    <w:qFormat/>
    <w:rsid w:val="00A52C99"/>
    <w:pPr>
      <w:keepNext/>
      <w:numPr>
        <w:ilvl w:val="3"/>
        <w:numId w:val="10"/>
      </w:numPr>
      <w:tabs>
        <w:tab w:val="left" w:pos="567"/>
      </w:tabs>
      <w:spacing w:line="360" w:lineRule="auto"/>
      <w:outlineLvl w:val="3"/>
    </w:pPr>
    <w:rPr>
      <w:rFonts w:ascii="Arial" w:hAnsi="Arial"/>
      <w:b/>
      <w:bCs/>
      <w:szCs w:val="28"/>
    </w:rPr>
  </w:style>
  <w:style w:type="paragraph" w:styleId="Ttulo5">
    <w:name w:val="heading 5"/>
    <w:aliases w:val="romanos_nivel_5"/>
    <w:basedOn w:val="Normal"/>
    <w:next w:val="Normal"/>
    <w:link w:val="Ttulo5Car"/>
    <w:qFormat/>
    <w:rsid w:val="00A52C99"/>
    <w:pPr>
      <w:numPr>
        <w:ilvl w:val="4"/>
        <w:numId w:val="10"/>
      </w:numPr>
      <w:tabs>
        <w:tab w:val="left" w:pos="567"/>
      </w:tabs>
      <w:spacing w:line="360" w:lineRule="auto"/>
      <w:outlineLvl w:val="4"/>
    </w:pPr>
    <w:rPr>
      <w:rFonts w:ascii="Arial" w:hAnsi="Arial"/>
      <w:bCs/>
      <w:i/>
      <w:iCs/>
      <w:szCs w:val="26"/>
    </w:rPr>
  </w:style>
  <w:style w:type="paragraph" w:styleId="Ttulo6">
    <w:name w:val="heading 6"/>
    <w:aliases w:val="romanos_nivel_6"/>
    <w:basedOn w:val="Normal"/>
    <w:next w:val="Normal"/>
    <w:link w:val="Ttulo6Car"/>
    <w:qFormat/>
    <w:rsid w:val="00A52C99"/>
    <w:pPr>
      <w:numPr>
        <w:ilvl w:val="5"/>
        <w:numId w:val="10"/>
      </w:numPr>
      <w:tabs>
        <w:tab w:val="left" w:pos="567"/>
      </w:tabs>
      <w:spacing w:line="360" w:lineRule="auto"/>
      <w:outlineLvl w:val="5"/>
    </w:pPr>
    <w:rPr>
      <w:rFonts w:ascii="Arial" w:hAnsi="Arial"/>
      <w:bCs/>
      <w:i/>
      <w:szCs w:val="22"/>
    </w:rPr>
  </w:style>
  <w:style w:type="paragraph" w:styleId="Ttulo7">
    <w:name w:val="heading 7"/>
    <w:basedOn w:val="Normal"/>
    <w:next w:val="Normal"/>
    <w:link w:val="Ttulo7Car"/>
    <w:qFormat/>
    <w:rsid w:val="00A52C99"/>
    <w:pPr>
      <w:numPr>
        <w:ilvl w:val="6"/>
        <w:numId w:val="10"/>
      </w:numPr>
      <w:tabs>
        <w:tab w:val="left" w:pos="567"/>
      </w:tabs>
      <w:spacing w:line="360" w:lineRule="auto"/>
      <w:outlineLvl w:val="6"/>
    </w:pPr>
    <w:rPr>
      <w:rFonts w:ascii="Arial" w:hAnsi="Arial"/>
      <w:i/>
    </w:rPr>
  </w:style>
  <w:style w:type="paragraph" w:styleId="Ttulo8">
    <w:name w:val="heading 8"/>
    <w:basedOn w:val="Normal"/>
    <w:next w:val="Normal"/>
    <w:link w:val="Ttulo8Car"/>
    <w:qFormat/>
    <w:rsid w:val="00A52C99"/>
    <w:pPr>
      <w:numPr>
        <w:ilvl w:val="7"/>
        <w:numId w:val="10"/>
      </w:numPr>
      <w:tabs>
        <w:tab w:val="left" w:pos="567"/>
      </w:tabs>
      <w:spacing w:line="360" w:lineRule="auto"/>
      <w:outlineLvl w:val="7"/>
    </w:pPr>
    <w:rPr>
      <w:rFonts w:ascii="Arial" w:hAnsi="Arial"/>
      <w:i/>
      <w:iCs/>
    </w:rPr>
  </w:style>
  <w:style w:type="paragraph" w:styleId="Ttulo9">
    <w:name w:val="heading 9"/>
    <w:basedOn w:val="Normal"/>
    <w:next w:val="Normal"/>
    <w:link w:val="Ttulo9Car"/>
    <w:qFormat/>
    <w:rsid w:val="00A52C99"/>
    <w:pPr>
      <w:numPr>
        <w:ilvl w:val="8"/>
        <w:numId w:val="10"/>
      </w:numPr>
      <w:tabs>
        <w:tab w:val="left" w:pos="567"/>
      </w:tabs>
      <w:spacing w:line="360" w:lineRule="auto"/>
      <w:outlineLvl w:val="8"/>
    </w:pPr>
    <w:rPr>
      <w:rFonts w:ascii="Arial" w:hAnsi="Arial"/>
      <w: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uiPriority w:val="99"/>
    <w:qFormat/>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uiPriority w:val="99"/>
    <w:rsid w:val="005A24FB"/>
    <w:rPr>
      <w:sz w:val="16"/>
      <w:szCs w:val="16"/>
    </w:rPr>
  </w:style>
  <w:style w:type="paragraph" w:styleId="Textocomentario">
    <w:name w:val="annotation text"/>
    <w:basedOn w:val="Normal"/>
    <w:link w:val="TextocomentarioCar"/>
    <w:uiPriority w:val="99"/>
    <w:rsid w:val="005A24FB"/>
    <w:rPr>
      <w:sz w:val="20"/>
      <w:szCs w:val="20"/>
    </w:rPr>
  </w:style>
  <w:style w:type="paragraph" w:styleId="Asuntodelcomentario">
    <w:name w:val="annotation subject"/>
    <w:basedOn w:val="Textocomentario"/>
    <w:next w:val="Textocomentario"/>
    <w:link w:val="AsuntodelcomentarioCar"/>
    <w:uiPriority w:val="99"/>
    <w:semiHidden/>
    <w:rsid w:val="005A24FB"/>
    <w:rPr>
      <w:b/>
      <w:bCs/>
    </w:rPr>
  </w:style>
  <w:style w:type="paragraph" w:styleId="Textodeglobo">
    <w:name w:val="Balloon Text"/>
    <w:basedOn w:val="Normal"/>
    <w:link w:val="TextodegloboCar"/>
    <w:uiPriority w:val="99"/>
    <w:semiHidden/>
    <w:rsid w:val="005A24FB"/>
    <w:rPr>
      <w:rFonts w:ascii="Tahoma" w:hAnsi="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uiPriority w:val="99"/>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uiPriority w:val="99"/>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rsid w:val="007B7163"/>
    <w:rPr>
      <w:sz w:val="24"/>
      <w:szCs w:val="24"/>
    </w:rPr>
  </w:style>
  <w:style w:type="paragraph" w:customStyle="1" w:styleId="Caratula">
    <w:name w:val="Caratula"/>
    <w:basedOn w:val="Normal"/>
    <w:rsid w:val="009E2E68"/>
    <w:pPr>
      <w:framePr w:hSpace="142" w:vSpace="142" w:wrap="around" w:hAnchor="margin" w:xAlign="center" w:yAlign="center"/>
      <w:tabs>
        <w:tab w:val="left" w:pos="567"/>
      </w:tabs>
      <w:spacing w:line="360" w:lineRule="auto"/>
      <w:jc w:val="center"/>
    </w:pPr>
    <w:rPr>
      <w:rFonts w:ascii="Arial" w:hAnsi="Arial" w:cs="Arial"/>
      <w:b/>
      <w:bCs/>
      <w:caps/>
      <w:color w:val="000000"/>
      <w:sz w:val="44"/>
    </w:rPr>
  </w:style>
  <w:style w:type="character" w:customStyle="1" w:styleId="Ttulo1Car">
    <w:name w:val="Título 1 Car"/>
    <w:link w:val="Ttulo1"/>
    <w:rsid w:val="00A52C99"/>
    <w:rPr>
      <w:rFonts w:ascii="Arial" w:hAnsi="Arial"/>
      <w:b/>
      <w:bCs/>
      <w:caps/>
      <w:color w:val="000000"/>
      <w:sz w:val="28"/>
      <w:szCs w:val="32"/>
    </w:rPr>
  </w:style>
  <w:style w:type="character" w:customStyle="1" w:styleId="Ttulo2Car">
    <w:name w:val="Título 2 Car"/>
    <w:link w:val="Ttulo2"/>
    <w:rsid w:val="00A52C99"/>
    <w:rPr>
      <w:rFonts w:ascii="Arial" w:hAnsi="Arial"/>
      <w:b/>
      <w:bCs/>
      <w:i/>
      <w:iCs/>
      <w:sz w:val="28"/>
      <w:szCs w:val="28"/>
    </w:rPr>
  </w:style>
  <w:style w:type="character" w:customStyle="1" w:styleId="Ttulo3Car">
    <w:name w:val="Título 3 Car"/>
    <w:aliases w:val="romanos_nivel_3 Car"/>
    <w:link w:val="Ttulo3"/>
    <w:rsid w:val="00A52C99"/>
    <w:rPr>
      <w:rFonts w:ascii="Arial" w:hAnsi="Arial"/>
      <w:b/>
      <w:bCs/>
      <w:sz w:val="28"/>
      <w:szCs w:val="26"/>
    </w:rPr>
  </w:style>
  <w:style w:type="character" w:customStyle="1" w:styleId="Ttulo4Car">
    <w:name w:val="Título 4 Car"/>
    <w:aliases w:val="romanos_nivel_4 Car"/>
    <w:link w:val="Ttulo4"/>
    <w:rsid w:val="00A52C99"/>
    <w:rPr>
      <w:rFonts w:ascii="Arial" w:hAnsi="Arial"/>
      <w:b/>
      <w:bCs/>
      <w:sz w:val="24"/>
      <w:szCs w:val="28"/>
    </w:rPr>
  </w:style>
  <w:style w:type="character" w:customStyle="1" w:styleId="Ttulo5Car">
    <w:name w:val="Título 5 Car"/>
    <w:aliases w:val="romanos_nivel_5 Car"/>
    <w:link w:val="Ttulo5"/>
    <w:rsid w:val="00A52C99"/>
    <w:rPr>
      <w:rFonts w:ascii="Arial" w:hAnsi="Arial"/>
      <w:bCs/>
      <w:i/>
      <w:iCs/>
      <w:sz w:val="24"/>
      <w:szCs w:val="26"/>
    </w:rPr>
  </w:style>
  <w:style w:type="character" w:customStyle="1" w:styleId="Ttulo6Car">
    <w:name w:val="Título 6 Car"/>
    <w:aliases w:val="romanos_nivel_6 Car"/>
    <w:link w:val="Ttulo6"/>
    <w:rsid w:val="00A52C99"/>
    <w:rPr>
      <w:rFonts w:ascii="Arial" w:hAnsi="Arial"/>
      <w:bCs/>
      <w:i/>
      <w:sz w:val="24"/>
      <w:szCs w:val="22"/>
    </w:rPr>
  </w:style>
  <w:style w:type="character" w:customStyle="1" w:styleId="Ttulo7Car">
    <w:name w:val="Título 7 Car"/>
    <w:link w:val="Ttulo7"/>
    <w:rsid w:val="00A52C99"/>
    <w:rPr>
      <w:rFonts w:ascii="Arial" w:hAnsi="Arial"/>
      <w:i/>
      <w:sz w:val="24"/>
      <w:szCs w:val="24"/>
    </w:rPr>
  </w:style>
  <w:style w:type="character" w:customStyle="1" w:styleId="Ttulo8Car">
    <w:name w:val="Título 8 Car"/>
    <w:link w:val="Ttulo8"/>
    <w:rsid w:val="00A52C99"/>
    <w:rPr>
      <w:rFonts w:ascii="Arial" w:hAnsi="Arial"/>
      <w:i/>
      <w:iCs/>
      <w:sz w:val="24"/>
      <w:szCs w:val="24"/>
    </w:rPr>
  </w:style>
  <w:style w:type="character" w:customStyle="1" w:styleId="Ttulo9Car">
    <w:name w:val="Título 9 Car"/>
    <w:link w:val="Ttulo9"/>
    <w:rsid w:val="00A52C99"/>
    <w:rPr>
      <w:rFonts w:ascii="Arial" w:hAnsi="Arial"/>
      <w:i/>
      <w:sz w:val="24"/>
      <w:szCs w:val="22"/>
    </w:rPr>
  </w:style>
  <w:style w:type="character" w:customStyle="1" w:styleId="TextodegloboCar">
    <w:name w:val="Texto de globo Car"/>
    <w:link w:val="Textodeglobo"/>
    <w:uiPriority w:val="99"/>
    <w:semiHidden/>
    <w:rsid w:val="00A52C99"/>
    <w:rPr>
      <w:rFonts w:ascii="Tahoma" w:hAnsi="Tahoma" w:cs="Tahoma"/>
      <w:sz w:val="16"/>
      <w:szCs w:val="16"/>
    </w:rPr>
  </w:style>
  <w:style w:type="paragraph" w:customStyle="1" w:styleId="Estilo3">
    <w:name w:val="Estilo3"/>
    <w:basedOn w:val="Normal"/>
    <w:rsid w:val="00A52C99"/>
    <w:pPr>
      <w:numPr>
        <w:ilvl w:val="1"/>
        <w:numId w:val="1"/>
      </w:numPr>
      <w:tabs>
        <w:tab w:val="left" w:pos="567"/>
      </w:tabs>
      <w:spacing w:line="360" w:lineRule="auto"/>
      <w:jc w:val="both"/>
    </w:pPr>
    <w:rPr>
      <w:rFonts w:ascii="Arial" w:hAnsi="Arial"/>
    </w:rPr>
  </w:style>
  <w:style w:type="paragraph" w:customStyle="1" w:styleId="Default">
    <w:name w:val="Default"/>
    <w:rsid w:val="00A52C99"/>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A52C99"/>
    <w:pPr>
      <w:ind w:left="720"/>
      <w:contextualSpacing/>
    </w:pPr>
  </w:style>
  <w:style w:type="paragraph" w:customStyle="1" w:styleId="a2">
    <w:name w:val="a2"/>
    <w:basedOn w:val="Normal"/>
    <w:rsid w:val="00A52C99"/>
    <w:pPr>
      <w:spacing w:before="72" w:after="192" w:line="336" w:lineRule="atLeast"/>
      <w:ind w:left="1128"/>
    </w:pPr>
    <w:rPr>
      <w:rFonts w:ascii="Arial" w:hAnsi="Arial" w:cs="Arial"/>
      <w:b/>
      <w:bCs/>
      <w:color w:val="000000"/>
      <w:sz w:val="29"/>
      <w:szCs w:val="29"/>
    </w:rPr>
  </w:style>
  <w:style w:type="character" w:customStyle="1" w:styleId="searchterm2">
    <w:name w:val="searchterm2"/>
    <w:rsid w:val="00A52C99"/>
    <w:rPr>
      <w:b/>
      <w:bCs/>
      <w:color w:val="000000"/>
      <w:shd w:val="clear" w:color="auto" w:fill="FFFFBF"/>
    </w:rPr>
  </w:style>
  <w:style w:type="paragraph" w:styleId="Textonotaalfinal">
    <w:name w:val="endnote text"/>
    <w:basedOn w:val="Normal"/>
    <w:link w:val="TextonotaalfinalCar"/>
    <w:uiPriority w:val="99"/>
    <w:unhideWhenUsed/>
    <w:rsid w:val="00A52C99"/>
    <w:pPr>
      <w:tabs>
        <w:tab w:val="left" w:pos="567"/>
      </w:tabs>
      <w:jc w:val="both"/>
    </w:pPr>
    <w:rPr>
      <w:rFonts w:ascii="Arial" w:hAnsi="Arial"/>
      <w:sz w:val="20"/>
      <w:szCs w:val="20"/>
    </w:rPr>
  </w:style>
  <w:style w:type="character" w:customStyle="1" w:styleId="TextonotaalfinalCar">
    <w:name w:val="Texto nota al final Car"/>
    <w:link w:val="Textonotaalfinal"/>
    <w:uiPriority w:val="99"/>
    <w:rsid w:val="00A52C99"/>
    <w:rPr>
      <w:rFonts w:ascii="Arial" w:hAnsi="Arial"/>
    </w:rPr>
  </w:style>
  <w:style w:type="character" w:styleId="Refdenotaalfinal">
    <w:name w:val="endnote reference"/>
    <w:uiPriority w:val="99"/>
    <w:unhideWhenUsed/>
    <w:rsid w:val="00A52C99"/>
    <w:rPr>
      <w:vertAlign w:val="superscript"/>
    </w:rPr>
  </w:style>
  <w:style w:type="paragraph" w:customStyle="1" w:styleId="articulo1">
    <w:name w:val="articulo1"/>
    <w:basedOn w:val="Normal"/>
    <w:rsid w:val="00A52C99"/>
    <w:pPr>
      <w:spacing w:before="360" w:after="180"/>
    </w:pPr>
    <w:rPr>
      <w:b/>
      <w:bCs/>
    </w:rPr>
  </w:style>
  <w:style w:type="paragraph" w:customStyle="1" w:styleId="parrafo1">
    <w:name w:val="parrafo1"/>
    <w:basedOn w:val="Normal"/>
    <w:rsid w:val="00A52C99"/>
    <w:pPr>
      <w:spacing w:before="180" w:after="180"/>
      <w:ind w:firstLine="360"/>
      <w:jc w:val="both"/>
    </w:pPr>
  </w:style>
  <w:style w:type="paragraph" w:customStyle="1" w:styleId="parrafo21">
    <w:name w:val="parrafo_21"/>
    <w:basedOn w:val="Normal"/>
    <w:rsid w:val="00A52C99"/>
    <w:pPr>
      <w:spacing w:before="360" w:after="180"/>
      <w:ind w:firstLine="360"/>
      <w:jc w:val="both"/>
    </w:pPr>
  </w:style>
  <w:style w:type="character" w:customStyle="1" w:styleId="apple-converted-space">
    <w:name w:val="apple-converted-space"/>
    <w:basedOn w:val="Fuentedeprrafopredeter"/>
    <w:rsid w:val="00A52C99"/>
  </w:style>
  <w:style w:type="character" w:styleId="Textoennegrita">
    <w:name w:val="Strong"/>
    <w:uiPriority w:val="22"/>
    <w:qFormat/>
    <w:rsid w:val="00A52C99"/>
    <w:rPr>
      <w:b/>
      <w:bCs/>
    </w:rPr>
  </w:style>
  <w:style w:type="character" w:styleId="Hipervnculovisitado">
    <w:name w:val="FollowedHyperlink"/>
    <w:uiPriority w:val="99"/>
    <w:unhideWhenUsed/>
    <w:rsid w:val="00A52C99"/>
    <w:rPr>
      <w:color w:val="800080"/>
      <w:u w:val="single"/>
    </w:rPr>
  </w:style>
  <w:style w:type="paragraph" w:customStyle="1" w:styleId="xl68">
    <w:name w:val="xl68"/>
    <w:basedOn w:val="Normal"/>
    <w:rsid w:val="00A52C99"/>
    <w:pPr>
      <w:spacing w:before="100" w:beforeAutospacing="1" w:after="100" w:afterAutospacing="1"/>
    </w:pPr>
  </w:style>
  <w:style w:type="paragraph" w:customStyle="1" w:styleId="xl69">
    <w:name w:val="xl69"/>
    <w:basedOn w:val="Normal"/>
    <w:rsid w:val="00A52C99"/>
    <w:pPr>
      <w:spacing w:before="100" w:beforeAutospacing="1" w:after="100" w:afterAutospacing="1"/>
      <w:textAlignment w:val="center"/>
    </w:pPr>
  </w:style>
  <w:style w:type="paragraph" w:customStyle="1" w:styleId="xl70">
    <w:name w:val="xl70"/>
    <w:basedOn w:val="Normal"/>
    <w:rsid w:val="00A52C9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ascii="Arial" w:hAnsi="Arial" w:cs="Arial"/>
      <w:b/>
      <w:bCs/>
      <w:color w:val="FFFFFF"/>
    </w:rPr>
  </w:style>
  <w:style w:type="paragraph" w:customStyle="1" w:styleId="xl71">
    <w:name w:val="xl71"/>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A52C9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Arial" w:hAnsi="Arial" w:cs="Arial"/>
      <w:b/>
      <w:bCs/>
      <w:color w:val="FFFFFF"/>
    </w:rPr>
  </w:style>
  <w:style w:type="paragraph" w:customStyle="1" w:styleId="xl73">
    <w:name w:val="xl73"/>
    <w:basedOn w:val="Normal"/>
    <w:rsid w:val="00A52C9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rFonts w:ascii="Arial" w:hAnsi="Arial" w:cs="Arial"/>
      <w:b/>
      <w:bCs/>
      <w:color w:val="FFFFFF"/>
    </w:rPr>
  </w:style>
  <w:style w:type="paragraph" w:customStyle="1" w:styleId="xl74">
    <w:name w:val="xl74"/>
    <w:basedOn w:val="Normal"/>
    <w:rsid w:val="00A52C9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75">
    <w:name w:val="xl75"/>
    <w:basedOn w:val="Normal"/>
    <w:rsid w:val="00A52C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76">
    <w:name w:val="xl76"/>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F253F"/>
    </w:rPr>
  </w:style>
  <w:style w:type="paragraph" w:customStyle="1" w:styleId="xl77">
    <w:name w:val="xl77"/>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A52C9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color w:val="FFFFFF"/>
    </w:rPr>
  </w:style>
  <w:style w:type="paragraph" w:customStyle="1" w:styleId="xl79">
    <w:name w:val="xl79"/>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81">
    <w:name w:val="xl81"/>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F253F"/>
      <w:sz w:val="18"/>
      <w:szCs w:val="18"/>
    </w:rPr>
  </w:style>
  <w:style w:type="paragraph" w:customStyle="1" w:styleId="xl82">
    <w:name w:val="xl82"/>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F253F"/>
      <w:sz w:val="18"/>
      <w:szCs w:val="18"/>
    </w:rPr>
  </w:style>
  <w:style w:type="paragraph" w:customStyle="1" w:styleId="xl83">
    <w:name w:val="xl83"/>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F253F"/>
      <w:sz w:val="18"/>
      <w:szCs w:val="18"/>
    </w:rPr>
  </w:style>
  <w:style w:type="paragraph" w:customStyle="1" w:styleId="xl84">
    <w:name w:val="xl84"/>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52C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F253F"/>
      <w:sz w:val="18"/>
      <w:szCs w:val="18"/>
    </w:rPr>
  </w:style>
  <w:style w:type="paragraph" w:customStyle="1" w:styleId="xl86">
    <w:name w:val="xl86"/>
    <w:basedOn w:val="Normal"/>
    <w:rsid w:val="00A52C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F253F"/>
      <w:sz w:val="18"/>
      <w:szCs w:val="18"/>
    </w:rPr>
  </w:style>
  <w:style w:type="paragraph" w:customStyle="1" w:styleId="xl87">
    <w:name w:val="xl87"/>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8">
    <w:name w:val="xl88"/>
    <w:basedOn w:val="Normal"/>
    <w:rsid w:val="00A52C9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b/>
      <w:bCs/>
    </w:rPr>
  </w:style>
  <w:style w:type="paragraph" w:styleId="TDC1">
    <w:name w:val="toc 1"/>
    <w:basedOn w:val="Normal"/>
    <w:next w:val="Normal"/>
    <w:autoRedefine/>
    <w:uiPriority w:val="39"/>
    <w:unhideWhenUsed/>
    <w:qFormat/>
    <w:rsid w:val="00662093"/>
    <w:pPr>
      <w:pBdr>
        <w:bottom w:val="single" w:sz="4" w:space="1" w:color="auto"/>
        <w:between w:val="single" w:sz="4" w:space="1" w:color="auto"/>
      </w:pBdr>
      <w:tabs>
        <w:tab w:val="left" w:pos="142"/>
        <w:tab w:val="right" w:pos="8495"/>
      </w:tabs>
      <w:spacing w:before="120"/>
    </w:pPr>
    <w:rPr>
      <w:rFonts w:ascii="Arial" w:hAnsi="Arial"/>
      <w:b/>
      <w:noProof/>
    </w:rPr>
  </w:style>
  <w:style w:type="paragraph" w:styleId="TDC2">
    <w:name w:val="toc 2"/>
    <w:basedOn w:val="Normal"/>
    <w:next w:val="Normal"/>
    <w:autoRedefine/>
    <w:uiPriority w:val="39"/>
    <w:unhideWhenUsed/>
    <w:qFormat/>
    <w:rsid w:val="00E73685"/>
    <w:pPr>
      <w:tabs>
        <w:tab w:val="left" w:pos="880"/>
        <w:tab w:val="right" w:pos="8495"/>
      </w:tabs>
      <w:spacing w:after="120"/>
      <w:ind w:left="284"/>
      <w:jc w:val="both"/>
    </w:pPr>
    <w:rPr>
      <w:rFonts w:ascii="Arial" w:hAnsi="Arial"/>
      <w:b/>
      <w:noProof/>
    </w:rPr>
  </w:style>
  <w:style w:type="paragraph" w:styleId="TDC3">
    <w:name w:val="toc 3"/>
    <w:basedOn w:val="Normal"/>
    <w:next w:val="Normal"/>
    <w:autoRedefine/>
    <w:uiPriority w:val="39"/>
    <w:unhideWhenUsed/>
    <w:qFormat/>
    <w:rsid w:val="00E73685"/>
    <w:pPr>
      <w:tabs>
        <w:tab w:val="left" w:pos="1320"/>
        <w:tab w:val="left" w:pos="1813"/>
        <w:tab w:val="right" w:leader="dot" w:pos="8505"/>
      </w:tabs>
      <w:spacing w:after="100" w:line="360" w:lineRule="auto"/>
      <w:ind w:left="567"/>
      <w:jc w:val="both"/>
    </w:pPr>
    <w:rPr>
      <w:rFonts w:ascii="Arial" w:hAnsi="Arial"/>
    </w:rPr>
  </w:style>
  <w:style w:type="paragraph" w:customStyle="1" w:styleId="Pa12">
    <w:name w:val="Pa12"/>
    <w:basedOn w:val="Default"/>
    <w:next w:val="Default"/>
    <w:uiPriority w:val="99"/>
    <w:rsid w:val="00A52C99"/>
    <w:pPr>
      <w:spacing w:line="201" w:lineRule="atLeast"/>
    </w:pPr>
    <w:rPr>
      <w:color w:val="auto"/>
      <w:lang w:val="en-US"/>
    </w:rPr>
  </w:style>
  <w:style w:type="paragraph" w:customStyle="1" w:styleId="Pa8">
    <w:name w:val="Pa8"/>
    <w:basedOn w:val="Default"/>
    <w:next w:val="Default"/>
    <w:uiPriority w:val="99"/>
    <w:rsid w:val="00A52C99"/>
    <w:pPr>
      <w:spacing w:line="201" w:lineRule="atLeast"/>
    </w:pPr>
    <w:rPr>
      <w:color w:val="auto"/>
      <w:lang w:val="en-US"/>
    </w:rPr>
  </w:style>
  <w:style w:type="character" w:customStyle="1" w:styleId="AsuntodelcomentarioCar">
    <w:name w:val="Asunto del comentario Car"/>
    <w:link w:val="Asuntodelcomentario"/>
    <w:uiPriority w:val="99"/>
    <w:semiHidden/>
    <w:rsid w:val="00A52C99"/>
    <w:rPr>
      <w:b/>
      <w:bCs/>
    </w:rPr>
  </w:style>
  <w:style w:type="paragraph" w:styleId="TtulodeTDC">
    <w:name w:val="TOC Heading"/>
    <w:basedOn w:val="Ttulo1"/>
    <w:next w:val="Normal"/>
    <w:uiPriority w:val="39"/>
    <w:semiHidden/>
    <w:unhideWhenUsed/>
    <w:qFormat/>
    <w:rsid w:val="00FE38D4"/>
    <w:pPr>
      <w:keepLines/>
      <w:numPr>
        <w:numId w:val="0"/>
      </w:numPr>
      <w:tabs>
        <w:tab w:val="clear" w:pos="567"/>
      </w:tabs>
      <w:spacing w:before="480" w:line="276" w:lineRule="auto"/>
      <w:jc w:val="left"/>
      <w:outlineLvl w:val="9"/>
    </w:pPr>
    <w:rPr>
      <w:rFonts w:ascii="Cambria" w:hAnsi="Cambria"/>
      <w:caps w:val="0"/>
      <w:color w:val="365F91"/>
      <w:szCs w:val="28"/>
      <w:lang w:eastAsia="en-US"/>
    </w:rPr>
  </w:style>
  <w:style w:type="paragraph" w:customStyle="1" w:styleId="Subtitulo2PortadaCNMC">
    <w:name w:val="Subtitulo 2 Portada CNMC"/>
    <w:basedOn w:val="Normal"/>
    <w:next w:val="Normal"/>
    <w:rsid w:val="00D565DB"/>
    <w:pPr>
      <w:spacing w:before="240"/>
      <w:jc w:val="right"/>
    </w:pPr>
    <w:rPr>
      <w:rFonts w:ascii="Arial" w:hAnsi="Arial"/>
      <w:color w:val="FFFFFF"/>
      <w:sz w:val="120"/>
    </w:rPr>
  </w:style>
  <w:style w:type="paragraph" w:customStyle="1" w:styleId="Pa6">
    <w:name w:val="Pa6"/>
    <w:basedOn w:val="Normal"/>
    <w:next w:val="Normal"/>
    <w:uiPriority w:val="99"/>
    <w:rsid w:val="00D76426"/>
    <w:pPr>
      <w:autoSpaceDE w:val="0"/>
      <w:autoSpaceDN w:val="0"/>
      <w:adjustRightInd w:val="0"/>
      <w:spacing w:after="240" w:line="201" w:lineRule="atLeast"/>
      <w:ind w:left="284"/>
    </w:pPr>
    <w:rPr>
      <w:rFonts w:ascii="Arial" w:hAnsi="Arial" w:cs="Arial"/>
      <w:lang w:eastAsia="en-US"/>
    </w:rPr>
  </w:style>
  <w:style w:type="paragraph" w:customStyle="1" w:styleId="tituloresolucion">
    <w:name w:val="titulo_resolucion"/>
    <w:basedOn w:val="Ttulo1"/>
    <w:uiPriority w:val="99"/>
    <w:rsid w:val="00D76426"/>
    <w:pPr>
      <w:numPr>
        <w:numId w:val="0"/>
      </w:numPr>
      <w:tabs>
        <w:tab w:val="clear" w:pos="567"/>
      </w:tabs>
      <w:spacing w:before="360" w:after="360" w:line="240" w:lineRule="auto"/>
    </w:pPr>
    <w:rPr>
      <w:rFonts w:cs="Arial"/>
      <w:caps w:val="0"/>
      <w:color w:val="auto"/>
      <w:kern w:val="32"/>
      <w:lang w:val="es-ES_tradnl"/>
    </w:rPr>
  </w:style>
  <w:style w:type="character" w:customStyle="1" w:styleId="TextobaseresolucionCar">
    <w:name w:val="Texto_base_resolucion Car"/>
    <w:link w:val="Textobaseresolucin"/>
    <w:rsid w:val="00A329AD"/>
    <w:rPr>
      <w:rFonts w:ascii="Arial" w:hAnsi="Arial" w:cs="Arial"/>
      <w:sz w:val="24"/>
      <w:szCs w:val="22"/>
      <w:lang w:val="es-ES_tradnl"/>
    </w:rPr>
  </w:style>
  <w:style w:type="paragraph" w:customStyle="1" w:styleId="Textobaseresolucin">
    <w:name w:val="Texto_base_resolución"/>
    <w:basedOn w:val="Normal"/>
    <w:link w:val="TextobaseresolucionCar"/>
    <w:qFormat/>
    <w:rsid w:val="00A329AD"/>
    <w:pPr>
      <w:spacing w:after="120"/>
      <w:jc w:val="both"/>
    </w:pPr>
    <w:rPr>
      <w:rFonts w:ascii="Arial" w:hAnsi="Arial"/>
      <w:szCs w:val="22"/>
      <w:lang w:val="es-ES_tradnl"/>
    </w:rPr>
  </w:style>
  <w:style w:type="character" w:customStyle="1" w:styleId="Estilo12pto">
    <w:name w:val="Estilo 12 pto"/>
    <w:rsid w:val="00A329AD"/>
    <w:rPr>
      <w:rFonts w:ascii="Arial" w:hAnsi="Arial"/>
      <w:sz w:val="24"/>
    </w:rPr>
  </w:style>
  <w:style w:type="paragraph" w:customStyle="1" w:styleId="Temporal">
    <w:name w:val="Temporal"/>
    <w:basedOn w:val="Normal"/>
    <w:rsid w:val="00A329AD"/>
    <w:pPr>
      <w:numPr>
        <w:numId w:val="2"/>
      </w:numPr>
      <w:spacing w:before="240" w:after="240"/>
      <w:jc w:val="both"/>
    </w:pPr>
    <w:rPr>
      <w:rFonts w:ascii="Arial" w:hAnsi="Arial"/>
      <w:bCs/>
      <w:sz w:val="22"/>
    </w:rPr>
  </w:style>
  <w:style w:type="character" w:styleId="Ttulodellibro">
    <w:name w:val="Book Title"/>
    <w:basedOn w:val="Fuentedeprrafopredeter"/>
    <w:uiPriority w:val="33"/>
    <w:qFormat/>
    <w:rsid w:val="002660C8"/>
    <w:rPr>
      <w:b/>
      <w:bCs/>
      <w:smallCaps/>
      <w:spacing w:val="5"/>
    </w:rPr>
  </w:style>
  <w:style w:type="paragraph" w:customStyle="1" w:styleId="Titulo1CNMC">
    <w:name w:val="Titulo 1 CNMC"/>
    <w:basedOn w:val="Normal"/>
    <w:link w:val="Titulo1CNMCCar"/>
    <w:qFormat/>
    <w:rsid w:val="00477F53"/>
    <w:pPr>
      <w:numPr>
        <w:numId w:val="4"/>
      </w:numPr>
      <w:spacing w:before="240" w:after="120"/>
      <w:jc w:val="both"/>
    </w:pPr>
    <w:rPr>
      <w:rFonts w:ascii="Arial" w:hAnsi="Arial" w:cs="Arial"/>
      <w:b/>
      <w:sz w:val="28"/>
      <w:szCs w:val="28"/>
    </w:rPr>
  </w:style>
  <w:style w:type="paragraph" w:customStyle="1" w:styleId="Titulo2CNMC">
    <w:name w:val="Titulo 2 CNMC"/>
    <w:basedOn w:val="Titulo1CNMC"/>
    <w:link w:val="Titulo2CNMCCar"/>
    <w:qFormat/>
    <w:rsid w:val="00477F53"/>
    <w:pPr>
      <w:numPr>
        <w:numId w:val="0"/>
      </w:numPr>
    </w:pPr>
  </w:style>
  <w:style w:type="character" w:customStyle="1" w:styleId="Titulo1CNMCCar">
    <w:name w:val="Titulo 1 CNMC Car"/>
    <w:basedOn w:val="Fuentedeprrafopredeter"/>
    <w:link w:val="Titulo1CNMC"/>
    <w:rsid w:val="00477F53"/>
    <w:rPr>
      <w:rFonts w:ascii="Arial" w:hAnsi="Arial" w:cs="Arial"/>
      <w:b/>
      <w:sz w:val="28"/>
      <w:szCs w:val="28"/>
    </w:rPr>
  </w:style>
  <w:style w:type="character" w:customStyle="1" w:styleId="Titulo2CNMCCar">
    <w:name w:val="Titulo 2 CNMC Car"/>
    <w:basedOn w:val="Titulo1CNMCCar"/>
    <w:link w:val="Titulo2CNMC"/>
    <w:rsid w:val="00477F53"/>
    <w:rPr>
      <w:rFonts w:ascii="Arial" w:hAnsi="Arial" w:cs="Arial"/>
      <w:b/>
      <w:sz w:val="28"/>
      <w:szCs w:val="28"/>
    </w:rPr>
  </w:style>
  <w:style w:type="paragraph" w:styleId="Epgrafe">
    <w:name w:val="caption"/>
    <w:basedOn w:val="Normal"/>
    <w:next w:val="Normal"/>
    <w:autoRedefine/>
    <w:uiPriority w:val="35"/>
    <w:qFormat/>
    <w:rsid w:val="001568F6"/>
    <w:pPr>
      <w:tabs>
        <w:tab w:val="left" w:pos="567"/>
      </w:tabs>
      <w:spacing w:line="276" w:lineRule="auto"/>
      <w:jc w:val="center"/>
    </w:pPr>
    <w:rPr>
      <w:rFonts w:ascii="Arial" w:hAnsi="Arial"/>
      <w:bCs/>
      <w:sz w:val="22"/>
      <w:szCs w:val="22"/>
      <w:lang w:val="es-ES_tradnl"/>
    </w:rPr>
  </w:style>
  <w:style w:type="paragraph" w:customStyle="1" w:styleId="Pa9">
    <w:name w:val="Pa9"/>
    <w:basedOn w:val="Default"/>
    <w:next w:val="Default"/>
    <w:uiPriority w:val="99"/>
    <w:rsid w:val="008E3374"/>
    <w:pPr>
      <w:spacing w:line="201" w:lineRule="atLeast"/>
    </w:pPr>
    <w:rPr>
      <w:color w:val="auto"/>
      <w:lang w:eastAsia="es-ES"/>
    </w:rPr>
  </w:style>
  <w:style w:type="paragraph" w:customStyle="1" w:styleId="Pa10">
    <w:name w:val="Pa10"/>
    <w:basedOn w:val="Default"/>
    <w:next w:val="Default"/>
    <w:uiPriority w:val="99"/>
    <w:rsid w:val="008E3374"/>
    <w:pPr>
      <w:spacing w:line="201" w:lineRule="atLeast"/>
    </w:pPr>
    <w:rPr>
      <w:color w:val="auto"/>
      <w:lang w:eastAsia="es-ES"/>
    </w:rPr>
  </w:style>
  <w:style w:type="paragraph" w:styleId="Tabladeilustraciones">
    <w:name w:val="table of figures"/>
    <w:basedOn w:val="Normal"/>
    <w:next w:val="Normal"/>
    <w:uiPriority w:val="99"/>
    <w:rsid w:val="00A763A6"/>
  </w:style>
  <w:style w:type="table" w:styleId="Tablabsica2">
    <w:name w:val="Table Simple 2"/>
    <w:basedOn w:val="Tablanormal"/>
    <w:rsid w:val="00205A2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NormalCNMCCar">
    <w:name w:val="Normal CNMC Car"/>
    <w:basedOn w:val="Fuentedeprrafopredeter"/>
    <w:link w:val="NormalCNMC"/>
    <w:locked/>
    <w:rsid w:val="00C56839"/>
    <w:rPr>
      <w:rFonts w:ascii="Arial" w:hAnsi="Arial" w:cs="Arial"/>
      <w:sz w:val="24"/>
      <w:szCs w:val="24"/>
    </w:rPr>
  </w:style>
  <w:style w:type="paragraph" w:customStyle="1" w:styleId="NormalCNMC">
    <w:name w:val="Normal CNMC"/>
    <w:link w:val="NormalCNMCCar"/>
    <w:qFormat/>
    <w:rsid w:val="00C56839"/>
    <w:pPr>
      <w:spacing w:before="240"/>
      <w:jc w:val="both"/>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Acronym"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62B"/>
    <w:rPr>
      <w:sz w:val="24"/>
      <w:szCs w:val="24"/>
    </w:rPr>
  </w:style>
  <w:style w:type="paragraph" w:styleId="Ttulo1">
    <w:name w:val="heading 1"/>
    <w:basedOn w:val="Normal"/>
    <w:next w:val="Normal"/>
    <w:link w:val="Ttulo1Car"/>
    <w:qFormat/>
    <w:rsid w:val="00A52C99"/>
    <w:pPr>
      <w:keepNext/>
      <w:numPr>
        <w:numId w:val="10"/>
      </w:numPr>
      <w:tabs>
        <w:tab w:val="left" w:pos="567"/>
      </w:tabs>
      <w:spacing w:line="360" w:lineRule="auto"/>
      <w:jc w:val="both"/>
      <w:outlineLvl w:val="0"/>
    </w:pPr>
    <w:rPr>
      <w:rFonts w:ascii="Arial" w:hAnsi="Arial"/>
      <w:b/>
      <w:bCs/>
      <w:caps/>
      <w:color w:val="000000"/>
      <w:sz w:val="28"/>
      <w:szCs w:val="32"/>
    </w:rPr>
  </w:style>
  <w:style w:type="paragraph" w:styleId="Ttulo2">
    <w:name w:val="heading 2"/>
    <w:basedOn w:val="Normal"/>
    <w:next w:val="Normal"/>
    <w:link w:val="Ttulo2Car"/>
    <w:qFormat/>
    <w:rsid w:val="00A52C99"/>
    <w:pPr>
      <w:keepNext/>
      <w:numPr>
        <w:ilvl w:val="1"/>
        <w:numId w:val="10"/>
      </w:numPr>
      <w:spacing w:line="360" w:lineRule="auto"/>
      <w:outlineLvl w:val="1"/>
    </w:pPr>
    <w:rPr>
      <w:rFonts w:ascii="Arial" w:hAnsi="Arial"/>
      <w:b/>
      <w:bCs/>
      <w:i/>
      <w:iCs/>
      <w:sz w:val="28"/>
      <w:szCs w:val="28"/>
    </w:rPr>
  </w:style>
  <w:style w:type="paragraph" w:styleId="Ttulo3">
    <w:name w:val="heading 3"/>
    <w:aliases w:val="romanos_nivel_3"/>
    <w:basedOn w:val="Normal"/>
    <w:next w:val="Normal"/>
    <w:link w:val="Ttulo3Car"/>
    <w:qFormat/>
    <w:rsid w:val="00A52C99"/>
    <w:pPr>
      <w:keepNext/>
      <w:numPr>
        <w:ilvl w:val="2"/>
        <w:numId w:val="10"/>
      </w:numPr>
      <w:tabs>
        <w:tab w:val="left" w:pos="567"/>
      </w:tabs>
      <w:spacing w:line="360" w:lineRule="auto"/>
      <w:outlineLvl w:val="2"/>
    </w:pPr>
    <w:rPr>
      <w:rFonts w:ascii="Arial" w:hAnsi="Arial"/>
      <w:b/>
      <w:bCs/>
      <w:sz w:val="28"/>
      <w:szCs w:val="26"/>
    </w:rPr>
  </w:style>
  <w:style w:type="paragraph" w:styleId="Ttulo4">
    <w:name w:val="heading 4"/>
    <w:aliases w:val="romanos_nivel_4"/>
    <w:basedOn w:val="Normal"/>
    <w:next w:val="Normal"/>
    <w:link w:val="Ttulo4Car"/>
    <w:qFormat/>
    <w:rsid w:val="00A52C99"/>
    <w:pPr>
      <w:keepNext/>
      <w:numPr>
        <w:ilvl w:val="3"/>
        <w:numId w:val="10"/>
      </w:numPr>
      <w:tabs>
        <w:tab w:val="left" w:pos="567"/>
      </w:tabs>
      <w:spacing w:line="360" w:lineRule="auto"/>
      <w:outlineLvl w:val="3"/>
    </w:pPr>
    <w:rPr>
      <w:rFonts w:ascii="Arial" w:hAnsi="Arial"/>
      <w:b/>
      <w:bCs/>
      <w:szCs w:val="28"/>
    </w:rPr>
  </w:style>
  <w:style w:type="paragraph" w:styleId="Ttulo5">
    <w:name w:val="heading 5"/>
    <w:aliases w:val="romanos_nivel_5"/>
    <w:basedOn w:val="Normal"/>
    <w:next w:val="Normal"/>
    <w:link w:val="Ttulo5Car"/>
    <w:qFormat/>
    <w:rsid w:val="00A52C99"/>
    <w:pPr>
      <w:numPr>
        <w:ilvl w:val="4"/>
        <w:numId w:val="10"/>
      </w:numPr>
      <w:tabs>
        <w:tab w:val="left" w:pos="567"/>
      </w:tabs>
      <w:spacing w:line="360" w:lineRule="auto"/>
      <w:outlineLvl w:val="4"/>
    </w:pPr>
    <w:rPr>
      <w:rFonts w:ascii="Arial" w:hAnsi="Arial"/>
      <w:bCs/>
      <w:i/>
      <w:iCs/>
      <w:szCs w:val="26"/>
    </w:rPr>
  </w:style>
  <w:style w:type="paragraph" w:styleId="Ttulo6">
    <w:name w:val="heading 6"/>
    <w:aliases w:val="romanos_nivel_6"/>
    <w:basedOn w:val="Normal"/>
    <w:next w:val="Normal"/>
    <w:link w:val="Ttulo6Car"/>
    <w:qFormat/>
    <w:rsid w:val="00A52C99"/>
    <w:pPr>
      <w:numPr>
        <w:ilvl w:val="5"/>
        <w:numId w:val="10"/>
      </w:numPr>
      <w:tabs>
        <w:tab w:val="left" w:pos="567"/>
      </w:tabs>
      <w:spacing w:line="360" w:lineRule="auto"/>
      <w:outlineLvl w:val="5"/>
    </w:pPr>
    <w:rPr>
      <w:rFonts w:ascii="Arial" w:hAnsi="Arial"/>
      <w:bCs/>
      <w:i/>
      <w:szCs w:val="22"/>
    </w:rPr>
  </w:style>
  <w:style w:type="paragraph" w:styleId="Ttulo7">
    <w:name w:val="heading 7"/>
    <w:basedOn w:val="Normal"/>
    <w:next w:val="Normal"/>
    <w:link w:val="Ttulo7Car"/>
    <w:qFormat/>
    <w:rsid w:val="00A52C99"/>
    <w:pPr>
      <w:numPr>
        <w:ilvl w:val="6"/>
        <w:numId w:val="10"/>
      </w:numPr>
      <w:tabs>
        <w:tab w:val="left" w:pos="567"/>
      </w:tabs>
      <w:spacing w:line="360" w:lineRule="auto"/>
      <w:outlineLvl w:val="6"/>
    </w:pPr>
    <w:rPr>
      <w:rFonts w:ascii="Arial" w:hAnsi="Arial"/>
      <w:i/>
    </w:rPr>
  </w:style>
  <w:style w:type="paragraph" w:styleId="Ttulo8">
    <w:name w:val="heading 8"/>
    <w:basedOn w:val="Normal"/>
    <w:next w:val="Normal"/>
    <w:link w:val="Ttulo8Car"/>
    <w:qFormat/>
    <w:rsid w:val="00A52C99"/>
    <w:pPr>
      <w:numPr>
        <w:ilvl w:val="7"/>
        <w:numId w:val="10"/>
      </w:numPr>
      <w:tabs>
        <w:tab w:val="left" w:pos="567"/>
      </w:tabs>
      <w:spacing w:line="360" w:lineRule="auto"/>
      <w:outlineLvl w:val="7"/>
    </w:pPr>
    <w:rPr>
      <w:rFonts w:ascii="Arial" w:hAnsi="Arial"/>
      <w:i/>
      <w:iCs/>
    </w:rPr>
  </w:style>
  <w:style w:type="paragraph" w:styleId="Ttulo9">
    <w:name w:val="heading 9"/>
    <w:basedOn w:val="Normal"/>
    <w:next w:val="Normal"/>
    <w:link w:val="Ttulo9Car"/>
    <w:qFormat/>
    <w:rsid w:val="00A52C99"/>
    <w:pPr>
      <w:numPr>
        <w:ilvl w:val="8"/>
        <w:numId w:val="10"/>
      </w:numPr>
      <w:tabs>
        <w:tab w:val="left" w:pos="567"/>
      </w:tabs>
      <w:spacing w:line="360" w:lineRule="auto"/>
      <w:outlineLvl w:val="8"/>
    </w:pPr>
    <w:rPr>
      <w:rFonts w:ascii="Arial" w:hAnsi="Arial"/>
      <w: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uiPriority w:val="99"/>
    <w:qFormat/>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uiPriority w:val="99"/>
    <w:rsid w:val="005A24FB"/>
    <w:rPr>
      <w:sz w:val="16"/>
      <w:szCs w:val="16"/>
    </w:rPr>
  </w:style>
  <w:style w:type="paragraph" w:styleId="Textocomentario">
    <w:name w:val="annotation text"/>
    <w:basedOn w:val="Normal"/>
    <w:link w:val="TextocomentarioCar"/>
    <w:uiPriority w:val="99"/>
    <w:rsid w:val="005A24FB"/>
    <w:rPr>
      <w:sz w:val="20"/>
      <w:szCs w:val="20"/>
    </w:rPr>
  </w:style>
  <w:style w:type="paragraph" w:styleId="Asuntodelcomentario">
    <w:name w:val="annotation subject"/>
    <w:basedOn w:val="Textocomentario"/>
    <w:next w:val="Textocomentario"/>
    <w:link w:val="AsuntodelcomentarioCar"/>
    <w:uiPriority w:val="99"/>
    <w:semiHidden/>
    <w:rsid w:val="005A24FB"/>
    <w:rPr>
      <w:b/>
      <w:bCs/>
    </w:rPr>
  </w:style>
  <w:style w:type="paragraph" w:styleId="Textodeglobo">
    <w:name w:val="Balloon Text"/>
    <w:basedOn w:val="Normal"/>
    <w:link w:val="TextodegloboCar"/>
    <w:uiPriority w:val="99"/>
    <w:semiHidden/>
    <w:rsid w:val="005A24FB"/>
    <w:rPr>
      <w:rFonts w:ascii="Tahoma" w:hAnsi="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uiPriority w:val="99"/>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uiPriority w:val="99"/>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link w:val="Piedepgina"/>
    <w:uiPriority w:val="99"/>
    <w:rsid w:val="007B7163"/>
    <w:rPr>
      <w:sz w:val="24"/>
      <w:szCs w:val="24"/>
    </w:rPr>
  </w:style>
  <w:style w:type="paragraph" w:customStyle="1" w:styleId="Caratula">
    <w:name w:val="Caratula"/>
    <w:basedOn w:val="Normal"/>
    <w:rsid w:val="009E2E68"/>
    <w:pPr>
      <w:framePr w:hSpace="142" w:vSpace="142" w:wrap="around" w:hAnchor="margin" w:xAlign="center" w:yAlign="center"/>
      <w:tabs>
        <w:tab w:val="left" w:pos="567"/>
      </w:tabs>
      <w:spacing w:line="360" w:lineRule="auto"/>
      <w:jc w:val="center"/>
    </w:pPr>
    <w:rPr>
      <w:rFonts w:ascii="Arial" w:hAnsi="Arial" w:cs="Arial"/>
      <w:b/>
      <w:bCs/>
      <w:caps/>
      <w:color w:val="000000"/>
      <w:sz w:val="44"/>
    </w:rPr>
  </w:style>
  <w:style w:type="character" w:customStyle="1" w:styleId="Ttulo1Car">
    <w:name w:val="Título 1 Car"/>
    <w:link w:val="Ttulo1"/>
    <w:rsid w:val="00A52C99"/>
    <w:rPr>
      <w:rFonts w:ascii="Arial" w:hAnsi="Arial"/>
      <w:b/>
      <w:bCs/>
      <w:caps/>
      <w:color w:val="000000"/>
      <w:sz w:val="28"/>
      <w:szCs w:val="32"/>
    </w:rPr>
  </w:style>
  <w:style w:type="character" w:customStyle="1" w:styleId="Ttulo2Car">
    <w:name w:val="Título 2 Car"/>
    <w:link w:val="Ttulo2"/>
    <w:rsid w:val="00A52C99"/>
    <w:rPr>
      <w:rFonts w:ascii="Arial" w:hAnsi="Arial"/>
      <w:b/>
      <w:bCs/>
      <w:i/>
      <w:iCs/>
      <w:sz w:val="28"/>
      <w:szCs w:val="28"/>
    </w:rPr>
  </w:style>
  <w:style w:type="character" w:customStyle="1" w:styleId="Ttulo3Car">
    <w:name w:val="Título 3 Car"/>
    <w:aliases w:val="romanos_nivel_3 Car"/>
    <w:link w:val="Ttulo3"/>
    <w:rsid w:val="00A52C99"/>
    <w:rPr>
      <w:rFonts w:ascii="Arial" w:hAnsi="Arial"/>
      <w:b/>
      <w:bCs/>
      <w:sz w:val="28"/>
      <w:szCs w:val="26"/>
    </w:rPr>
  </w:style>
  <w:style w:type="character" w:customStyle="1" w:styleId="Ttulo4Car">
    <w:name w:val="Título 4 Car"/>
    <w:aliases w:val="romanos_nivel_4 Car"/>
    <w:link w:val="Ttulo4"/>
    <w:rsid w:val="00A52C99"/>
    <w:rPr>
      <w:rFonts w:ascii="Arial" w:hAnsi="Arial"/>
      <w:b/>
      <w:bCs/>
      <w:sz w:val="24"/>
      <w:szCs w:val="28"/>
    </w:rPr>
  </w:style>
  <w:style w:type="character" w:customStyle="1" w:styleId="Ttulo5Car">
    <w:name w:val="Título 5 Car"/>
    <w:aliases w:val="romanos_nivel_5 Car"/>
    <w:link w:val="Ttulo5"/>
    <w:rsid w:val="00A52C99"/>
    <w:rPr>
      <w:rFonts w:ascii="Arial" w:hAnsi="Arial"/>
      <w:bCs/>
      <w:i/>
      <w:iCs/>
      <w:sz w:val="24"/>
      <w:szCs w:val="26"/>
    </w:rPr>
  </w:style>
  <w:style w:type="character" w:customStyle="1" w:styleId="Ttulo6Car">
    <w:name w:val="Título 6 Car"/>
    <w:aliases w:val="romanos_nivel_6 Car"/>
    <w:link w:val="Ttulo6"/>
    <w:rsid w:val="00A52C99"/>
    <w:rPr>
      <w:rFonts w:ascii="Arial" w:hAnsi="Arial"/>
      <w:bCs/>
      <w:i/>
      <w:sz w:val="24"/>
      <w:szCs w:val="22"/>
    </w:rPr>
  </w:style>
  <w:style w:type="character" w:customStyle="1" w:styleId="Ttulo7Car">
    <w:name w:val="Título 7 Car"/>
    <w:link w:val="Ttulo7"/>
    <w:rsid w:val="00A52C99"/>
    <w:rPr>
      <w:rFonts w:ascii="Arial" w:hAnsi="Arial"/>
      <w:i/>
      <w:sz w:val="24"/>
      <w:szCs w:val="24"/>
    </w:rPr>
  </w:style>
  <w:style w:type="character" w:customStyle="1" w:styleId="Ttulo8Car">
    <w:name w:val="Título 8 Car"/>
    <w:link w:val="Ttulo8"/>
    <w:rsid w:val="00A52C99"/>
    <w:rPr>
      <w:rFonts w:ascii="Arial" w:hAnsi="Arial"/>
      <w:i/>
      <w:iCs/>
      <w:sz w:val="24"/>
      <w:szCs w:val="24"/>
    </w:rPr>
  </w:style>
  <w:style w:type="character" w:customStyle="1" w:styleId="Ttulo9Car">
    <w:name w:val="Título 9 Car"/>
    <w:link w:val="Ttulo9"/>
    <w:rsid w:val="00A52C99"/>
    <w:rPr>
      <w:rFonts w:ascii="Arial" w:hAnsi="Arial"/>
      <w:i/>
      <w:sz w:val="24"/>
      <w:szCs w:val="22"/>
    </w:rPr>
  </w:style>
  <w:style w:type="character" w:customStyle="1" w:styleId="TextodegloboCar">
    <w:name w:val="Texto de globo Car"/>
    <w:link w:val="Textodeglobo"/>
    <w:uiPriority w:val="99"/>
    <w:semiHidden/>
    <w:rsid w:val="00A52C99"/>
    <w:rPr>
      <w:rFonts w:ascii="Tahoma" w:hAnsi="Tahoma" w:cs="Tahoma"/>
      <w:sz w:val="16"/>
      <w:szCs w:val="16"/>
    </w:rPr>
  </w:style>
  <w:style w:type="paragraph" w:customStyle="1" w:styleId="Estilo3">
    <w:name w:val="Estilo3"/>
    <w:basedOn w:val="Normal"/>
    <w:rsid w:val="00A52C99"/>
    <w:pPr>
      <w:numPr>
        <w:ilvl w:val="1"/>
        <w:numId w:val="1"/>
      </w:numPr>
      <w:tabs>
        <w:tab w:val="left" w:pos="567"/>
      </w:tabs>
      <w:spacing w:line="360" w:lineRule="auto"/>
      <w:jc w:val="both"/>
    </w:pPr>
    <w:rPr>
      <w:rFonts w:ascii="Arial" w:hAnsi="Arial"/>
    </w:rPr>
  </w:style>
  <w:style w:type="paragraph" w:customStyle="1" w:styleId="Default">
    <w:name w:val="Default"/>
    <w:rsid w:val="00A52C99"/>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A52C99"/>
    <w:pPr>
      <w:ind w:left="720"/>
      <w:contextualSpacing/>
    </w:pPr>
  </w:style>
  <w:style w:type="paragraph" w:customStyle="1" w:styleId="a2">
    <w:name w:val="a2"/>
    <w:basedOn w:val="Normal"/>
    <w:rsid w:val="00A52C99"/>
    <w:pPr>
      <w:spacing w:before="72" w:after="192" w:line="336" w:lineRule="atLeast"/>
      <w:ind w:left="1128"/>
    </w:pPr>
    <w:rPr>
      <w:rFonts w:ascii="Arial" w:hAnsi="Arial" w:cs="Arial"/>
      <w:b/>
      <w:bCs/>
      <w:color w:val="000000"/>
      <w:sz w:val="29"/>
      <w:szCs w:val="29"/>
    </w:rPr>
  </w:style>
  <w:style w:type="character" w:customStyle="1" w:styleId="searchterm2">
    <w:name w:val="searchterm2"/>
    <w:rsid w:val="00A52C99"/>
    <w:rPr>
      <w:b/>
      <w:bCs/>
      <w:color w:val="000000"/>
      <w:shd w:val="clear" w:color="auto" w:fill="FFFFBF"/>
    </w:rPr>
  </w:style>
  <w:style w:type="paragraph" w:styleId="Textonotaalfinal">
    <w:name w:val="endnote text"/>
    <w:basedOn w:val="Normal"/>
    <w:link w:val="TextonotaalfinalCar"/>
    <w:uiPriority w:val="99"/>
    <w:unhideWhenUsed/>
    <w:rsid w:val="00A52C99"/>
    <w:pPr>
      <w:tabs>
        <w:tab w:val="left" w:pos="567"/>
      </w:tabs>
      <w:jc w:val="both"/>
    </w:pPr>
    <w:rPr>
      <w:rFonts w:ascii="Arial" w:hAnsi="Arial"/>
      <w:sz w:val="20"/>
      <w:szCs w:val="20"/>
    </w:rPr>
  </w:style>
  <w:style w:type="character" w:customStyle="1" w:styleId="TextonotaalfinalCar">
    <w:name w:val="Texto nota al final Car"/>
    <w:link w:val="Textonotaalfinal"/>
    <w:uiPriority w:val="99"/>
    <w:rsid w:val="00A52C99"/>
    <w:rPr>
      <w:rFonts w:ascii="Arial" w:hAnsi="Arial"/>
    </w:rPr>
  </w:style>
  <w:style w:type="character" w:styleId="Refdenotaalfinal">
    <w:name w:val="endnote reference"/>
    <w:uiPriority w:val="99"/>
    <w:unhideWhenUsed/>
    <w:rsid w:val="00A52C99"/>
    <w:rPr>
      <w:vertAlign w:val="superscript"/>
    </w:rPr>
  </w:style>
  <w:style w:type="paragraph" w:customStyle="1" w:styleId="articulo1">
    <w:name w:val="articulo1"/>
    <w:basedOn w:val="Normal"/>
    <w:rsid w:val="00A52C99"/>
    <w:pPr>
      <w:spacing w:before="360" w:after="180"/>
    </w:pPr>
    <w:rPr>
      <w:b/>
      <w:bCs/>
    </w:rPr>
  </w:style>
  <w:style w:type="paragraph" w:customStyle="1" w:styleId="parrafo1">
    <w:name w:val="parrafo1"/>
    <w:basedOn w:val="Normal"/>
    <w:rsid w:val="00A52C99"/>
    <w:pPr>
      <w:spacing w:before="180" w:after="180"/>
      <w:ind w:firstLine="360"/>
      <w:jc w:val="both"/>
    </w:pPr>
  </w:style>
  <w:style w:type="paragraph" w:customStyle="1" w:styleId="parrafo21">
    <w:name w:val="parrafo_21"/>
    <w:basedOn w:val="Normal"/>
    <w:rsid w:val="00A52C99"/>
    <w:pPr>
      <w:spacing w:before="360" w:after="180"/>
      <w:ind w:firstLine="360"/>
      <w:jc w:val="both"/>
    </w:pPr>
  </w:style>
  <w:style w:type="character" w:customStyle="1" w:styleId="apple-converted-space">
    <w:name w:val="apple-converted-space"/>
    <w:basedOn w:val="Fuentedeprrafopredeter"/>
    <w:rsid w:val="00A52C99"/>
  </w:style>
  <w:style w:type="character" w:styleId="Textoennegrita">
    <w:name w:val="Strong"/>
    <w:uiPriority w:val="22"/>
    <w:qFormat/>
    <w:rsid w:val="00A52C99"/>
    <w:rPr>
      <w:b/>
      <w:bCs/>
    </w:rPr>
  </w:style>
  <w:style w:type="character" w:styleId="Hipervnculovisitado">
    <w:name w:val="FollowedHyperlink"/>
    <w:uiPriority w:val="99"/>
    <w:unhideWhenUsed/>
    <w:rsid w:val="00A52C99"/>
    <w:rPr>
      <w:color w:val="800080"/>
      <w:u w:val="single"/>
    </w:rPr>
  </w:style>
  <w:style w:type="paragraph" w:customStyle="1" w:styleId="xl68">
    <w:name w:val="xl68"/>
    <w:basedOn w:val="Normal"/>
    <w:rsid w:val="00A52C99"/>
    <w:pPr>
      <w:spacing w:before="100" w:beforeAutospacing="1" w:after="100" w:afterAutospacing="1"/>
    </w:pPr>
  </w:style>
  <w:style w:type="paragraph" w:customStyle="1" w:styleId="xl69">
    <w:name w:val="xl69"/>
    <w:basedOn w:val="Normal"/>
    <w:rsid w:val="00A52C99"/>
    <w:pPr>
      <w:spacing w:before="100" w:beforeAutospacing="1" w:after="100" w:afterAutospacing="1"/>
      <w:textAlignment w:val="center"/>
    </w:pPr>
  </w:style>
  <w:style w:type="paragraph" w:customStyle="1" w:styleId="xl70">
    <w:name w:val="xl70"/>
    <w:basedOn w:val="Normal"/>
    <w:rsid w:val="00A52C9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ascii="Arial" w:hAnsi="Arial" w:cs="Arial"/>
      <w:b/>
      <w:bCs/>
      <w:color w:val="FFFFFF"/>
    </w:rPr>
  </w:style>
  <w:style w:type="paragraph" w:customStyle="1" w:styleId="xl71">
    <w:name w:val="xl71"/>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A52C9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Arial" w:hAnsi="Arial" w:cs="Arial"/>
      <w:b/>
      <w:bCs/>
      <w:color w:val="FFFFFF"/>
    </w:rPr>
  </w:style>
  <w:style w:type="paragraph" w:customStyle="1" w:styleId="xl73">
    <w:name w:val="xl73"/>
    <w:basedOn w:val="Normal"/>
    <w:rsid w:val="00A52C9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rFonts w:ascii="Arial" w:hAnsi="Arial" w:cs="Arial"/>
      <w:b/>
      <w:bCs/>
      <w:color w:val="FFFFFF"/>
    </w:rPr>
  </w:style>
  <w:style w:type="paragraph" w:customStyle="1" w:styleId="xl74">
    <w:name w:val="xl74"/>
    <w:basedOn w:val="Normal"/>
    <w:rsid w:val="00A52C9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75">
    <w:name w:val="xl75"/>
    <w:basedOn w:val="Normal"/>
    <w:rsid w:val="00A52C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76">
    <w:name w:val="xl76"/>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F253F"/>
    </w:rPr>
  </w:style>
  <w:style w:type="paragraph" w:customStyle="1" w:styleId="xl77">
    <w:name w:val="xl77"/>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A52C9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color w:val="FFFFFF"/>
    </w:rPr>
  </w:style>
  <w:style w:type="paragraph" w:customStyle="1" w:styleId="xl79">
    <w:name w:val="xl79"/>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81">
    <w:name w:val="xl81"/>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F253F"/>
      <w:sz w:val="18"/>
      <w:szCs w:val="18"/>
    </w:rPr>
  </w:style>
  <w:style w:type="paragraph" w:customStyle="1" w:styleId="xl82">
    <w:name w:val="xl82"/>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F253F"/>
      <w:sz w:val="18"/>
      <w:szCs w:val="18"/>
    </w:rPr>
  </w:style>
  <w:style w:type="paragraph" w:customStyle="1" w:styleId="xl83">
    <w:name w:val="xl83"/>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F253F"/>
      <w:sz w:val="18"/>
      <w:szCs w:val="18"/>
    </w:rPr>
  </w:style>
  <w:style w:type="paragraph" w:customStyle="1" w:styleId="xl84">
    <w:name w:val="xl84"/>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52C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F253F"/>
      <w:sz w:val="18"/>
      <w:szCs w:val="18"/>
    </w:rPr>
  </w:style>
  <w:style w:type="paragraph" w:customStyle="1" w:styleId="xl86">
    <w:name w:val="xl86"/>
    <w:basedOn w:val="Normal"/>
    <w:rsid w:val="00A52C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F253F"/>
      <w:sz w:val="18"/>
      <w:szCs w:val="18"/>
    </w:rPr>
  </w:style>
  <w:style w:type="paragraph" w:customStyle="1" w:styleId="xl87">
    <w:name w:val="xl87"/>
    <w:basedOn w:val="Normal"/>
    <w:rsid w:val="00A52C9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8">
    <w:name w:val="xl88"/>
    <w:basedOn w:val="Normal"/>
    <w:rsid w:val="00A52C9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b/>
      <w:bCs/>
    </w:rPr>
  </w:style>
  <w:style w:type="paragraph" w:styleId="TDC1">
    <w:name w:val="toc 1"/>
    <w:basedOn w:val="Normal"/>
    <w:next w:val="Normal"/>
    <w:autoRedefine/>
    <w:uiPriority w:val="39"/>
    <w:unhideWhenUsed/>
    <w:qFormat/>
    <w:rsid w:val="00662093"/>
    <w:pPr>
      <w:pBdr>
        <w:bottom w:val="single" w:sz="4" w:space="1" w:color="auto"/>
        <w:between w:val="single" w:sz="4" w:space="1" w:color="auto"/>
      </w:pBdr>
      <w:tabs>
        <w:tab w:val="left" w:pos="142"/>
        <w:tab w:val="right" w:pos="8495"/>
      </w:tabs>
      <w:spacing w:before="120"/>
    </w:pPr>
    <w:rPr>
      <w:rFonts w:ascii="Arial" w:hAnsi="Arial"/>
      <w:b/>
      <w:noProof/>
    </w:rPr>
  </w:style>
  <w:style w:type="paragraph" w:styleId="TDC2">
    <w:name w:val="toc 2"/>
    <w:basedOn w:val="Normal"/>
    <w:next w:val="Normal"/>
    <w:autoRedefine/>
    <w:uiPriority w:val="39"/>
    <w:unhideWhenUsed/>
    <w:qFormat/>
    <w:rsid w:val="00E73685"/>
    <w:pPr>
      <w:tabs>
        <w:tab w:val="left" w:pos="880"/>
        <w:tab w:val="right" w:pos="8495"/>
      </w:tabs>
      <w:spacing w:after="120"/>
      <w:ind w:left="284"/>
      <w:jc w:val="both"/>
    </w:pPr>
    <w:rPr>
      <w:rFonts w:ascii="Arial" w:hAnsi="Arial"/>
      <w:b/>
      <w:noProof/>
    </w:rPr>
  </w:style>
  <w:style w:type="paragraph" w:styleId="TDC3">
    <w:name w:val="toc 3"/>
    <w:basedOn w:val="Normal"/>
    <w:next w:val="Normal"/>
    <w:autoRedefine/>
    <w:uiPriority w:val="39"/>
    <w:unhideWhenUsed/>
    <w:qFormat/>
    <w:rsid w:val="00E73685"/>
    <w:pPr>
      <w:tabs>
        <w:tab w:val="left" w:pos="1320"/>
        <w:tab w:val="left" w:pos="1813"/>
        <w:tab w:val="right" w:leader="dot" w:pos="8505"/>
      </w:tabs>
      <w:spacing w:after="100" w:line="360" w:lineRule="auto"/>
      <w:ind w:left="567"/>
      <w:jc w:val="both"/>
    </w:pPr>
    <w:rPr>
      <w:rFonts w:ascii="Arial" w:hAnsi="Arial"/>
    </w:rPr>
  </w:style>
  <w:style w:type="paragraph" w:customStyle="1" w:styleId="Pa12">
    <w:name w:val="Pa12"/>
    <w:basedOn w:val="Default"/>
    <w:next w:val="Default"/>
    <w:uiPriority w:val="99"/>
    <w:rsid w:val="00A52C99"/>
    <w:pPr>
      <w:spacing w:line="201" w:lineRule="atLeast"/>
    </w:pPr>
    <w:rPr>
      <w:color w:val="auto"/>
      <w:lang w:val="en-US"/>
    </w:rPr>
  </w:style>
  <w:style w:type="paragraph" w:customStyle="1" w:styleId="Pa8">
    <w:name w:val="Pa8"/>
    <w:basedOn w:val="Default"/>
    <w:next w:val="Default"/>
    <w:uiPriority w:val="99"/>
    <w:rsid w:val="00A52C99"/>
    <w:pPr>
      <w:spacing w:line="201" w:lineRule="atLeast"/>
    </w:pPr>
    <w:rPr>
      <w:color w:val="auto"/>
      <w:lang w:val="en-US"/>
    </w:rPr>
  </w:style>
  <w:style w:type="character" w:customStyle="1" w:styleId="AsuntodelcomentarioCar">
    <w:name w:val="Asunto del comentario Car"/>
    <w:link w:val="Asuntodelcomentario"/>
    <w:uiPriority w:val="99"/>
    <w:semiHidden/>
    <w:rsid w:val="00A52C99"/>
    <w:rPr>
      <w:b/>
      <w:bCs/>
    </w:rPr>
  </w:style>
  <w:style w:type="paragraph" w:styleId="TtulodeTDC">
    <w:name w:val="TOC Heading"/>
    <w:basedOn w:val="Ttulo1"/>
    <w:next w:val="Normal"/>
    <w:uiPriority w:val="39"/>
    <w:semiHidden/>
    <w:unhideWhenUsed/>
    <w:qFormat/>
    <w:rsid w:val="00FE38D4"/>
    <w:pPr>
      <w:keepLines/>
      <w:numPr>
        <w:numId w:val="0"/>
      </w:numPr>
      <w:tabs>
        <w:tab w:val="clear" w:pos="567"/>
      </w:tabs>
      <w:spacing w:before="480" w:line="276" w:lineRule="auto"/>
      <w:jc w:val="left"/>
      <w:outlineLvl w:val="9"/>
    </w:pPr>
    <w:rPr>
      <w:rFonts w:ascii="Cambria" w:hAnsi="Cambria"/>
      <w:caps w:val="0"/>
      <w:color w:val="365F91"/>
      <w:szCs w:val="28"/>
      <w:lang w:eastAsia="en-US"/>
    </w:rPr>
  </w:style>
  <w:style w:type="paragraph" w:customStyle="1" w:styleId="Subtitulo2PortadaCNMC">
    <w:name w:val="Subtitulo 2 Portada CNMC"/>
    <w:basedOn w:val="Normal"/>
    <w:next w:val="Normal"/>
    <w:rsid w:val="00D565DB"/>
    <w:pPr>
      <w:spacing w:before="240"/>
      <w:jc w:val="right"/>
    </w:pPr>
    <w:rPr>
      <w:rFonts w:ascii="Arial" w:hAnsi="Arial"/>
      <w:color w:val="FFFFFF"/>
      <w:sz w:val="120"/>
    </w:rPr>
  </w:style>
  <w:style w:type="paragraph" w:customStyle="1" w:styleId="Pa6">
    <w:name w:val="Pa6"/>
    <w:basedOn w:val="Normal"/>
    <w:next w:val="Normal"/>
    <w:uiPriority w:val="99"/>
    <w:rsid w:val="00D76426"/>
    <w:pPr>
      <w:autoSpaceDE w:val="0"/>
      <w:autoSpaceDN w:val="0"/>
      <w:adjustRightInd w:val="0"/>
      <w:spacing w:after="240" w:line="201" w:lineRule="atLeast"/>
      <w:ind w:left="284"/>
    </w:pPr>
    <w:rPr>
      <w:rFonts w:ascii="Arial" w:hAnsi="Arial" w:cs="Arial"/>
      <w:lang w:eastAsia="en-US"/>
    </w:rPr>
  </w:style>
  <w:style w:type="paragraph" w:customStyle="1" w:styleId="tituloresolucion">
    <w:name w:val="titulo_resolucion"/>
    <w:basedOn w:val="Ttulo1"/>
    <w:uiPriority w:val="99"/>
    <w:rsid w:val="00D76426"/>
    <w:pPr>
      <w:numPr>
        <w:numId w:val="0"/>
      </w:numPr>
      <w:tabs>
        <w:tab w:val="clear" w:pos="567"/>
      </w:tabs>
      <w:spacing w:before="360" w:after="360" w:line="240" w:lineRule="auto"/>
    </w:pPr>
    <w:rPr>
      <w:rFonts w:cs="Arial"/>
      <w:caps w:val="0"/>
      <w:color w:val="auto"/>
      <w:kern w:val="32"/>
      <w:lang w:val="es-ES_tradnl"/>
    </w:rPr>
  </w:style>
  <w:style w:type="character" w:customStyle="1" w:styleId="TextobaseresolucionCar">
    <w:name w:val="Texto_base_resolucion Car"/>
    <w:link w:val="Textobaseresolucin"/>
    <w:rsid w:val="00A329AD"/>
    <w:rPr>
      <w:rFonts w:ascii="Arial" w:hAnsi="Arial" w:cs="Arial"/>
      <w:sz w:val="24"/>
      <w:szCs w:val="22"/>
      <w:lang w:val="es-ES_tradnl"/>
    </w:rPr>
  </w:style>
  <w:style w:type="paragraph" w:customStyle="1" w:styleId="Textobaseresolucin">
    <w:name w:val="Texto_base_resolución"/>
    <w:basedOn w:val="Normal"/>
    <w:link w:val="TextobaseresolucionCar"/>
    <w:qFormat/>
    <w:rsid w:val="00A329AD"/>
    <w:pPr>
      <w:spacing w:after="120"/>
      <w:jc w:val="both"/>
    </w:pPr>
    <w:rPr>
      <w:rFonts w:ascii="Arial" w:hAnsi="Arial"/>
      <w:szCs w:val="22"/>
      <w:lang w:val="es-ES_tradnl"/>
    </w:rPr>
  </w:style>
  <w:style w:type="character" w:customStyle="1" w:styleId="Estilo12pto">
    <w:name w:val="Estilo 12 pto"/>
    <w:rsid w:val="00A329AD"/>
    <w:rPr>
      <w:rFonts w:ascii="Arial" w:hAnsi="Arial"/>
      <w:sz w:val="24"/>
    </w:rPr>
  </w:style>
  <w:style w:type="paragraph" w:customStyle="1" w:styleId="Temporal">
    <w:name w:val="Temporal"/>
    <w:basedOn w:val="Normal"/>
    <w:rsid w:val="00A329AD"/>
    <w:pPr>
      <w:numPr>
        <w:numId w:val="2"/>
      </w:numPr>
      <w:spacing w:before="240" w:after="240"/>
      <w:jc w:val="both"/>
    </w:pPr>
    <w:rPr>
      <w:rFonts w:ascii="Arial" w:hAnsi="Arial"/>
      <w:bCs/>
      <w:sz w:val="22"/>
    </w:rPr>
  </w:style>
  <w:style w:type="character" w:styleId="Ttulodellibro">
    <w:name w:val="Book Title"/>
    <w:basedOn w:val="Fuentedeprrafopredeter"/>
    <w:uiPriority w:val="33"/>
    <w:qFormat/>
    <w:rsid w:val="002660C8"/>
    <w:rPr>
      <w:b/>
      <w:bCs/>
      <w:smallCaps/>
      <w:spacing w:val="5"/>
    </w:rPr>
  </w:style>
  <w:style w:type="paragraph" w:customStyle="1" w:styleId="Titulo1CNMC">
    <w:name w:val="Titulo 1 CNMC"/>
    <w:basedOn w:val="Normal"/>
    <w:link w:val="Titulo1CNMCCar"/>
    <w:qFormat/>
    <w:rsid w:val="00477F53"/>
    <w:pPr>
      <w:numPr>
        <w:numId w:val="4"/>
      </w:numPr>
      <w:spacing w:before="240" w:after="120"/>
      <w:jc w:val="both"/>
    </w:pPr>
    <w:rPr>
      <w:rFonts w:ascii="Arial" w:hAnsi="Arial" w:cs="Arial"/>
      <w:b/>
      <w:sz w:val="28"/>
      <w:szCs w:val="28"/>
    </w:rPr>
  </w:style>
  <w:style w:type="paragraph" w:customStyle="1" w:styleId="Titulo2CNMC">
    <w:name w:val="Titulo 2 CNMC"/>
    <w:basedOn w:val="Titulo1CNMC"/>
    <w:link w:val="Titulo2CNMCCar"/>
    <w:qFormat/>
    <w:rsid w:val="00477F53"/>
    <w:pPr>
      <w:numPr>
        <w:numId w:val="0"/>
      </w:numPr>
    </w:pPr>
  </w:style>
  <w:style w:type="character" w:customStyle="1" w:styleId="Titulo1CNMCCar">
    <w:name w:val="Titulo 1 CNMC Car"/>
    <w:basedOn w:val="Fuentedeprrafopredeter"/>
    <w:link w:val="Titulo1CNMC"/>
    <w:rsid w:val="00477F53"/>
    <w:rPr>
      <w:rFonts w:ascii="Arial" w:hAnsi="Arial" w:cs="Arial"/>
      <w:b/>
      <w:sz w:val="28"/>
      <w:szCs w:val="28"/>
    </w:rPr>
  </w:style>
  <w:style w:type="character" w:customStyle="1" w:styleId="Titulo2CNMCCar">
    <w:name w:val="Titulo 2 CNMC Car"/>
    <w:basedOn w:val="Titulo1CNMCCar"/>
    <w:link w:val="Titulo2CNMC"/>
    <w:rsid w:val="00477F53"/>
    <w:rPr>
      <w:rFonts w:ascii="Arial" w:hAnsi="Arial" w:cs="Arial"/>
      <w:b/>
      <w:sz w:val="28"/>
      <w:szCs w:val="28"/>
    </w:rPr>
  </w:style>
  <w:style w:type="paragraph" w:styleId="Epgrafe">
    <w:name w:val="caption"/>
    <w:basedOn w:val="Normal"/>
    <w:next w:val="Normal"/>
    <w:autoRedefine/>
    <w:uiPriority w:val="35"/>
    <w:qFormat/>
    <w:rsid w:val="001568F6"/>
    <w:pPr>
      <w:tabs>
        <w:tab w:val="left" w:pos="567"/>
      </w:tabs>
      <w:spacing w:line="276" w:lineRule="auto"/>
      <w:jc w:val="center"/>
    </w:pPr>
    <w:rPr>
      <w:rFonts w:ascii="Arial" w:hAnsi="Arial"/>
      <w:bCs/>
      <w:sz w:val="22"/>
      <w:szCs w:val="22"/>
      <w:lang w:val="es-ES_tradnl"/>
    </w:rPr>
  </w:style>
  <w:style w:type="paragraph" w:customStyle="1" w:styleId="Pa9">
    <w:name w:val="Pa9"/>
    <w:basedOn w:val="Default"/>
    <w:next w:val="Default"/>
    <w:uiPriority w:val="99"/>
    <w:rsid w:val="008E3374"/>
    <w:pPr>
      <w:spacing w:line="201" w:lineRule="atLeast"/>
    </w:pPr>
    <w:rPr>
      <w:color w:val="auto"/>
      <w:lang w:eastAsia="es-ES"/>
    </w:rPr>
  </w:style>
  <w:style w:type="paragraph" w:customStyle="1" w:styleId="Pa10">
    <w:name w:val="Pa10"/>
    <w:basedOn w:val="Default"/>
    <w:next w:val="Default"/>
    <w:uiPriority w:val="99"/>
    <w:rsid w:val="008E3374"/>
    <w:pPr>
      <w:spacing w:line="201" w:lineRule="atLeast"/>
    </w:pPr>
    <w:rPr>
      <w:color w:val="auto"/>
      <w:lang w:eastAsia="es-ES"/>
    </w:rPr>
  </w:style>
  <w:style w:type="paragraph" w:styleId="Tabladeilustraciones">
    <w:name w:val="table of figures"/>
    <w:basedOn w:val="Normal"/>
    <w:next w:val="Normal"/>
    <w:uiPriority w:val="99"/>
    <w:rsid w:val="00A76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001193">
      <w:bodyDiv w:val="1"/>
      <w:marLeft w:val="0"/>
      <w:marRight w:val="0"/>
      <w:marTop w:val="0"/>
      <w:marBottom w:val="0"/>
      <w:divBdr>
        <w:top w:val="none" w:sz="0" w:space="0" w:color="auto"/>
        <w:left w:val="none" w:sz="0" w:space="0" w:color="auto"/>
        <w:bottom w:val="none" w:sz="0" w:space="0" w:color="auto"/>
        <w:right w:val="none" w:sz="0" w:space="0" w:color="auto"/>
      </w:divBdr>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342121397">
      <w:bodyDiv w:val="1"/>
      <w:marLeft w:val="0"/>
      <w:marRight w:val="0"/>
      <w:marTop w:val="0"/>
      <w:marBottom w:val="0"/>
      <w:divBdr>
        <w:top w:val="none" w:sz="0" w:space="0" w:color="auto"/>
        <w:left w:val="none" w:sz="0" w:space="0" w:color="auto"/>
        <w:bottom w:val="none" w:sz="0" w:space="0" w:color="auto"/>
        <w:right w:val="none" w:sz="0" w:space="0" w:color="auto"/>
      </w:divBdr>
    </w:div>
    <w:div w:id="1451053009">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21" Type="http://schemas.openxmlformats.org/officeDocument/2006/relationships/image" Target="media/image13.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2.xml"/><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70098248-7353-4DF9-9D8A-B718E8F97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18</Pages>
  <Words>1622</Words>
  <Characters>9730</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Plantilla Informe CNMC</vt:lpstr>
    </vt:vector>
  </TitlesOfParts>
  <Company>SUBSECRETARIA MEH</Company>
  <LinksUpToDate>false</LinksUpToDate>
  <CharactersWithSpaces>11330</CharactersWithSpaces>
  <SharedDoc>false</SharedDoc>
  <HLinks>
    <vt:vector size="42" baseType="variant">
      <vt:variant>
        <vt:i4>1572924</vt:i4>
      </vt:variant>
      <vt:variant>
        <vt:i4>32</vt:i4>
      </vt:variant>
      <vt:variant>
        <vt:i4>0</vt:i4>
      </vt:variant>
      <vt:variant>
        <vt:i4>5</vt:i4>
      </vt:variant>
      <vt:variant>
        <vt:lpwstr/>
      </vt:variant>
      <vt:variant>
        <vt:lpwstr>_Toc378935449</vt:lpwstr>
      </vt:variant>
      <vt:variant>
        <vt:i4>1572924</vt:i4>
      </vt:variant>
      <vt:variant>
        <vt:i4>26</vt:i4>
      </vt:variant>
      <vt:variant>
        <vt:i4>0</vt:i4>
      </vt:variant>
      <vt:variant>
        <vt:i4>5</vt:i4>
      </vt:variant>
      <vt:variant>
        <vt:lpwstr/>
      </vt:variant>
      <vt:variant>
        <vt:lpwstr>_Toc378935448</vt:lpwstr>
      </vt:variant>
      <vt:variant>
        <vt:i4>1572924</vt:i4>
      </vt:variant>
      <vt:variant>
        <vt:i4>20</vt:i4>
      </vt:variant>
      <vt:variant>
        <vt:i4>0</vt:i4>
      </vt:variant>
      <vt:variant>
        <vt:i4>5</vt:i4>
      </vt:variant>
      <vt:variant>
        <vt:lpwstr/>
      </vt:variant>
      <vt:variant>
        <vt:lpwstr>_Toc378935447</vt:lpwstr>
      </vt:variant>
      <vt:variant>
        <vt:i4>1572924</vt:i4>
      </vt:variant>
      <vt:variant>
        <vt:i4>14</vt:i4>
      </vt:variant>
      <vt:variant>
        <vt:i4>0</vt:i4>
      </vt:variant>
      <vt:variant>
        <vt:i4>5</vt:i4>
      </vt:variant>
      <vt:variant>
        <vt:lpwstr/>
      </vt:variant>
      <vt:variant>
        <vt:lpwstr>_Toc378935446</vt:lpwstr>
      </vt:variant>
      <vt:variant>
        <vt:i4>1572924</vt:i4>
      </vt:variant>
      <vt:variant>
        <vt:i4>8</vt:i4>
      </vt:variant>
      <vt:variant>
        <vt:i4>0</vt:i4>
      </vt:variant>
      <vt:variant>
        <vt:i4>5</vt:i4>
      </vt:variant>
      <vt:variant>
        <vt:lpwstr/>
      </vt:variant>
      <vt:variant>
        <vt:lpwstr>_Toc378935445</vt:lpwstr>
      </vt:variant>
      <vt:variant>
        <vt:i4>1572924</vt:i4>
      </vt:variant>
      <vt:variant>
        <vt:i4>2</vt:i4>
      </vt:variant>
      <vt:variant>
        <vt:i4>0</vt:i4>
      </vt:variant>
      <vt:variant>
        <vt:i4>5</vt:i4>
      </vt:variant>
      <vt:variant>
        <vt:lpwstr/>
      </vt:variant>
      <vt:variant>
        <vt:lpwstr>_Toc378935444</vt:lpwstr>
      </vt:variant>
      <vt:variant>
        <vt:i4>7864376</vt:i4>
      </vt:variant>
      <vt:variant>
        <vt:i4>0</vt:i4>
      </vt:variant>
      <vt:variant>
        <vt:i4>0</vt:i4>
      </vt:variant>
      <vt:variant>
        <vt:i4>5</vt:i4>
      </vt:variant>
      <vt:variant>
        <vt:lpwstr>http://www.cnmc.es/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Informe CNMC</dc:title>
  <dc:creator>LFOviedo</dc:creator>
  <cp:lastModifiedBy>graddo</cp:lastModifiedBy>
  <cp:revision>40</cp:revision>
  <cp:lastPrinted>2015-07-16T10:43:00Z</cp:lastPrinted>
  <dcterms:created xsi:type="dcterms:W3CDTF">2014-10-07T08:51:00Z</dcterms:created>
  <dcterms:modified xsi:type="dcterms:W3CDTF">2015-08-28T12:07:00Z</dcterms:modified>
</cp:coreProperties>
</file>