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FEB" w:rsidRPr="002F22B0" w:rsidRDefault="00CF2FEB" w:rsidP="00CF2FEB">
      <w:pPr>
        <w:autoSpaceDE w:val="0"/>
        <w:autoSpaceDN w:val="0"/>
        <w:adjustRightInd w:val="0"/>
        <w:jc w:val="center"/>
        <w:rPr>
          <w:rFonts w:ascii="Arial" w:hAnsi="Arial" w:cs="Arial"/>
          <w:sz w:val="48"/>
          <w:szCs w:val="48"/>
          <w:lang w:val="es-ES"/>
        </w:rPr>
      </w:pPr>
      <w:bookmarkStart w:id="0" w:name="_GoBack"/>
      <w:bookmarkEnd w:id="0"/>
    </w:p>
    <w:p w:rsidR="00CF2FEB" w:rsidRPr="002F22B0" w:rsidRDefault="00CF2FEB" w:rsidP="00CF2FEB">
      <w:pPr>
        <w:autoSpaceDE w:val="0"/>
        <w:autoSpaceDN w:val="0"/>
        <w:adjustRightInd w:val="0"/>
        <w:jc w:val="center"/>
        <w:rPr>
          <w:rFonts w:ascii="Arial" w:hAnsi="Arial" w:cs="Arial"/>
          <w:sz w:val="48"/>
          <w:szCs w:val="48"/>
          <w:lang w:val="es-ES"/>
        </w:rPr>
      </w:pPr>
    </w:p>
    <w:p w:rsidR="00CF2FEB" w:rsidRPr="002F22B0" w:rsidRDefault="00CF2FEB" w:rsidP="00CF2FEB">
      <w:pPr>
        <w:autoSpaceDE w:val="0"/>
        <w:autoSpaceDN w:val="0"/>
        <w:adjustRightInd w:val="0"/>
        <w:jc w:val="center"/>
        <w:rPr>
          <w:rFonts w:ascii="Arial" w:hAnsi="Arial" w:cs="Arial"/>
          <w:sz w:val="48"/>
          <w:szCs w:val="48"/>
          <w:lang w:val="es-ES"/>
        </w:rPr>
      </w:pPr>
    </w:p>
    <w:p w:rsidR="00724FD7" w:rsidRPr="00617B88" w:rsidRDefault="00617B88" w:rsidP="00724FD7">
      <w:pPr>
        <w:autoSpaceDE w:val="0"/>
        <w:autoSpaceDN w:val="0"/>
        <w:adjustRightInd w:val="0"/>
        <w:jc w:val="both"/>
        <w:rPr>
          <w:rFonts w:ascii="Arial" w:hAnsi="Arial" w:cs="Arial"/>
          <w:color w:val="000080"/>
          <w:sz w:val="40"/>
          <w:szCs w:val="40"/>
        </w:rPr>
      </w:pPr>
      <w:r>
        <w:rPr>
          <w:rFonts w:ascii="Arial" w:hAnsi="Arial" w:cs="Arial"/>
          <w:color w:val="000080"/>
          <w:sz w:val="40"/>
          <w:szCs w:val="40"/>
          <w:lang w:val="es-ES"/>
        </w:rPr>
        <w:t>P</w:t>
      </w:r>
      <w:r w:rsidRPr="00617B88">
        <w:rPr>
          <w:rFonts w:ascii="Arial" w:hAnsi="Arial" w:cs="Arial"/>
          <w:color w:val="000080"/>
          <w:sz w:val="40"/>
          <w:szCs w:val="40"/>
        </w:rPr>
        <w:t xml:space="preserve">liego de prescripciones técnicas para </w:t>
      </w:r>
      <w:r w:rsidR="00724FD7">
        <w:rPr>
          <w:rFonts w:ascii="Arial" w:hAnsi="Arial" w:cs="Arial"/>
          <w:color w:val="000080"/>
          <w:sz w:val="40"/>
          <w:szCs w:val="40"/>
        </w:rPr>
        <w:t>la contratación del servicio de soporte técnico de Sistemas para el entorno tecnológico de la Comisión Nacional de los Mercados y la Competencia</w:t>
      </w:r>
    </w:p>
    <w:p w:rsidR="00CF2FEB" w:rsidRPr="00617B88" w:rsidRDefault="00CF2FEB" w:rsidP="00510EEF">
      <w:pPr>
        <w:autoSpaceDE w:val="0"/>
        <w:autoSpaceDN w:val="0"/>
        <w:adjustRightInd w:val="0"/>
        <w:jc w:val="both"/>
        <w:rPr>
          <w:rFonts w:ascii="Arial" w:hAnsi="Arial" w:cs="Arial"/>
          <w:sz w:val="24"/>
          <w:szCs w:val="24"/>
        </w:rPr>
      </w:pP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F16AF7" w:rsidRPr="002F22B0" w:rsidRDefault="00F16AF7" w:rsidP="00CF2FEB">
      <w:pPr>
        <w:autoSpaceDE w:val="0"/>
        <w:autoSpaceDN w:val="0"/>
        <w:adjustRightInd w:val="0"/>
        <w:jc w:val="center"/>
        <w:rPr>
          <w:rFonts w:ascii="Arial" w:hAnsi="Arial" w:cs="Arial"/>
          <w:sz w:val="28"/>
          <w:szCs w:val="28"/>
          <w:lang w:val="es-ES"/>
        </w:rPr>
      </w:pPr>
    </w:p>
    <w:p w:rsidR="00BF1B2C" w:rsidRPr="002F22B0" w:rsidRDefault="00BF1B2C" w:rsidP="00CF2FEB">
      <w:pPr>
        <w:autoSpaceDE w:val="0"/>
        <w:autoSpaceDN w:val="0"/>
        <w:adjustRightInd w:val="0"/>
        <w:jc w:val="center"/>
        <w:rPr>
          <w:rFonts w:ascii="Arial" w:hAnsi="Arial" w:cs="Arial"/>
          <w:sz w:val="28"/>
          <w:szCs w:val="28"/>
          <w:lang w:val="es-ES"/>
        </w:rPr>
      </w:pPr>
    </w:p>
    <w:p w:rsidR="00574D00" w:rsidRPr="002F22B0" w:rsidRDefault="00EC0273" w:rsidP="00617B88">
      <w:pPr>
        <w:pStyle w:val="Fechaportada"/>
        <w:sectPr w:rsidR="00574D00" w:rsidRPr="002F22B0" w:rsidSect="000971EA">
          <w:headerReference w:type="default" r:id="rId7"/>
          <w:footerReference w:type="default" r:id="rId8"/>
          <w:pgSz w:w="11906" w:h="16838" w:code="9"/>
          <w:pgMar w:top="3402" w:right="1701" w:bottom="1418" w:left="1701" w:header="567" w:footer="720" w:gutter="0"/>
          <w:cols w:space="720"/>
        </w:sectPr>
      </w:pPr>
      <w:r>
        <w:t>23</w:t>
      </w:r>
      <w:r w:rsidR="00F53821">
        <w:t xml:space="preserve"> de </w:t>
      </w:r>
      <w:r w:rsidR="001173EC">
        <w:t>marzo</w:t>
      </w:r>
      <w:r w:rsidR="00F53821">
        <w:t xml:space="preserve"> </w:t>
      </w:r>
      <w:r w:rsidR="009247BA">
        <w:t>de</w:t>
      </w:r>
      <w:r w:rsidR="006336A8">
        <w:t xml:space="preserve"> </w:t>
      </w:r>
      <w:r w:rsidR="00BF1B2C" w:rsidRPr="002F22B0">
        <w:t>20</w:t>
      </w:r>
      <w:r w:rsidR="00E53CCC">
        <w:t>1</w:t>
      </w:r>
      <w:r w:rsidR="00617B88">
        <w:t>4</w:t>
      </w:r>
    </w:p>
    <w:p w:rsidR="00B26A58" w:rsidRDefault="00B26A58" w:rsidP="00556B8E">
      <w:pPr>
        <w:pStyle w:val="CMTtitulointerior"/>
      </w:pPr>
    </w:p>
    <w:p w:rsidR="00B26A58" w:rsidRDefault="00B26A58" w:rsidP="00556B8E">
      <w:pPr>
        <w:pStyle w:val="CMTtitulointerior"/>
      </w:pPr>
    </w:p>
    <w:p w:rsidR="00B26A58" w:rsidRDefault="00B26A58" w:rsidP="00556B8E">
      <w:pPr>
        <w:pStyle w:val="CMTtitulointerior"/>
      </w:pPr>
    </w:p>
    <w:p w:rsidR="00B26A58" w:rsidRDefault="00B26A58" w:rsidP="00556B8E">
      <w:pPr>
        <w:pStyle w:val="CMTtitulointerior"/>
      </w:pPr>
    </w:p>
    <w:p w:rsidR="00B26A58" w:rsidRDefault="00B26A58" w:rsidP="00556B8E">
      <w:pPr>
        <w:pStyle w:val="CMTtitulointerior"/>
      </w:pPr>
    </w:p>
    <w:p w:rsidR="00B26A58" w:rsidRDefault="00B26A58" w:rsidP="00556B8E">
      <w:pPr>
        <w:pStyle w:val="CMTtitulointerior"/>
      </w:pPr>
    </w:p>
    <w:p w:rsidR="00B26A58" w:rsidRDefault="00B26A58" w:rsidP="00556B8E">
      <w:pPr>
        <w:pStyle w:val="CMTtitulointerior"/>
      </w:pPr>
    </w:p>
    <w:p w:rsidR="000B7C64" w:rsidRDefault="008873E3" w:rsidP="004A6E6C">
      <w:pPr>
        <w:pStyle w:val="CMTtitulointerior"/>
      </w:pPr>
      <w:r>
        <w:br w:type="page"/>
      </w:r>
      <w:r w:rsidR="00844227">
        <w:lastRenderedPageBreak/>
        <w:t xml:space="preserve"> </w:t>
      </w:r>
    </w:p>
    <w:sdt>
      <w:sdtPr>
        <w:rPr>
          <w:b/>
          <w:sz w:val="24"/>
        </w:rPr>
        <w:id w:val="27894754"/>
        <w:docPartObj>
          <w:docPartGallery w:val="Table of Contents"/>
          <w:docPartUnique/>
        </w:docPartObj>
      </w:sdtPr>
      <w:sdtEndPr>
        <w:rPr>
          <w:b w:val="0"/>
          <w:sz w:val="20"/>
          <w:lang w:val="es-ES"/>
        </w:rPr>
      </w:sdtEndPr>
      <w:sdtContent>
        <w:p w:rsidR="006B4689" w:rsidRPr="006B4689" w:rsidRDefault="006B4689" w:rsidP="006B4689">
          <w:pPr>
            <w:autoSpaceDE w:val="0"/>
            <w:autoSpaceDN w:val="0"/>
            <w:adjustRightInd w:val="0"/>
            <w:jc w:val="center"/>
            <w:rPr>
              <w:rFonts w:ascii="Arial" w:hAnsi="Arial" w:cs="Arial"/>
              <w:sz w:val="28"/>
              <w:szCs w:val="28"/>
              <w:u w:val="single"/>
            </w:rPr>
          </w:pPr>
          <w:r w:rsidRPr="006B4689">
            <w:rPr>
              <w:rFonts w:ascii="Arial" w:hAnsi="Arial" w:cs="Arial"/>
              <w:sz w:val="28"/>
              <w:szCs w:val="28"/>
              <w:u w:val="single"/>
              <w:lang w:val="es-ES"/>
            </w:rPr>
            <w:t>P</w:t>
          </w:r>
          <w:r w:rsidRPr="006B4689">
            <w:rPr>
              <w:rFonts w:ascii="Arial" w:hAnsi="Arial" w:cs="Arial"/>
              <w:sz w:val="28"/>
              <w:szCs w:val="28"/>
              <w:u w:val="single"/>
            </w:rPr>
            <w:t>liego de prescripciones técnicas para la contratación del servicio de soporte técnico de Sistemas para el entorno tecnológico de la Comisión Nacional de los Mercados y la Competencia</w:t>
          </w:r>
        </w:p>
        <w:p w:rsidR="006B4689" w:rsidRPr="00617B88" w:rsidRDefault="006B4689" w:rsidP="006B4689">
          <w:pPr>
            <w:autoSpaceDE w:val="0"/>
            <w:autoSpaceDN w:val="0"/>
            <w:adjustRightInd w:val="0"/>
            <w:jc w:val="both"/>
            <w:rPr>
              <w:rFonts w:ascii="Arial" w:hAnsi="Arial" w:cs="Arial"/>
              <w:sz w:val="24"/>
              <w:szCs w:val="24"/>
            </w:rPr>
          </w:pPr>
        </w:p>
        <w:p w:rsidR="009D38F7" w:rsidRPr="00455604" w:rsidRDefault="009D38F7" w:rsidP="006B4689">
          <w:pPr>
            <w:pStyle w:val="Textoindependiente"/>
          </w:pPr>
        </w:p>
        <w:p w:rsidR="00EC0273" w:rsidRDefault="009D38F7">
          <w:pPr>
            <w:pStyle w:val="TDC1"/>
            <w:tabs>
              <w:tab w:val="left" w:pos="480"/>
              <w:tab w:val="right" w:leader="dot" w:pos="8494"/>
            </w:tabs>
            <w:rPr>
              <w:rFonts w:asciiTheme="minorHAnsi" w:eastAsiaTheme="minorEastAsia" w:hAnsiTheme="minorHAnsi" w:cstheme="minorBidi"/>
              <w:noProof/>
              <w:sz w:val="22"/>
              <w:szCs w:val="22"/>
              <w:lang w:val="es-ES"/>
            </w:rPr>
          </w:pPr>
          <w:r>
            <w:rPr>
              <w:lang w:val="es-ES"/>
            </w:rPr>
            <w:fldChar w:fldCharType="begin"/>
          </w:r>
          <w:r>
            <w:rPr>
              <w:lang w:val="es-ES"/>
            </w:rPr>
            <w:instrText xml:space="preserve"> TOC \o "1-3" \h \z \u </w:instrText>
          </w:r>
          <w:r>
            <w:rPr>
              <w:lang w:val="es-ES"/>
            </w:rPr>
            <w:fldChar w:fldCharType="separate"/>
          </w:r>
          <w:hyperlink w:anchor="_Toc383447233" w:history="1">
            <w:r w:rsidR="00EC0273" w:rsidRPr="003D45E5">
              <w:rPr>
                <w:rStyle w:val="Hipervnculo"/>
                <w:caps/>
                <w:noProof/>
              </w:rPr>
              <w:t>1</w:t>
            </w:r>
            <w:r w:rsidR="00EC0273">
              <w:rPr>
                <w:rFonts w:asciiTheme="minorHAnsi" w:eastAsiaTheme="minorEastAsia" w:hAnsiTheme="minorHAnsi" w:cstheme="minorBidi"/>
                <w:noProof/>
                <w:sz w:val="22"/>
                <w:szCs w:val="22"/>
                <w:lang w:val="es-ES"/>
              </w:rPr>
              <w:tab/>
            </w:r>
            <w:r w:rsidR="00EC0273" w:rsidRPr="003D45E5">
              <w:rPr>
                <w:rStyle w:val="Hipervnculo"/>
                <w:noProof/>
              </w:rPr>
              <w:t>OBJETO DEL CONTRATO</w:t>
            </w:r>
            <w:r w:rsidR="00EC0273">
              <w:rPr>
                <w:noProof/>
                <w:webHidden/>
              </w:rPr>
              <w:tab/>
            </w:r>
            <w:r w:rsidR="00EC0273">
              <w:rPr>
                <w:noProof/>
                <w:webHidden/>
              </w:rPr>
              <w:fldChar w:fldCharType="begin"/>
            </w:r>
            <w:r w:rsidR="00EC0273">
              <w:rPr>
                <w:noProof/>
                <w:webHidden/>
              </w:rPr>
              <w:instrText xml:space="preserve"> PAGEREF _Toc383447233 \h </w:instrText>
            </w:r>
            <w:r w:rsidR="00EC0273">
              <w:rPr>
                <w:noProof/>
                <w:webHidden/>
              </w:rPr>
            </w:r>
            <w:r w:rsidR="00EC0273">
              <w:rPr>
                <w:noProof/>
                <w:webHidden/>
              </w:rPr>
              <w:fldChar w:fldCharType="separate"/>
            </w:r>
            <w:r w:rsidR="00EC0273">
              <w:rPr>
                <w:noProof/>
                <w:webHidden/>
              </w:rPr>
              <w:t>3</w:t>
            </w:r>
            <w:r w:rsidR="00EC0273">
              <w:rPr>
                <w:noProof/>
                <w:webHidden/>
              </w:rPr>
              <w:fldChar w:fldCharType="end"/>
            </w:r>
          </w:hyperlink>
        </w:p>
        <w:p w:rsidR="00EC0273" w:rsidRDefault="001057A2">
          <w:pPr>
            <w:pStyle w:val="TDC1"/>
            <w:tabs>
              <w:tab w:val="left" w:pos="480"/>
              <w:tab w:val="right" w:leader="dot" w:pos="8494"/>
            </w:tabs>
            <w:rPr>
              <w:rFonts w:asciiTheme="minorHAnsi" w:eastAsiaTheme="minorEastAsia" w:hAnsiTheme="minorHAnsi" w:cstheme="minorBidi"/>
              <w:noProof/>
              <w:sz w:val="22"/>
              <w:szCs w:val="22"/>
              <w:lang w:val="es-ES"/>
            </w:rPr>
          </w:pPr>
          <w:hyperlink w:anchor="_Toc383447234" w:history="1">
            <w:r w:rsidR="00EC0273" w:rsidRPr="003D45E5">
              <w:rPr>
                <w:rStyle w:val="Hipervnculo"/>
                <w:noProof/>
              </w:rPr>
              <w:t>2</w:t>
            </w:r>
            <w:r w:rsidR="00EC0273">
              <w:rPr>
                <w:rFonts w:asciiTheme="minorHAnsi" w:eastAsiaTheme="minorEastAsia" w:hAnsiTheme="minorHAnsi" w:cstheme="minorBidi"/>
                <w:noProof/>
                <w:sz w:val="22"/>
                <w:szCs w:val="22"/>
                <w:lang w:val="es-ES"/>
              </w:rPr>
              <w:tab/>
            </w:r>
            <w:r w:rsidR="00EC0273" w:rsidRPr="003D45E5">
              <w:rPr>
                <w:rStyle w:val="Hipervnculo"/>
                <w:noProof/>
              </w:rPr>
              <w:t>REQUERIMIENTOS TÉCNICOS</w:t>
            </w:r>
            <w:r w:rsidR="00EC0273">
              <w:rPr>
                <w:noProof/>
                <w:webHidden/>
              </w:rPr>
              <w:tab/>
            </w:r>
            <w:r w:rsidR="00EC0273">
              <w:rPr>
                <w:noProof/>
                <w:webHidden/>
              </w:rPr>
              <w:fldChar w:fldCharType="begin"/>
            </w:r>
            <w:r w:rsidR="00EC0273">
              <w:rPr>
                <w:noProof/>
                <w:webHidden/>
              </w:rPr>
              <w:instrText xml:space="preserve"> PAGEREF _Toc383447234 \h </w:instrText>
            </w:r>
            <w:r w:rsidR="00EC0273">
              <w:rPr>
                <w:noProof/>
                <w:webHidden/>
              </w:rPr>
            </w:r>
            <w:r w:rsidR="00EC0273">
              <w:rPr>
                <w:noProof/>
                <w:webHidden/>
              </w:rPr>
              <w:fldChar w:fldCharType="separate"/>
            </w:r>
            <w:r w:rsidR="00EC0273">
              <w:rPr>
                <w:noProof/>
                <w:webHidden/>
              </w:rPr>
              <w:t>3</w:t>
            </w:r>
            <w:r w:rsidR="00EC0273">
              <w:rPr>
                <w:noProof/>
                <w:webHidden/>
              </w:rPr>
              <w:fldChar w:fldCharType="end"/>
            </w:r>
          </w:hyperlink>
        </w:p>
        <w:p w:rsidR="00EC0273" w:rsidRDefault="001057A2">
          <w:pPr>
            <w:pStyle w:val="TDC2"/>
            <w:tabs>
              <w:tab w:val="left" w:pos="960"/>
              <w:tab w:val="right" w:leader="dot" w:pos="8494"/>
            </w:tabs>
            <w:rPr>
              <w:rFonts w:asciiTheme="minorHAnsi" w:eastAsiaTheme="minorEastAsia" w:hAnsiTheme="minorHAnsi" w:cstheme="minorBidi"/>
              <w:noProof/>
              <w:sz w:val="22"/>
              <w:szCs w:val="22"/>
              <w:lang w:val="es-ES"/>
            </w:rPr>
          </w:pPr>
          <w:hyperlink w:anchor="_Toc383447235" w:history="1">
            <w:r w:rsidR="00EC0273" w:rsidRPr="003D45E5">
              <w:rPr>
                <w:rStyle w:val="Hipervnculo"/>
                <w:rFonts w:cs="Arial"/>
                <w:noProof/>
              </w:rPr>
              <w:t>2.1</w:t>
            </w:r>
            <w:r w:rsidR="00EC0273">
              <w:rPr>
                <w:rFonts w:asciiTheme="minorHAnsi" w:eastAsiaTheme="minorEastAsia" w:hAnsiTheme="minorHAnsi" w:cstheme="minorBidi"/>
                <w:noProof/>
                <w:sz w:val="22"/>
                <w:szCs w:val="22"/>
                <w:lang w:val="es-ES"/>
              </w:rPr>
              <w:tab/>
            </w:r>
            <w:r w:rsidR="00EC0273" w:rsidRPr="003D45E5">
              <w:rPr>
                <w:rStyle w:val="Hipervnculo"/>
                <w:rFonts w:cs="Arial"/>
                <w:noProof/>
              </w:rPr>
              <w:t>Servicio de soporte a las infraestructuras críticas de servidores, almacenamiento, comunicaciones y seguridad</w:t>
            </w:r>
            <w:r w:rsidR="00EC0273">
              <w:rPr>
                <w:noProof/>
                <w:webHidden/>
              </w:rPr>
              <w:tab/>
            </w:r>
            <w:r w:rsidR="00EC0273">
              <w:rPr>
                <w:noProof/>
                <w:webHidden/>
              </w:rPr>
              <w:fldChar w:fldCharType="begin"/>
            </w:r>
            <w:r w:rsidR="00EC0273">
              <w:rPr>
                <w:noProof/>
                <w:webHidden/>
              </w:rPr>
              <w:instrText xml:space="preserve"> PAGEREF _Toc383447235 \h </w:instrText>
            </w:r>
            <w:r w:rsidR="00EC0273">
              <w:rPr>
                <w:noProof/>
                <w:webHidden/>
              </w:rPr>
            </w:r>
            <w:r w:rsidR="00EC0273">
              <w:rPr>
                <w:noProof/>
                <w:webHidden/>
              </w:rPr>
              <w:fldChar w:fldCharType="separate"/>
            </w:r>
            <w:r w:rsidR="00EC0273">
              <w:rPr>
                <w:noProof/>
                <w:webHidden/>
              </w:rPr>
              <w:t>6</w:t>
            </w:r>
            <w:r w:rsidR="00EC0273">
              <w:rPr>
                <w:noProof/>
                <w:webHidden/>
              </w:rPr>
              <w:fldChar w:fldCharType="end"/>
            </w:r>
          </w:hyperlink>
        </w:p>
        <w:p w:rsidR="00EC0273" w:rsidRDefault="001057A2">
          <w:pPr>
            <w:pStyle w:val="TDC2"/>
            <w:tabs>
              <w:tab w:val="left" w:pos="960"/>
              <w:tab w:val="right" w:leader="dot" w:pos="8494"/>
            </w:tabs>
            <w:rPr>
              <w:rFonts w:asciiTheme="minorHAnsi" w:eastAsiaTheme="minorEastAsia" w:hAnsiTheme="minorHAnsi" w:cstheme="minorBidi"/>
              <w:noProof/>
              <w:sz w:val="22"/>
              <w:szCs w:val="22"/>
              <w:lang w:val="es-ES"/>
            </w:rPr>
          </w:pPr>
          <w:hyperlink w:anchor="_Toc383447236" w:history="1">
            <w:r w:rsidR="00EC0273" w:rsidRPr="003D45E5">
              <w:rPr>
                <w:rStyle w:val="Hipervnculo"/>
                <w:rFonts w:cs="Arial"/>
                <w:noProof/>
              </w:rPr>
              <w:t>2.2</w:t>
            </w:r>
            <w:r w:rsidR="00EC0273">
              <w:rPr>
                <w:rFonts w:asciiTheme="minorHAnsi" w:eastAsiaTheme="minorEastAsia" w:hAnsiTheme="minorHAnsi" w:cstheme="minorBidi"/>
                <w:noProof/>
                <w:sz w:val="22"/>
                <w:szCs w:val="22"/>
                <w:lang w:val="es-ES"/>
              </w:rPr>
              <w:tab/>
            </w:r>
            <w:r w:rsidR="00EC0273" w:rsidRPr="003D45E5">
              <w:rPr>
                <w:rStyle w:val="Hipervnculo"/>
                <w:rFonts w:cs="Arial"/>
                <w:noProof/>
              </w:rPr>
              <w:t>Proyectos de gestión de infraestructuras</w:t>
            </w:r>
            <w:r w:rsidR="00EC0273">
              <w:rPr>
                <w:noProof/>
                <w:webHidden/>
              </w:rPr>
              <w:tab/>
            </w:r>
            <w:r w:rsidR="00EC0273">
              <w:rPr>
                <w:noProof/>
                <w:webHidden/>
              </w:rPr>
              <w:fldChar w:fldCharType="begin"/>
            </w:r>
            <w:r w:rsidR="00EC0273">
              <w:rPr>
                <w:noProof/>
                <w:webHidden/>
              </w:rPr>
              <w:instrText xml:space="preserve"> PAGEREF _Toc383447236 \h </w:instrText>
            </w:r>
            <w:r w:rsidR="00EC0273">
              <w:rPr>
                <w:noProof/>
                <w:webHidden/>
              </w:rPr>
            </w:r>
            <w:r w:rsidR="00EC0273">
              <w:rPr>
                <w:noProof/>
                <w:webHidden/>
              </w:rPr>
              <w:fldChar w:fldCharType="separate"/>
            </w:r>
            <w:r w:rsidR="00EC0273">
              <w:rPr>
                <w:noProof/>
                <w:webHidden/>
              </w:rPr>
              <w:t>7</w:t>
            </w:r>
            <w:r w:rsidR="00EC0273">
              <w:rPr>
                <w:noProof/>
                <w:webHidden/>
              </w:rPr>
              <w:fldChar w:fldCharType="end"/>
            </w:r>
          </w:hyperlink>
        </w:p>
        <w:p w:rsidR="00EC0273" w:rsidRDefault="001057A2">
          <w:pPr>
            <w:pStyle w:val="TDC2"/>
            <w:tabs>
              <w:tab w:val="left" w:pos="960"/>
              <w:tab w:val="right" w:leader="dot" w:pos="8494"/>
            </w:tabs>
            <w:rPr>
              <w:rFonts w:asciiTheme="minorHAnsi" w:eastAsiaTheme="minorEastAsia" w:hAnsiTheme="minorHAnsi" w:cstheme="minorBidi"/>
              <w:noProof/>
              <w:sz w:val="22"/>
              <w:szCs w:val="22"/>
              <w:lang w:val="es-ES"/>
            </w:rPr>
          </w:pPr>
          <w:hyperlink w:anchor="_Toc383447237" w:history="1">
            <w:r w:rsidR="00EC0273" w:rsidRPr="003D45E5">
              <w:rPr>
                <w:rStyle w:val="Hipervnculo"/>
                <w:rFonts w:cs="Arial"/>
                <w:noProof/>
              </w:rPr>
              <w:t>2.3</w:t>
            </w:r>
            <w:r w:rsidR="00EC0273">
              <w:rPr>
                <w:rFonts w:asciiTheme="minorHAnsi" w:eastAsiaTheme="minorEastAsia" w:hAnsiTheme="minorHAnsi" w:cstheme="minorBidi"/>
                <w:noProof/>
                <w:sz w:val="22"/>
                <w:szCs w:val="22"/>
                <w:lang w:val="es-ES"/>
              </w:rPr>
              <w:tab/>
            </w:r>
            <w:r w:rsidR="00EC0273" w:rsidRPr="003D45E5">
              <w:rPr>
                <w:rStyle w:val="Hipervnculo"/>
                <w:rFonts w:cs="Arial"/>
                <w:noProof/>
              </w:rPr>
              <w:t>Servicio de monitorización</w:t>
            </w:r>
            <w:r w:rsidR="00EC0273">
              <w:rPr>
                <w:noProof/>
                <w:webHidden/>
              </w:rPr>
              <w:tab/>
            </w:r>
            <w:r w:rsidR="00EC0273">
              <w:rPr>
                <w:noProof/>
                <w:webHidden/>
              </w:rPr>
              <w:fldChar w:fldCharType="begin"/>
            </w:r>
            <w:r w:rsidR="00EC0273">
              <w:rPr>
                <w:noProof/>
                <w:webHidden/>
              </w:rPr>
              <w:instrText xml:space="preserve"> PAGEREF _Toc383447237 \h </w:instrText>
            </w:r>
            <w:r w:rsidR="00EC0273">
              <w:rPr>
                <w:noProof/>
                <w:webHidden/>
              </w:rPr>
            </w:r>
            <w:r w:rsidR="00EC0273">
              <w:rPr>
                <w:noProof/>
                <w:webHidden/>
              </w:rPr>
              <w:fldChar w:fldCharType="separate"/>
            </w:r>
            <w:r w:rsidR="00EC0273">
              <w:rPr>
                <w:noProof/>
                <w:webHidden/>
              </w:rPr>
              <w:t>8</w:t>
            </w:r>
            <w:r w:rsidR="00EC0273">
              <w:rPr>
                <w:noProof/>
                <w:webHidden/>
              </w:rPr>
              <w:fldChar w:fldCharType="end"/>
            </w:r>
          </w:hyperlink>
        </w:p>
        <w:p w:rsidR="00EC0273" w:rsidRDefault="001057A2">
          <w:pPr>
            <w:pStyle w:val="TDC1"/>
            <w:tabs>
              <w:tab w:val="left" w:pos="480"/>
              <w:tab w:val="right" w:leader="dot" w:pos="8494"/>
            </w:tabs>
            <w:rPr>
              <w:rFonts w:asciiTheme="minorHAnsi" w:eastAsiaTheme="minorEastAsia" w:hAnsiTheme="minorHAnsi" w:cstheme="minorBidi"/>
              <w:noProof/>
              <w:sz w:val="22"/>
              <w:szCs w:val="22"/>
              <w:lang w:val="es-ES"/>
            </w:rPr>
          </w:pPr>
          <w:hyperlink w:anchor="_Toc383447238" w:history="1">
            <w:r w:rsidR="00EC0273" w:rsidRPr="003D45E5">
              <w:rPr>
                <w:rStyle w:val="Hipervnculo"/>
                <w:noProof/>
              </w:rPr>
              <w:t>3</w:t>
            </w:r>
            <w:r w:rsidR="00EC0273">
              <w:rPr>
                <w:rFonts w:asciiTheme="minorHAnsi" w:eastAsiaTheme="minorEastAsia" w:hAnsiTheme="minorHAnsi" w:cstheme="minorBidi"/>
                <w:noProof/>
                <w:sz w:val="22"/>
                <w:szCs w:val="22"/>
                <w:lang w:val="es-ES"/>
              </w:rPr>
              <w:tab/>
            </w:r>
            <w:r w:rsidR="00EC0273" w:rsidRPr="003D45E5">
              <w:rPr>
                <w:rStyle w:val="Hipervnculo"/>
                <w:noProof/>
              </w:rPr>
              <w:t>EQUIPO DE TRABAJO</w:t>
            </w:r>
            <w:r w:rsidR="00EC0273">
              <w:rPr>
                <w:noProof/>
                <w:webHidden/>
              </w:rPr>
              <w:tab/>
            </w:r>
            <w:r w:rsidR="00EC0273">
              <w:rPr>
                <w:noProof/>
                <w:webHidden/>
              </w:rPr>
              <w:fldChar w:fldCharType="begin"/>
            </w:r>
            <w:r w:rsidR="00EC0273">
              <w:rPr>
                <w:noProof/>
                <w:webHidden/>
              </w:rPr>
              <w:instrText xml:space="preserve"> PAGEREF _Toc383447238 \h </w:instrText>
            </w:r>
            <w:r w:rsidR="00EC0273">
              <w:rPr>
                <w:noProof/>
                <w:webHidden/>
              </w:rPr>
            </w:r>
            <w:r w:rsidR="00EC0273">
              <w:rPr>
                <w:noProof/>
                <w:webHidden/>
              </w:rPr>
              <w:fldChar w:fldCharType="separate"/>
            </w:r>
            <w:r w:rsidR="00EC0273">
              <w:rPr>
                <w:noProof/>
                <w:webHidden/>
              </w:rPr>
              <w:t>11</w:t>
            </w:r>
            <w:r w:rsidR="00EC0273">
              <w:rPr>
                <w:noProof/>
                <w:webHidden/>
              </w:rPr>
              <w:fldChar w:fldCharType="end"/>
            </w:r>
          </w:hyperlink>
        </w:p>
        <w:p w:rsidR="00EC0273" w:rsidRDefault="001057A2">
          <w:pPr>
            <w:pStyle w:val="TDC2"/>
            <w:tabs>
              <w:tab w:val="left" w:pos="960"/>
              <w:tab w:val="right" w:leader="dot" w:pos="8494"/>
            </w:tabs>
            <w:rPr>
              <w:rFonts w:asciiTheme="minorHAnsi" w:eastAsiaTheme="minorEastAsia" w:hAnsiTheme="minorHAnsi" w:cstheme="minorBidi"/>
              <w:noProof/>
              <w:sz w:val="22"/>
              <w:szCs w:val="22"/>
              <w:lang w:val="es-ES"/>
            </w:rPr>
          </w:pPr>
          <w:hyperlink w:anchor="_Toc383447239" w:history="1">
            <w:r w:rsidR="00EC0273" w:rsidRPr="003D45E5">
              <w:rPr>
                <w:rStyle w:val="Hipervnculo"/>
                <w:rFonts w:cs="Arial"/>
                <w:noProof/>
              </w:rPr>
              <w:t>3.1</w:t>
            </w:r>
            <w:r w:rsidR="00EC0273">
              <w:rPr>
                <w:rFonts w:asciiTheme="minorHAnsi" w:eastAsiaTheme="minorEastAsia" w:hAnsiTheme="minorHAnsi" w:cstheme="minorBidi"/>
                <w:noProof/>
                <w:sz w:val="22"/>
                <w:szCs w:val="22"/>
                <w:lang w:val="es-ES"/>
              </w:rPr>
              <w:tab/>
            </w:r>
            <w:r w:rsidR="00EC0273" w:rsidRPr="003D45E5">
              <w:rPr>
                <w:rStyle w:val="Hipervnculo"/>
                <w:rFonts w:cs="Arial"/>
                <w:noProof/>
              </w:rPr>
              <w:t>Integrantes del equipo de trabajo Servicio de soporte a las infraestructuras críticas de servidores, almacenamiento, comunicaciones y seguridad</w:t>
            </w:r>
            <w:r w:rsidR="00EC0273">
              <w:rPr>
                <w:noProof/>
                <w:webHidden/>
              </w:rPr>
              <w:tab/>
            </w:r>
            <w:r w:rsidR="00EC0273">
              <w:rPr>
                <w:noProof/>
                <w:webHidden/>
              </w:rPr>
              <w:fldChar w:fldCharType="begin"/>
            </w:r>
            <w:r w:rsidR="00EC0273">
              <w:rPr>
                <w:noProof/>
                <w:webHidden/>
              </w:rPr>
              <w:instrText xml:space="preserve"> PAGEREF _Toc383447239 \h </w:instrText>
            </w:r>
            <w:r w:rsidR="00EC0273">
              <w:rPr>
                <w:noProof/>
                <w:webHidden/>
              </w:rPr>
            </w:r>
            <w:r w:rsidR="00EC0273">
              <w:rPr>
                <w:noProof/>
                <w:webHidden/>
              </w:rPr>
              <w:fldChar w:fldCharType="separate"/>
            </w:r>
            <w:r w:rsidR="00EC0273">
              <w:rPr>
                <w:noProof/>
                <w:webHidden/>
              </w:rPr>
              <w:t>11</w:t>
            </w:r>
            <w:r w:rsidR="00EC0273">
              <w:rPr>
                <w:noProof/>
                <w:webHidden/>
              </w:rPr>
              <w:fldChar w:fldCharType="end"/>
            </w:r>
          </w:hyperlink>
        </w:p>
        <w:p w:rsidR="00EC0273" w:rsidRDefault="001057A2">
          <w:pPr>
            <w:pStyle w:val="TDC3"/>
            <w:tabs>
              <w:tab w:val="right" w:leader="dot" w:pos="8494"/>
            </w:tabs>
            <w:rPr>
              <w:rFonts w:asciiTheme="minorHAnsi" w:eastAsiaTheme="minorEastAsia" w:hAnsiTheme="minorHAnsi" w:cstheme="minorBidi"/>
              <w:noProof/>
              <w:sz w:val="22"/>
              <w:szCs w:val="22"/>
            </w:rPr>
          </w:pPr>
          <w:hyperlink w:anchor="_Toc383447240" w:history="1">
            <w:r w:rsidR="00EC0273" w:rsidRPr="003D45E5">
              <w:rPr>
                <w:rStyle w:val="Hipervnculo"/>
                <w:noProof/>
              </w:rPr>
              <w:t>Lugar y horario de trabajo</w:t>
            </w:r>
            <w:r w:rsidR="00EC0273">
              <w:rPr>
                <w:noProof/>
                <w:webHidden/>
              </w:rPr>
              <w:tab/>
            </w:r>
            <w:r w:rsidR="00EC0273">
              <w:rPr>
                <w:noProof/>
                <w:webHidden/>
              </w:rPr>
              <w:fldChar w:fldCharType="begin"/>
            </w:r>
            <w:r w:rsidR="00EC0273">
              <w:rPr>
                <w:noProof/>
                <w:webHidden/>
              </w:rPr>
              <w:instrText xml:space="preserve"> PAGEREF _Toc383447240 \h </w:instrText>
            </w:r>
            <w:r w:rsidR="00EC0273">
              <w:rPr>
                <w:noProof/>
                <w:webHidden/>
              </w:rPr>
            </w:r>
            <w:r w:rsidR="00EC0273">
              <w:rPr>
                <w:noProof/>
                <w:webHidden/>
              </w:rPr>
              <w:fldChar w:fldCharType="separate"/>
            </w:r>
            <w:r w:rsidR="00EC0273">
              <w:rPr>
                <w:noProof/>
                <w:webHidden/>
              </w:rPr>
              <w:t>12</w:t>
            </w:r>
            <w:r w:rsidR="00EC0273">
              <w:rPr>
                <w:noProof/>
                <w:webHidden/>
              </w:rPr>
              <w:fldChar w:fldCharType="end"/>
            </w:r>
          </w:hyperlink>
        </w:p>
        <w:p w:rsidR="00EC0273" w:rsidRDefault="001057A2">
          <w:pPr>
            <w:pStyle w:val="TDC3"/>
            <w:tabs>
              <w:tab w:val="right" w:leader="dot" w:pos="8494"/>
            </w:tabs>
            <w:rPr>
              <w:rFonts w:asciiTheme="minorHAnsi" w:eastAsiaTheme="minorEastAsia" w:hAnsiTheme="minorHAnsi" w:cstheme="minorBidi"/>
              <w:noProof/>
              <w:sz w:val="22"/>
              <w:szCs w:val="22"/>
            </w:rPr>
          </w:pPr>
          <w:hyperlink w:anchor="_Toc383447241" w:history="1">
            <w:r w:rsidR="00EC0273" w:rsidRPr="003D45E5">
              <w:rPr>
                <w:rStyle w:val="Hipervnculo"/>
                <w:noProof/>
              </w:rPr>
              <w:t>Modificaciones temporales en la composición del equipo de trabajo.</w:t>
            </w:r>
            <w:r w:rsidR="00EC0273">
              <w:rPr>
                <w:noProof/>
                <w:webHidden/>
              </w:rPr>
              <w:tab/>
            </w:r>
            <w:r w:rsidR="00EC0273">
              <w:rPr>
                <w:noProof/>
                <w:webHidden/>
              </w:rPr>
              <w:fldChar w:fldCharType="begin"/>
            </w:r>
            <w:r w:rsidR="00EC0273">
              <w:rPr>
                <w:noProof/>
                <w:webHidden/>
              </w:rPr>
              <w:instrText xml:space="preserve"> PAGEREF _Toc383447241 \h </w:instrText>
            </w:r>
            <w:r w:rsidR="00EC0273">
              <w:rPr>
                <w:noProof/>
                <w:webHidden/>
              </w:rPr>
            </w:r>
            <w:r w:rsidR="00EC0273">
              <w:rPr>
                <w:noProof/>
                <w:webHidden/>
              </w:rPr>
              <w:fldChar w:fldCharType="separate"/>
            </w:r>
            <w:r w:rsidR="00EC0273">
              <w:rPr>
                <w:noProof/>
                <w:webHidden/>
              </w:rPr>
              <w:t>12</w:t>
            </w:r>
            <w:r w:rsidR="00EC0273">
              <w:rPr>
                <w:noProof/>
                <w:webHidden/>
              </w:rPr>
              <w:fldChar w:fldCharType="end"/>
            </w:r>
          </w:hyperlink>
        </w:p>
        <w:p w:rsidR="00EC0273" w:rsidRDefault="001057A2">
          <w:pPr>
            <w:pStyle w:val="TDC2"/>
            <w:tabs>
              <w:tab w:val="left" w:pos="960"/>
              <w:tab w:val="right" w:leader="dot" w:pos="8494"/>
            </w:tabs>
            <w:rPr>
              <w:rFonts w:asciiTheme="minorHAnsi" w:eastAsiaTheme="minorEastAsia" w:hAnsiTheme="minorHAnsi" w:cstheme="minorBidi"/>
              <w:noProof/>
              <w:sz w:val="22"/>
              <w:szCs w:val="22"/>
              <w:lang w:val="es-ES"/>
            </w:rPr>
          </w:pPr>
          <w:hyperlink w:anchor="_Toc383447242" w:history="1">
            <w:r w:rsidR="00EC0273" w:rsidRPr="003D45E5">
              <w:rPr>
                <w:rStyle w:val="Hipervnculo"/>
                <w:rFonts w:cs="Arial"/>
                <w:noProof/>
              </w:rPr>
              <w:t>3.2</w:t>
            </w:r>
            <w:r w:rsidR="00EC0273">
              <w:rPr>
                <w:rFonts w:asciiTheme="minorHAnsi" w:eastAsiaTheme="minorEastAsia" w:hAnsiTheme="minorHAnsi" w:cstheme="minorBidi"/>
                <w:noProof/>
                <w:sz w:val="22"/>
                <w:szCs w:val="22"/>
                <w:lang w:val="es-ES"/>
              </w:rPr>
              <w:tab/>
            </w:r>
            <w:r w:rsidR="00EC0273" w:rsidRPr="003D45E5">
              <w:rPr>
                <w:rStyle w:val="Hipervnculo"/>
                <w:rFonts w:cs="Arial"/>
                <w:noProof/>
              </w:rPr>
              <w:t>Integrantes del equipo de trabajo Proyectos de gestión de infraestructuras</w:t>
            </w:r>
            <w:r w:rsidR="00EC0273">
              <w:rPr>
                <w:noProof/>
                <w:webHidden/>
              </w:rPr>
              <w:tab/>
            </w:r>
            <w:r w:rsidR="00EC0273">
              <w:rPr>
                <w:noProof/>
                <w:webHidden/>
              </w:rPr>
              <w:fldChar w:fldCharType="begin"/>
            </w:r>
            <w:r w:rsidR="00EC0273">
              <w:rPr>
                <w:noProof/>
                <w:webHidden/>
              </w:rPr>
              <w:instrText xml:space="preserve"> PAGEREF _Toc383447242 \h </w:instrText>
            </w:r>
            <w:r w:rsidR="00EC0273">
              <w:rPr>
                <w:noProof/>
                <w:webHidden/>
              </w:rPr>
            </w:r>
            <w:r w:rsidR="00EC0273">
              <w:rPr>
                <w:noProof/>
                <w:webHidden/>
              </w:rPr>
              <w:fldChar w:fldCharType="separate"/>
            </w:r>
            <w:r w:rsidR="00EC0273">
              <w:rPr>
                <w:noProof/>
                <w:webHidden/>
              </w:rPr>
              <w:t>13</w:t>
            </w:r>
            <w:r w:rsidR="00EC0273">
              <w:rPr>
                <w:noProof/>
                <w:webHidden/>
              </w:rPr>
              <w:fldChar w:fldCharType="end"/>
            </w:r>
          </w:hyperlink>
        </w:p>
        <w:p w:rsidR="00EC0273" w:rsidRDefault="001057A2">
          <w:pPr>
            <w:pStyle w:val="TDC1"/>
            <w:tabs>
              <w:tab w:val="left" w:pos="480"/>
              <w:tab w:val="right" w:leader="dot" w:pos="8494"/>
            </w:tabs>
            <w:rPr>
              <w:rFonts w:asciiTheme="minorHAnsi" w:eastAsiaTheme="minorEastAsia" w:hAnsiTheme="minorHAnsi" w:cstheme="minorBidi"/>
              <w:noProof/>
              <w:sz w:val="22"/>
              <w:szCs w:val="22"/>
              <w:lang w:val="es-ES"/>
            </w:rPr>
          </w:pPr>
          <w:hyperlink w:anchor="_Toc383447243" w:history="1">
            <w:r w:rsidR="00EC0273" w:rsidRPr="003D45E5">
              <w:rPr>
                <w:rStyle w:val="Hipervnculo"/>
                <w:noProof/>
              </w:rPr>
              <w:t>4</w:t>
            </w:r>
            <w:r w:rsidR="00EC0273">
              <w:rPr>
                <w:rFonts w:asciiTheme="minorHAnsi" w:eastAsiaTheme="minorEastAsia" w:hAnsiTheme="minorHAnsi" w:cstheme="minorBidi"/>
                <w:noProof/>
                <w:sz w:val="22"/>
                <w:szCs w:val="22"/>
                <w:lang w:val="es-ES"/>
              </w:rPr>
              <w:tab/>
            </w:r>
            <w:r w:rsidR="00EC0273" w:rsidRPr="003D45E5">
              <w:rPr>
                <w:rStyle w:val="Hipervnculo"/>
                <w:noProof/>
              </w:rPr>
              <w:t>PUESTA EN MARCHA DE LOS SERVICIOS</w:t>
            </w:r>
            <w:r w:rsidR="00EC0273">
              <w:rPr>
                <w:noProof/>
                <w:webHidden/>
              </w:rPr>
              <w:tab/>
            </w:r>
            <w:r w:rsidR="00EC0273">
              <w:rPr>
                <w:noProof/>
                <w:webHidden/>
              </w:rPr>
              <w:fldChar w:fldCharType="begin"/>
            </w:r>
            <w:r w:rsidR="00EC0273">
              <w:rPr>
                <w:noProof/>
                <w:webHidden/>
              </w:rPr>
              <w:instrText xml:space="preserve"> PAGEREF _Toc383447243 \h </w:instrText>
            </w:r>
            <w:r w:rsidR="00EC0273">
              <w:rPr>
                <w:noProof/>
                <w:webHidden/>
              </w:rPr>
            </w:r>
            <w:r w:rsidR="00EC0273">
              <w:rPr>
                <w:noProof/>
                <w:webHidden/>
              </w:rPr>
              <w:fldChar w:fldCharType="separate"/>
            </w:r>
            <w:r w:rsidR="00EC0273">
              <w:rPr>
                <w:noProof/>
                <w:webHidden/>
              </w:rPr>
              <w:t>13</w:t>
            </w:r>
            <w:r w:rsidR="00EC0273">
              <w:rPr>
                <w:noProof/>
                <w:webHidden/>
              </w:rPr>
              <w:fldChar w:fldCharType="end"/>
            </w:r>
          </w:hyperlink>
        </w:p>
        <w:p w:rsidR="00EC0273" w:rsidRDefault="001057A2">
          <w:pPr>
            <w:pStyle w:val="TDC1"/>
            <w:tabs>
              <w:tab w:val="left" w:pos="480"/>
              <w:tab w:val="right" w:leader="dot" w:pos="8494"/>
            </w:tabs>
            <w:rPr>
              <w:rFonts w:asciiTheme="minorHAnsi" w:eastAsiaTheme="minorEastAsia" w:hAnsiTheme="minorHAnsi" w:cstheme="minorBidi"/>
              <w:noProof/>
              <w:sz w:val="22"/>
              <w:szCs w:val="22"/>
              <w:lang w:val="es-ES"/>
            </w:rPr>
          </w:pPr>
          <w:hyperlink w:anchor="_Toc383447244" w:history="1">
            <w:r w:rsidR="00EC0273" w:rsidRPr="003D45E5">
              <w:rPr>
                <w:rStyle w:val="Hipervnculo"/>
                <w:noProof/>
              </w:rPr>
              <w:t>5</w:t>
            </w:r>
            <w:r w:rsidR="00EC0273">
              <w:rPr>
                <w:rFonts w:asciiTheme="minorHAnsi" w:eastAsiaTheme="minorEastAsia" w:hAnsiTheme="minorHAnsi" w:cstheme="minorBidi"/>
                <w:noProof/>
                <w:sz w:val="22"/>
                <w:szCs w:val="22"/>
                <w:lang w:val="es-ES"/>
              </w:rPr>
              <w:tab/>
            </w:r>
            <w:r w:rsidR="00EC0273" w:rsidRPr="003D45E5">
              <w:rPr>
                <w:rStyle w:val="Hipervnculo"/>
                <w:noProof/>
              </w:rPr>
              <w:t>EJECUCIÓN Y GESTIÓN DE LOS TRABAJOS</w:t>
            </w:r>
            <w:r w:rsidR="00EC0273">
              <w:rPr>
                <w:noProof/>
                <w:webHidden/>
              </w:rPr>
              <w:tab/>
            </w:r>
            <w:r w:rsidR="00EC0273">
              <w:rPr>
                <w:noProof/>
                <w:webHidden/>
              </w:rPr>
              <w:fldChar w:fldCharType="begin"/>
            </w:r>
            <w:r w:rsidR="00EC0273">
              <w:rPr>
                <w:noProof/>
                <w:webHidden/>
              </w:rPr>
              <w:instrText xml:space="preserve"> PAGEREF _Toc383447244 \h </w:instrText>
            </w:r>
            <w:r w:rsidR="00EC0273">
              <w:rPr>
                <w:noProof/>
                <w:webHidden/>
              </w:rPr>
            </w:r>
            <w:r w:rsidR="00EC0273">
              <w:rPr>
                <w:noProof/>
                <w:webHidden/>
              </w:rPr>
              <w:fldChar w:fldCharType="separate"/>
            </w:r>
            <w:r w:rsidR="00EC0273">
              <w:rPr>
                <w:noProof/>
                <w:webHidden/>
              </w:rPr>
              <w:t>14</w:t>
            </w:r>
            <w:r w:rsidR="00EC0273">
              <w:rPr>
                <w:noProof/>
                <w:webHidden/>
              </w:rPr>
              <w:fldChar w:fldCharType="end"/>
            </w:r>
          </w:hyperlink>
        </w:p>
        <w:p w:rsidR="00EC0273" w:rsidRDefault="001057A2">
          <w:pPr>
            <w:pStyle w:val="TDC2"/>
            <w:tabs>
              <w:tab w:val="left" w:pos="960"/>
              <w:tab w:val="right" w:leader="dot" w:pos="8494"/>
            </w:tabs>
            <w:rPr>
              <w:rFonts w:asciiTheme="minorHAnsi" w:eastAsiaTheme="minorEastAsia" w:hAnsiTheme="minorHAnsi" w:cstheme="minorBidi"/>
              <w:noProof/>
              <w:sz w:val="22"/>
              <w:szCs w:val="22"/>
              <w:lang w:val="es-ES"/>
            </w:rPr>
          </w:pPr>
          <w:hyperlink w:anchor="_Toc383447245" w:history="1">
            <w:r w:rsidR="00EC0273" w:rsidRPr="003D45E5">
              <w:rPr>
                <w:rStyle w:val="Hipervnculo"/>
                <w:rFonts w:cs="Arial"/>
                <w:noProof/>
              </w:rPr>
              <w:t>5.1</w:t>
            </w:r>
            <w:r w:rsidR="00EC0273">
              <w:rPr>
                <w:rFonts w:asciiTheme="minorHAnsi" w:eastAsiaTheme="minorEastAsia" w:hAnsiTheme="minorHAnsi" w:cstheme="minorBidi"/>
                <w:noProof/>
                <w:sz w:val="22"/>
                <w:szCs w:val="22"/>
                <w:lang w:val="es-ES"/>
              </w:rPr>
              <w:tab/>
            </w:r>
            <w:r w:rsidR="00EC0273" w:rsidRPr="003D45E5">
              <w:rPr>
                <w:rStyle w:val="Hipervnculo"/>
                <w:rFonts w:cs="Arial"/>
                <w:noProof/>
              </w:rPr>
              <w:t>Planificación</w:t>
            </w:r>
            <w:r w:rsidR="00EC0273">
              <w:rPr>
                <w:noProof/>
                <w:webHidden/>
              </w:rPr>
              <w:tab/>
            </w:r>
            <w:r w:rsidR="00EC0273">
              <w:rPr>
                <w:noProof/>
                <w:webHidden/>
              </w:rPr>
              <w:fldChar w:fldCharType="begin"/>
            </w:r>
            <w:r w:rsidR="00EC0273">
              <w:rPr>
                <w:noProof/>
                <w:webHidden/>
              </w:rPr>
              <w:instrText xml:space="preserve"> PAGEREF _Toc383447245 \h </w:instrText>
            </w:r>
            <w:r w:rsidR="00EC0273">
              <w:rPr>
                <w:noProof/>
                <w:webHidden/>
              </w:rPr>
            </w:r>
            <w:r w:rsidR="00EC0273">
              <w:rPr>
                <w:noProof/>
                <w:webHidden/>
              </w:rPr>
              <w:fldChar w:fldCharType="separate"/>
            </w:r>
            <w:r w:rsidR="00EC0273">
              <w:rPr>
                <w:noProof/>
                <w:webHidden/>
              </w:rPr>
              <w:t>14</w:t>
            </w:r>
            <w:r w:rsidR="00EC0273">
              <w:rPr>
                <w:noProof/>
                <w:webHidden/>
              </w:rPr>
              <w:fldChar w:fldCharType="end"/>
            </w:r>
          </w:hyperlink>
        </w:p>
        <w:p w:rsidR="00EC0273" w:rsidRDefault="001057A2">
          <w:pPr>
            <w:pStyle w:val="TDC2"/>
            <w:tabs>
              <w:tab w:val="left" w:pos="960"/>
              <w:tab w:val="right" w:leader="dot" w:pos="8494"/>
            </w:tabs>
            <w:rPr>
              <w:rFonts w:asciiTheme="minorHAnsi" w:eastAsiaTheme="minorEastAsia" w:hAnsiTheme="minorHAnsi" w:cstheme="minorBidi"/>
              <w:noProof/>
              <w:sz w:val="22"/>
              <w:szCs w:val="22"/>
              <w:lang w:val="es-ES"/>
            </w:rPr>
          </w:pPr>
          <w:hyperlink w:anchor="_Toc383447246" w:history="1">
            <w:r w:rsidR="00EC0273" w:rsidRPr="003D45E5">
              <w:rPr>
                <w:rStyle w:val="Hipervnculo"/>
                <w:rFonts w:cs="Arial"/>
                <w:noProof/>
              </w:rPr>
              <w:t>5.2</w:t>
            </w:r>
            <w:r w:rsidR="00EC0273">
              <w:rPr>
                <w:rFonts w:asciiTheme="minorHAnsi" w:eastAsiaTheme="minorEastAsia" w:hAnsiTheme="minorHAnsi" w:cstheme="minorBidi"/>
                <w:noProof/>
                <w:sz w:val="22"/>
                <w:szCs w:val="22"/>
                <w:lang w:val="es-ES"/>
              </w:rPr>
              <w:tab/>
            </w:r>
            <w:r w:rsidR="00EC0273" w:rsidRPr="003D45E5">
              <w:rPr>
                <w:rStyle w:val="Hipervnculo"/>
                <w:rFonts w:cs="Arial"/>
                <w:noProof/>
              </w:rPr>
              <w:t>Dirección de proyecto</w:t>
            </w:r>
            <w:r w:rsidR="00EC0273">
              <w:rPr>
                <w:noProof/>
                <w:webHidden/>
              </w:rPr>
              <w:tab/>
            </w:r>
            <w:r w:rsidR="00EC0273">
              <w:rPr>
                <w:noProof/>
                <w:webHidden/>
              </w:rPr>
              <w:fldChar w:fldCharType="begin"/>
            </w:r>
            <w:r w:rsidR="00EC0273">
              <w:rPr>
                <w:noProof/>
                <w:webHidden/>
              </w:rPr>
              <w:instrText xml:space="preserve"> PAGEREF _Toc383447246 \h </w:instrText>
            </w:r>
            <w:r w:rsidR="00EC0273">
              <w:rPr>
                <w:noProof/>
                <w:webHidden/>
              </w:rPr>
            </w:r>
            <w:r w:rsidR="00EC0273">
              <w:rPr>
                <w:noProof/>
                <w:webHidden/>
              </w:rPr>
              <w:fldChar w:fldCharType="separate"/>
            </w:r>
            <w:r w:rsidR="00EC0273">
              <w:rPr>
                <w:noProof/>
                <w:webHidden/>
              </w:rPr>
              <w:t>17</w:t>
            </w:r>
            <w:r w:rsidR="00EC0273">
              <w:rPr>
                <w:noProof/>
                <w:webHidden/>
              </w:rPr>
              <w:fldChar w:fldCharType="end"/>
            </w:r>
          </w:hyperlink>
        </w:p>
        <w:p w:rsidR="00EC0273" w:rsidRDefault="001057A2">
          <w:pPr>
            <w:pStyle w:val="TDC2"/>
            <w:tabs>
              <w:tab w:val="left" w:pos="960"/>
              <w:tab w:val="right" w:leader="dot" w:pos="8494"/>
            </w:tabs>
            <w:rPr>
              <w:rFonts w:asciiTheme="minorHAnsi" w:eastAsiaTheme="minorEastAsia" w:hAnsiTheme="minorHAnsi" w:cstheme="minorBidi"/>
              <w:noProof/>
              <w:sz w:val="22"/>
              <w:szCs w:val="22"/>
              <w:lang w:val="es-ES"/>
            </w:rPr>
          </w:pPr>
          <w:hyperlink w:anchor="_Toc383447247" w:history="1">
            <w:r w:rsidR="00EC0273" w:rsidRPr="003D45E5">
              <w:rPr>
                <w:rStyle w:val="Hipervnculo"/>
                <w:rFonts w:cs="Arial"/>
                <w:noProof/>
              </w:rPr>
              <w:t>5.3</w:t>
            </w:r>
            <w:r w:rsidR="00EC0273">
              <w:rPr>
                <w:rFonts w:asciiTheme="minorHAnsi" w:eastAsiaTheme="minorEastAsia" w:hAnsiTheme="minorHAnsi" w:cstheme="minorBidi"/>
                <w:noProof/>
                <w:sz w:val="22"/>
                <w:szCs w:val="22"/>
                <w:lang w:val="es-ES"/>
              </w:rPr>
              <w:tab/>
            </w:r>
            <w:r w:rsidR="00EC0273" w:rsidRPr="003D45E5">
              <w:rPr>
                <w:rStyle w:val="Hipervnculo"/>
                <w:rFonts w:cs="Arial"/>
                <w:noProof/>
              </w:rPr>
              <w:t>Seguimiento y control</w:t>
            </w:r>
            <w:r w:rsidR="00EC0273">
              <w:rPr>
                <w:noProof/>
                <w:webHidden/>
              </w:rPr>
              <w:tab/>
            </w:r>
            <w:r w:rsidR="00EC0273">
              <w:rPr>
                <w:noProof/>
                <w:webHidden/>
              </w:rPr>
              <w:fldChar w:fldCharType="begin"/>
            </w:r>
            <w:r w:rsidR="00EC0273">
              <w:rPr>
                <w:noProof/>
                <w:webHidden/>
              </w:rPr>
              <w:instrText xml:space="preserve"> PAGEREF _Toc383447247 \h </w:instrText>
            </w:r>
            <w:r w:rsidR="00EC0273">
              <w:rPr>
                <w:noProof/>
                <w:webHidden/>
              </w:rPr>
            </w:r>
            <w:r w:rsidR="00EC0273">
              <w:rPr>
                <w:noProof/>
                <w:webHidden/>
              </w:rPr>
              <w:fldChar w:fldCharType="separate"/>
            </w:r>
            <w:r w:rsidR="00EC0273">
              <w:rPr>
                <w:noProof/>
                <w:webHidden/>
              </w:rPr>
              <w:t>18</w:t>
            </w:r>
            <w:r w:rsidR="00EC0273">
              <w:rPr>
                <w:noProof/>
                <w:webHidden/>
              </w:rPr>
              <w:fldChar w:fldCharType="end"/>
            </w:r>
          </w:hyperlink>
        </w:p>
        <w:p w:rsidR="00EC0273" w:rsidRDefault="001057A2">
          <w:pPr>
            <w:pStyle w:val="TDC1"/>
            <w:tabs>
              <w:tab w:val="left" w:pos="480"/>
              <w:tab w:val="right" w:leader="dot" w:pos="8494"/>
            </w:tabs>
            <w:rPr>
              <w:rFonts w:asciiTheme="minorHAnsi" w:eastAsiaTheme="minorEastAsia" w:hAnsiTheme="minorHAnsi" w:cstheme="minorBidi"/>
              <w:noProof/>
              <w:sz w:val="22"/>
              <w:szCs w:val="22"/>
              <w:lang w:val="es-ES"/>
            </w:rPr>
          </w:pPr>
          <w:hyperlink w:anchor="_Toc383447248" w:history="1">
            <w:r w:rsidR="00EC0273" w:rsidRPr="003D45E5">
              <w:rPr>
                <w:rStyle w:val="Hipervnculo"/>
                <w:caps/>
                <w:noProof/>
              </w:rPr>
              <w:t>6</w:t>
            </w:r>
            <w:r w:rsidR="00EC0273">
              <w:rPr>
                <w:rFonts w:asciiTheme="minorHAnsi" w:eastAsiaTheme="minorEastAsia" w:hAnsiTheme="minorHAnsi" w:cstheme="minorBidi"/>
                <w:noProof/>
                <w:sz w:val="22"/>
                <w:szCs w:val="22"/>
                <w:lang w:val="es-ES"/>
              </w:rPr>
              <w:tab/>
            </w:r>
            <w:r w:rsidR="00EC0273" w:rsidRPr="003D45E5">
              <w:rPr>
                <w:rStyle w:val="Hipervnculo"/>
                <w:noProof/>
              </w:rPr>
              <w:t>ESTRUCTURA NORMALIZADA Y CONTENIDO DE LA OFERTA</w:t>
            </w:r>
            <w:r w:rsidR="00EC0273">
              <w:rPr>
                <w:noProof/>
                <w:webHidden/>
              </w:rPr>
              <w:tab/>
            </w:r>
            <w:r w:rsidR="00EC0273">
              <w:rPr>
                <w:noProof/>
                <w:webHidden/>
              </w:rPr>
              <w:fldChar w:fldCharType="begin"/>
            </w:r>
            <w:r w:rsidR="00EC0273">
              <w:rPr>
                <w:noProof/>
                <w:webHidden/>
              </w:rPr>
              <w:instrText xml:space="preserve"> PAGEREF _Toc383447248 \h </w:instrText>
            </w:r>
            <w:r w:rsidR="00EC0273">
              <w:rPr>
                <w:noProof/>
                <w:webHidden/>
              </w:rPr>
            </w:r>
            <w:r w:rsidR="00EC0273">
              <w:rPr>
                <w:noProof/>
                <w:webHidden/>
              </w:rPr>
              <w:fldChar w:fldCharType="separate"/>
            </w:r>
            <w:r w:rsidR="00EC0273">
              <w:rPr>
                <w:noProof/>
                <w:webHidden/>
              </w:rPr>
              <w:t>18</w:t>
            </w:r>
            <w:r w:rsidR="00EC0273">
              <w:rPr>
                <w:noProof/>
                <w:webHidden/>
              </w:rPr>
              <w:fldChar w:fldCharType="end"/>
            </w:r>
          </w:hyperlink>
        </w:p>
        <w:p w:rsidR="00EC0273" w:rsidRDefault="001057A2">
          <w:pPr>
            <w:pStyle w:val="TDC1"/>
            <w:tabs>
              <w:tab w:val="right" w:leader="dot" w:pos="8494"/>
            </w:tabs>
            <w:rPr>
              <w:rFonts w:asciiTheme="minorHAnsi" w:eastAsiaTheme="minorEastAsia" w:hAnsiTheme="minorHAnsi" w:cstheme="minorBidi"/>
              <w:noProof/>
              <w:sz w:val="22"/>
              <w:szCs w:val="22"/>
              <w:lang w:val="es-ES"/>
            </w:rPr>
          </w:pPr>
          <w:hyperlink w:anchor="_Toc383447249" w:history="1">
            <w:r w:rsidR="00EC0273" w:rsidRPr="003D45E5">
              <w:rPr>
                <w:rStyle w:val="Hipervnculo"/>
                <w:noProof/>
              </w:rPr>
              <w:t>ANEXO I – Cuestionario de personal</w:t>
            </w:r>
            <w:r w:rsidR="00EC0273">
              <w:rPr>
                <w:noProof/>
                <w:webHidden/>
              </w:rPr>
              <w:tab/>
            </w:r>
            <w:r w:rsidR="00EC0273">
              <w:rPr>
                <w:noProof/>
                <w:webHidden/>
              </w:rPr>
              <w:fldChar w:fldCharType="begin"/>
            </w:r>
            <w:r w:rsidR="00EC0273">
              <w:rPr>
                <w:noProof/>
                <w:webHidden/>
              </w:rPr>
              <w:instrText xml:space="preserve"> PAGEREF _Toc383447249 \h </w:instrText>
            </w:r>
            <w:r w:rsidR="00EC0273">
              <w:rPr>
                <w:noProof/>
                <w:webHidden/>
              </w:rPr>
            </w:r>
            <w:r w:rsidR="00EC0273">
              <w:rPr>
                <w:noProof/>
                <w:webHidden/>
              </w:rPr>
              <w:fldChar w:fldCharType="separate"/>
            </w:r>
            <w:r w:rsidR="00EC0273">
              <w:rPr>
                <w:noProof/>
                <w:webHidden/>
              </w:rPr>
              <w:t>20</w:t>
            </w:r>
            <w:r w:rsidR="00EC0273">
              <w:rPr>
                <w:noProof/>
                <w:webHidden/>
              </w:rPr>
              <w:fldChar w:fldCharType="end"/>
            </w:r>
          </w:hyperlink>
        </w:p>
        <w:p w:rsidR="009D38F7" w:rsidRDefault="009D38F7" w:rsidP="009D38F7">
          <w:pPr>
            <w:rPr>
              <w:lang w:val="es-ES"/>
            </w:rPr>
          </w:pPr>
          <w:r>
            <w:rPr>
              <w:lang w:val="es-ES"/>
            </w:rPr>
            <w:fldChar w:fldCharType="end"/>
          </w:r>
        </w:p>
      </w:sdtContent>
    </w:sdt>
    <w:p w:rsidR="009D38F7" w:rsidRDefault="009D38F7" w:rsidP="009D38F7">
      <w:pPr>
        <w:pStyle w:val="Textoindependiente"/>
        <w:rPr>
          <w:sz w:val="24"/>
          <w:szCs w:val="24"/>
          <w:u w:val="single"/>
        </w:rPr>
      </w:pPr>
    </w:p>
    <w:p w:rsidR="009D38F7" w:rsidRDefault="009D38F7" w:rsidP="009D38F7">
      <w:pPr>
        <w:rPr>
          <w:b/>
          <w:szCs w:val="24"/>
          <w:u w:val="single"/>
        </w:rPr>
      </w:pPr>
      <w:r>
        <w:rPr>
          <w:szCs w:val="24"/>
          <w:u w:val="single"/>
        </w:rPr>
        <w:br w:type="page"/>
      </w:r>
    </w:p>
    <w:p w:rsidR="00AE7B35" w:rsidRDefault="00AE7B35" w:rsidP="00C263ED">
      <w:pPr>
        <w:pStyle w:val="Ttulo1"/>
        <w:numPr>
          <w:ilvl w:val="0"/>
          <w:numId w:val="14"/>
        </w:numPr>
        <w:tabs>
          <w:tab w:val="left" w:pos="567"/>
        </w:tabs>
        <w:spacing w:before="0" w:after="0" w:line="360" w:lineRule="auto"/>
        <w:jc w:val="both"/>
        <w:rPr>
          <w:caps/>
        </w:rPr>
      </w:pPr>
      <w:bookmarkStart w:id="1" w:name="_Toc272217058"/>
      <w:bookmarkStart w:id="2" w:name="_Toc383447233"/>
      <w:r>
        <w:lastRenderedPageBreak/>
        <w:t>OBJETO DEL CONTRATO</w:t>
      </w:r>
      <w:bookmarkEnd w:id="1"/>
      <w:bookmarkEnd w:id="2"/>
    </w:p>
    <w:p w:rsidR="00AE7B35" w:rsidRPr="000138BA" w:rsidRDefault="001173EC" w:rsidP="000138BA">
      <w:pPr>
        <w:pStyle w:val="Textoindependiente2"/>
        <w:spacing w:line="336" w:lineRule="auto"/>
        <w:rPr>
          <w:rFonts w:cs="Arial"/>
          <w:iCs/>
          <w:sz w:val="22"/>
          <w:szCs w:val="22"/>
        </w:rPr>
      </w:pPr>
      <w:r w:rsidRPr="000138BA">
        <w:rPr>
          <w:rFonts w:cs="Arial"/>
          <w:iCs/>
          <w:sz w:val="22"/>
          <w:szCs w:val="22"/>
        </w:rPr>
        <w:t>Constituye e</w:t>
      </w:r>
      <w:r w:rsidR="00AE7B35" w:rsidRPr="000138BA">
        <w:rPr>
          <w:rFonts w:cs="Arial"/>
          <w:iCs/>
          <w:sz w:val="22"/>
          <w:szCs w:val="22"/>
        </w:rPr>
        <w:t>l objeto de este contrato la prestación de los siguientes servicios de asistencia técnica</w:t>
      </w:r>
      <w:r w:rsidRPr="000138BA">
        <w:rPr>
          <w:rFonts w:cs="Arial"/>
          <w:iCs/>
          <w:sz w:val="22"/>
          <w:szCs w:val="22"/>
        </w:rPr>
        <w:t xml:space="preserve"> para la infraestructura tecnológica que compone los sistemas de información de la Comisión Nacional de los Mercados y la </w:t>
      </w:r>
      <w:r w:rsidR="000932FB" w:rsidRPr="000138BA">
        <w:rPr>
          <w:rFonts w:cs="Arial"/>
          <w:iCs/>
          <w:sz w:val="22"/>
          <w:szCs w:val="22"/>
        </w:rPr>
        <w:t>Competencia</w:t>
      </w:r>
      <w:r w:rsidR="00AE7B35" w:rsidRPr="000138BA">
        <w:rPr>
          <w:rFonts w:cs="Arial"/>
          <w:iCs/>
          <w:sz w:val="22"/>
          <w:szCs w:val="22"/>
        </w:rPr>
        <w:t>:</w:t>
      </w:r>
    </w:p>
    <w:p w:rsidR="00AE7B35" w:rsidRPr="000138BA" w:rsidRDefault="00AE7B35" w:rsidP="00AE7B35">
      <w:pPr>
        <w:rPr>
          <w:lang w:val="es-ES"/>
        </w:rPr>
      </w:pPr>
    </w:p>
    <w:p w:rsidR="000138BA" w:rsidRDefault="000138BA" w:rsidP="00AE7B35"/>
    <w:p w:rsidR="00AE7B35" w:rsidRPr="000138BA" w:rsidRDefault="00AE7B35" w:rsidP="00C263ED">
      <w:pPr>
        <w:pStyle w:val="Textoindependiente"/>
        <w:numPr>
          <w:ilvl w:val="0"/>
          <w:numId w:val="20"/>
        </w:numPr>
        <w:spacing w:line="360" w:lineRule="auto"/>
        <w:jc w:val="both"/>
        <w:rPr>
          <w:rFonts w:ascii="Arial" w:hAnsi="Arial" w:cs="Arial"/>
          <w:b w:val="0"/>
          <w:sz w:val="22"/>
          <w:szCs w:val="22"/>
        </w:rPr>
      </w:pPr>
      <w:r w:rsidRPr="000138BA">
        <w:rPr>
          <w:rFonts w:ascii="Arial" w:hAnsi="Arial" w:cs="Arial"/>
          <w:b w:val="0"/>
          <w:sz w:val="22"/>
          <w:szCs w:val="22"/>
        </w:rPr>
        <w:t>Soporte a las infraestructuras críticas de servidores, almacenamiento</w:t>
      </w:r>
      <w:r w:rsidR="008E690D" w:rsidRPr="000138BA">
        <w:rPr>
          <w:rFonts w:ascii="Arial" w:hAnsi="Arial" w:cs="Arial"/>
          <w:b w:val="0"/>
          <w:sz w:val="22"/>
          <w:szCs w:val="22"/>
        </w:rPr>
        <w:t>, comunicaciones</w:t>
      </w:r>
      <w:r w:rsidRPr="000138BA">
        <w:rPr>
          <w:rFonts w:ascii="Arial" w:hAnsi="Arial" w:cs="Arial"/>
          <w:b w:val="0"/>
          <w:sz w:val="22"/>
          <w:szCs w:val="22"/>
        </w:rPr>
        <w:t xml:space="preserve"> y </w:t>
      </w:r>
      <w:r w:rsidR="009C4794">
        <w:rPr>
          <w:rFonts w:ascii="Arial" w:hAnsi="Arial" w:cs="Arial"/>
          <w:b w:val="0"/>
          <w:sz w:val="22"/>
          <w:szCs w:val="22"/>
        </w:rPr>
        <w:t>seguridad.</w:t>
      </w:r>
    </w:p>
    <w:p w:rsidR="00AE7B35" w:rsidRPr="000138BA" w:rsidRDefault="00AE7B35" w:rsidP="00C263ED">
      <w:pPr>
        <w:pStyle w:val="Textoindependiente"/>
        <w:numPr>
          <w:ilvl w:val="0"/>
          <w:numId w:val="20"/>
        </w:numPr>
        <w:spacing w:line="360" w:lineRule="auto"/>
        <w:jc w:val="both"/>
        <w:rPr>
          <w:rFonts w:ascii="Arial" w:hAnsi="Arial" w:cs="Arial"/>
          <w:b w:val="0"/>
          <w:sz w:val="22"/>
          <w:szCs w:val="22"/>
        </w:rPr>
      </w:pPr>
      <w:r w:rsidRPr="000138BA">
        <w:rPr>
          <w:rFonts w:ascii="Arial" w:hAnsi="Arial" w:cs="Arial"/>
          <w:b w:val="0"/>
          <w:sz w:val="22"/>
          <w:szCs w:val="22"/>
        </w:rPr>
        <w:t>Proyectos de gestión</w:t>
      </w:r>
      <w:r w:rsidR="001173EC" w:rsidRPr="000138BA">
        <w:rPr>
          <w:rFonts w:ascii="Arial" w:hAnsi="Arial" w:cs="Arial"/>
          <w:b w:val="0"/>
          <w:sz w:val="22"/>
          <w:szCs w:val="22"/>
        </w:rPr>
        <w:t>, despliegue e implantación</w:t>
      </w:r>
      <w:r w:rsidR="009C4794">
        <w:rPr>
          <w:rFonts w:ascii="Arial" w:hAnsi="Arial" w:cs="Arial"/>
          <w:b w:val="0"/>
          <w:sz w:val="22"/>
          <w:szCs w:val="22"/>
        </w:rPr>
        <w:t xml:space="preserve"> de infraestructuras.</w:t>
      </w:r>
    </w:p>
    <w:p w:rsidR="00AE7B35" w:rsidRPr="000138BA" w:rsidRDefault="00AE7B35" w:rsidP="00C263ED">
      <w:pPr>
        <w:pStyle w:val="Textoindependiente"/>
        <w:numPr>
          <w:ilvl w:val="0"/>
          <w:numId w:val="20"/>
        </w:numPr>
        <w:spacing w:line="360" w:lineRule="auto"/>
        <w:jc w:val="both"/>
        <w:rPr>
          <w:rFonts w:ascii="Arial" w:hAnsi="Arial" w:cs="Arial"/>
          <w:b w:val="0"/>
          <w:sz w:val="22"/>
          <w:szCs w:val="22"/>
        </w:rPr>
      </w:pPr>
      <w:r w:rsidRPr="000138BA">
        <w:rPr>
          <w:rFonts w:ascii="Arial" w:hAnsi="Arial" w:cs="Arial"/>
          <w:b w:val="0"/>
          <w:sz w:val="22"/>
          <w:szCs w:val="22"/>
        </w:rPr>
        <w:t>Un servicio 24 x 7 para la monitorización y gestión externa de los servidores que dan respaldo a la A</w:t>
      </w:r>
      <w:r w:rsidR="000138BA">
        <w:rPr>
          <w:rFonts w:ascii="Arial" w:hAnsi="Arial" w:cs="Arial"/>
          <w:b w:val="0"/>
          <w:sz w:val="22"/>
          <w:szCs w:val="22"/>
        </w:rPr>
        <w:t>dministración Electrónica</w:t>
      </w:r>
      <w:r w:rsidRPr="000138BA">
        <w:rPr>
          <w:rFonts w:ascii="Arial" w:hAnsi="Arial" w:cs="Arial"/>
          <w:b w:val="0"/>
          <w:sz w:val="22"/>
          <w:szCs w:val="22"/>
        </w:rPr>
        <w:t>.</w:t>
      </w:r>
    </w:p>
    <w:p w:rsidR="0011716F" w:rsidRPr="006C6968" w:rsidRDefault="0011716F" w:rsidP="0011716F">
      <w:pPr>
        <w:pStyle w:val="Textoindependiente"/>
        <w:spacing w:line="360" w:lineRule="auto"/>
        <w:ind w:left="780"/>
        <w:jc w:val="both"/>
      </w:pPr>
    </w:p>
    <w:p w:rsidR="00AE7B35" w:rsidRPr="0011716F" w:rsidRDefault="001173EC" w:rsidP="00C263ED">
      <w:pPr>
        <w:pStyle w:val="Ttulo1"/>
        <w:numPr>
          <w:ilvl w:val="0"/>
          <w:numId w:val="14"/>
        </w:numPr>
        <w:tabs>
          <w:tab w:val="left" w:pos="567"/>
        </w:tabs>
        <w:spacing w:before="0" w:after="0" w:line="360" w:lineRule="auto"/>
        <w:jc w:val="both"/>
      </w:pPr>
      <w:bookmarkStart w:id="3" w:name="_Toc383447234"/>
      <w:r w:rsidRPr="0011716F">
        <w:t>REQUERIMIENTOS TÉCNICOS</w:t>
      </w:r>
      <w:bookmarkEnd w:id="3"/>
    </w:p>
    <w:p w:rsidR="004A336A" w:rsidRPr="000138BA" w:rsidRDefault="001173EC" w:rsidP="000138BA">
      <w:pPr>
        <w:pStyle w:val="Textoindependiente2"/>
        <w:spacing w:line="336" w:lineRule="auto"/>
        <w:rPr>
          <w:rFonts w:cs="Arial"/>
          <w:iCs/>
          <w:sz w:val="22"/>
          <w:szCs w:val="22"/>
        </w:rPr>
      </w:pPr>
      <w:r w:rsidRPr="000138BA">
        <w:rPr>
          <w:rFonts w:cs="Arial"/>
          <w:iCs/>
          <w:sz w:val="22"/>
          <w:szCs w:val="22"/>
        </w:rPr>
        <w:t>La Comisión Nacional de los Mercados y la Competencia</w:t>
      </w:r>
      <w:r w:rsidR="004A336A" w:rsidRPr="000138BA">
        <w:rPr>
          <w:rFonts w:cs="Arial"/>
          <w:iCs/>
          <w:sz w:val="22"/>
          <w:szCs w:val="22"/>
        </w:rPr>
        <w:t xml:space="preserve"> tiene actualmente unos 600 usuarios de los Sistemas de Información repartidos en dos sedes ubicadas en Madrid y Barcelona. Se dispone de una infraestructura heterogénea producto de la integración de varios organismos en la CNMC, con 200 servidores aproximadamente, así como diversas </w:t>
      </w:r>
      <w:r w:rsidR="009C4794">
        <w:rPr>
          <w:rFonts w:cs="Arial"/>
          <w:iCs/>
          <w:sz w:val="22"/>
          <w:szCs w:val="22"/>
        </w:rPr>
        <w:t>tecnologí</w:t>
      </w:r>
      <w:r w:rsidR="004A336A" w:rsidRPr="000138BA">
        <w:rPr>
          <w:rFonts w:cs="Arial"/>
          <w:iCs/>
          <w:sz w:val="22"/>
          <w:szCs w:val="22"/>
        </w:rPr>
        <w:t>as, de almacenamiento, comunicaciones y seguridad. La infraestructura está repartida entre tres edificios en los que existe un CPD en cada uno.</w:t>
      </w:r>
    </w:p>
    <w:p w:rsidR="001173EC" w:rsidRPr="000138BA" w:rsidRDefault="001173EC" w:rsidP="000138BA">
      <w:pPr>
        <w:pStyle w:val="Textoindependiente2"/>
        <w:spacing w:line="336" w:lineRule="auto"/>
        <w:rPr>
          <w:rFonts w:cs="Arial"/>
          <w:iCs/>
          <w:sz w:val="22"/>
          <w:szCs w:val="22"/>
        </w:rPr>
      </w:pPr>
      <w:r w:rsidRPr="000138BA">
        <w:rPr>
          <w:rFonts w:cs="Arial"/>
          <w:iCs/>
          <w:sz w:val="22"/>
          <w:szCs w:val="22"/>
        </w:rPr>
        <w:t>El entorno tecnológico de la plataforma de sistemas existente en la CNMC comprende:</w:t>
      </w:r>
    </w:p>
    <w:p w:rsidR="001173EC" w:rsidRPr="000138BA" w:rsidRDefault="001173EC" w:rsidP="000138BA">
      <w:pPr>
        <w:jc w:val="both"/>
        <w:rPr>
          <w:rFonts w:ascii="Arial" w:hAnsi="Arial" w:cs="Arial"/>
          <w:sz w:val="22"/>
          <w:szCs w:val="22"/>
        </w:rPr>
      </w:pPr>
    </w:p>
    <w:p w:rsidR="001173EC" w:rsidRPr="000138BA" w:rsidRDefault="001173EC" w:rsidP="000138BA">
      <w:pPr>
        <w:numPr>
          <w:ilvl w:val="0"/>
          <w:numId w:val="21"/>
        </w:numPr>
        <w:tabs>
          <w:tab w:val="left" w:pos="567"/>
        </w:tabs>
        <w:spacing w:line="360" w:lineRule="auto"/>
        <w:jc w:val="both"/>
        <w:rPr>
          <w:rFonts w:ascii="Arial" w:hAnsi="Arial" w:cs="Arial"/>
          <w:sz w:val="22"/>
          <w:szCs w:val="22"/>
        </w:rPr>
      </w:pPr>
      <w:r w:rsidRPr="000138BA">
        <w:rPr>
          <w:rFonts w:ascii="Arial" w:hAnsi="Arial" w:cs="Arial"/>
          <w:sz w:val="22"/>
          <w:szCs w:val="22"/>
        </w:rPr>
        <w:t>Sistemas Operativos Solaris, Debian</w:t>
      </w:r>
      <w:r w:rsidR="009C4794">
        <w:rPr>
          <w:rFonts w:ascii="Arial" w:hAnsi="Arial" w:cs="Arial"/>
          <w:sz w:val="22"/>
          <w:szCs w:val="22"/>
        </w:rPr>
        <w:t>, CentOS</w:t>
      </w:r>
      <w:r w:rsidRPr="000138BA">
        <w:rPr>
          <w:rFonts w:ascii="Arial" w:hAnsi="Arial" w:cs="Arial"/>
          <w:sz w:val="22"/>
          <w:szCs w:val="22"/>
        </w:rPr>
        <w:t xml:space="preserve"> y Redhat LINUX </w:t>
      </w:r>
    </w:p>
    <w:p w:rsidR="001173EC" w:rsidRPr="000138BA" w:rsidRDefault="001173EC" w:rsidP="000138BA">
      <w:pPr>
        <w:numPr>
          <w:ilvl w:val="0"/>
          <w:numId w:val="21"/>
        </w:numPr>
        <w:tabs>
          <w:tab w:val="left" w:pos="567"/>
        </w:tabs>
        <w:spacing w:line="360" w:lineRule="auto"/>
        <w:jc w:val="both"/>
        <w:rPr>
          <w:rFonts w:ascii="Arial" w:hAnsi="Arial" w:cs="Arial"/>
          <w:sz w:val="22"/>
          <w:szCs w:val="22"/>
        </w:rPr>
      </w:pPr>
      <w:r w:rsidRPr="000138BA">
        <w:rPr>
          <w:rFonts w:ascii="Arial" w:hAnsi="Arial" w:cs="Arial"/>
          <w:sz w:val="22"/>
          <w:szCs w:val="22"/>
        </w:rPr>
        <w:t xml:space="preserve">Sistemas Operativos Windows Server en  todas sus versiones de 2003 a 2012R2 </w:t>
      </w:r>
    </w:p>
    <w:p w:rsidR="001173EC" w:rsidRPr="000138BA" w:rsidRDefault="001173EC" w:rsidP="000138BA">
      <w:pPr>
        <w:numPr>
          <w:ilvl w:val="0"/>
          <w:numId w:val="21"/>
        </w:numPr>
        <w:tabs>
          <w:tab w:val="left" w:pos="567"/>
        </w:tabs>
        <w:spacing w:line="360" w:lineRule="auto"/>
        <w:jc w:val="both"/>
        <w:rPr>
          <w:rFonts w:ascii="Arial" w:hAnsi="Arial" w:cs="Arial"/>
          <w:sz w:val="22"/>
          <w:szCs w:val="22"/>
        </w:rPr>
      </w:pPr>
      <w:r w:rsidRPr="000138BA">
        <w:rPr>
          <w:rFonts w:ascii="Arial" w:hAnsi="Arial" w:cs="Arial"/>
          <w:sz w:val="22"/>
          <w:szCs w:val="22"/>
        </w:rPr>
        <w:t xml:space="preserve">Sistemas Operativos de cliente Windows </w:t>
      </w:r>
    </w:p>
    <w:p w:rsidR="001173EC" w:rsidRPr="000138BA" w:rsidRDefault="001173EC" w:rsidP="000138BA">
      <w:pPr>
        <w:numPr>
          <w:ilvl w:val="0"/>
          <w:numId w:val="21"/>
        </w:numPr>
        <w:tabs>
          <w:tab w:val="left" w:pos="567"/>
        </w:tabs>
        <w:spacing w:line="360" w:lineRule="auto"/>
        <w:jc w:val="both"/>
        <w:rPr>
          <w:rFonts w:ascii="Arial" w:hAnsi="Arial" w:cs="Arial"/>
          <w:sz w:val="22"/>
          <w:szCs w:val="22"/>
        </w:rPr>
      </w:pPr>
      <w:r w:rsidRPr="000138BA">
        <w:rPr>
          <w:rFonts w:ascii="Arial" w:hAnsi="Arial" w:cs="Arial"/>
          <w:sz w:val="22"/>
          <w:szCs w:val="22"/>
        </w:rPr>
        <w:t>Sistemas Operativos de dispositivos móviles iOS, Android y Windows</w:t>
      </w:r>
    </w:p>
    <w:p w:rsidR="001173EC" w:rsidRPr="000138BA" w:rsidRDefault="001173EC" w:rsidP="000138BA">
      <w:pPr>
        <w:numPr>
          <w:ilvl w:val="0"/>
          <w:numId w:val="21"/>
        </w:numPr>
        <w:tabs>
          <w:tab w:val="left" w:pos="567"/>
        </w:tabs>
        <w:spacing w:line="360" w:lineRule="auto"/>
        <w:jc w:val="both"/>
        <w:rPr>
          <w:rFonts w:ascii="Arial" w:hAnsi="Arial" w:cs="Arial"/>
          <w:sz w:val="22"/>
          <w:szCs w:val="22"/>
        </w:rPr>
      </w:pPr>
      <w:r w:rsidRPr="000138BA">
        <w:rPr>
          <w:rFonts w:ascii="Arial" w:hAnsi="Arial" w:cs="Arial"/>
          <w:sz w:val="22"/>
          <w:szCs w:val="22"/>
        </w:rPr>
        <w:t>Almacenamiento EMC (Cabinas CX , VNX y Data Domain) y NetApp (Cabinas Fas 2040 y 2050)</w:t>
      </w:r>
    </w:p>
    <w:p w:rsidR="001173EC" w:rsidRPr="000138BA" w:rsidRDefault="001173EC" w:rsidP="000138BA">
      <w:pPr>
        <w:numPr>
          <w:ilvl w:val="0"/>
          <w:numId w:val="21"/>
        </w:numPr>
        <w:tabs>
          <w:tab w:val="left" w:pos="567"/>
        </w:tabs>
        <w:spacing w:line="360" w:lineRule="auto"/>
        <w:jc w:val="both"/>
        <w:rPr>
          <w:rFonts w:ascii="Arial" w:hAnsi="Arial" w:cs="Arial"/>
          <w:sz w:val="22"/>
          <w:szCs w:val="22"/>
        </w:rPr>
      </w:pPr>
      <w:r w:rsidRPr="000138BA">
        <w:rPr>
          <w:rFonts w:ascii="Arial" w:hAnsi="Arial" w:cs="Arial"/>
          <w:sz w:val="22"/>
          <w:szCs w:val="22"/>
        </w:rPr>
        <w:t>Microsoft Exchange Server 2010 y 2013</w:t>
      </w:r>
    </w:p>
    <w:p w:rsidR="001173EC" w:rsidRPr="000138BA" w:rsidRDefault="001173EC" w:rsidP="000138BA">
      <w:pPr>
        <w:numPr>
          <w:ilvl w:val="0"/>
          <w:numId w:val="21"/>
        </w:numPr>
        <w:tabs>
          <w:tab w:val="left" w:pos="567"/>
        </w:tabs>
        <w:spacing w:line="360" w:lineRule="auto"/>
        <w:jc w:val="both"/>
        <w:rPr>
          <w:rFonts w:ascii="Arial" w:hAnsi="Arial" w:cs="Arial"/>
          <w:sz w:val="22"/>
          <w:szCs w:val="22"/>
        </w:rPr>
      </w:pPr>
      <w:r w:rsidRPr="000138BA">
        <w:rPr>
          <w:rFonts w:ascii="Arial" w:hAnsi="Arial" w:cs="Arial"/>
          <w:sz w:val="22"/>
          <w:szCs w:val="22"/>
        </w:rPr>
        <w:t>Microsoft Lync Server 2010 y 2013</w:t>
      </w:r>
    </w:p>
    <w:p w:rsidR="001173EC" w:rsidRPr="000138BA" w:rsidRDefault="001173EC" w:rsidP="000138BA">
      <w:pPr>
        <w:numPr>
          <w:ilvl w:val="0"/>
          <w:numId w:val="21"/>
        </w:numPr>
        <w:tabs>
          <w:tab w:val="left" w:pos="567"/>
        </w:tabs>
        <w:spacing w:line="360" w:lineRule="auto"/>
        <w:jc w:val="both"/>
        <w:rPr>
          <w:rFonts w:ascii="Arial" w:hAnsi="Arial" w:cs="Arial"/>
          <w:sz w:val="22"/>
          <w:szCs w:val="22"/>
        </w:rPr>
      </w:pPr>
      <w:r w:rsidRPr="000138BA">
        <w:rPr>
          <w:rFonts w:ascii="Arial" w:hAnsi="Arial" w:cs="Arial"/>
          <w:sz w:val="22"/>
          <w:szCs w:val="22"/>
        </w:rPr>
        <w:t>Microsoft System Center 2007 y 2012</w:t>
      </w:r>
    </w:p>
    <w:p w:rsidR="001173EC" w:rsidRPr="000138BA" w:rsidRDefault="001173EC" w:rsidP="000138BA">
      <w:pPr>
        <w:numPr>
          <w:ilvl w:val="0"/>
          <w:numId w:val="21"/>
        </w:numPr>
        <w:tabs>
          <w:tab w:val="left" w:pos="567"/>
        </w:tabs>
        <w:spacing w:line="360" w:lineRule="auto"/>
        <w:jc w:val="both"/>
        <w:rPr>
          <w:rFonts w:ascii="Arial" w:hAnsi="Arial" w:cs="Arial"/>
          <w:sz w:val="22"/>
          <w:szCs w:val="22"/>
        </w:rPr>
      </w:pPr>
      <w:r w:rsidRPr="000138BA">
        <w:rPr>
          <w:rFonts w:ascii="Arial" w:hAnsi="Arial" w:cs="Arial"/>
          <w:sz w:val="22"/>
          <w:szCs w:val="22"/>
        </w:rPr>
        <w:t>Microsoft Forefront TMG  Server 2010</w:t>
      </w:r>
    </w:p>
    <w:p w:rsidR="001173EC" w:rsidRPr="000138BA" w:rsidRDefault="001173EC" w:rsidP="000138BA">
      <w:pPr>
        <w:numPr>
          <w:ilvl w:val="0"/>
          <w:numId w:val="21"/>
        </w:numPr>
        <w:tabs>
          <w:tab w:val="left" w:pos="567"/>
        </w:tabs>
        <w:spacing w:line="360" w:lineRule="auto"/>
        <w:jc w:val="both"/>
        <w:rPr>
          <w:rFonts w:ascii="Arial" w:hAnsi="Arial" w:cs="Arial"/>
          <w:sz w:val="22"/>
          <w:szCs w:val="22"/>
          <w:lang w:val="en-US"/>
        </w:rPr>
      </w:pPr>
      <w:r w:rsidRPr="000138BA">
        <w:rPr>
          <w:rFonts w:ascii="Arial" w:hAnsi="Arial" w:cs="Arial"/>
          <w:sz w:val="22"/>
          <w:szCs w:val="22"/>
          <w:lang w:val="en-GB"/>
        </w:rPr>
        <w:t>Backup EMC Networker 8 y Veritas Backup</w:t>
      </w:r>
    </w:p>
    <w:p w:rsidR="001173EC" w:rsidRPr="000138BA" w:rsidRDefault="001173EC" w:rsidP="000138BA">
      <w:pPr>
        <w:numPr>
          <w:ilvl w:val="0"/>
          <w:numId w:val="21"/>
        </w:numPr>
        <w:tabs>
          <w:tab w:val="left" w:pos="567"/>
        </w:tabs>
        <w:spacing w:line="360" w:lineRule="auto"/>
        <w:jc w:val="both"/>
        <w:rPr>
          <w:rFonts w:ascii="Arial" w:hAnsi="Arial" w:cs="Arial"/>
          <w:sz w:val="22"/>
          <w:szCs w:val="22"/>
          <w:lang w:val="en-US"/>
        </w:rPr>
      </w:pPr>
      <w:r w:rsidRPr="000138BA">
        <w:rPr>
          <w:rFonts w:ascii="Arial" w:hAnsi="Arial" w:cs="Arial"/>
          <w:sz w:val="22"/>
          <w:szCs w:val="22"/>
        </w:rPr>
        <w:t>Servicios antivirus McAfee VirusScan Enterprise con consola EPO, y</w:t>
      </w:r>
      <w:r w:rsidR="009C4794">
        <w:rPr>
          <w:rFonts w:ascii="Arial" w:hAnsi="Arial" w:cs="Arial"/>
          <w:sz w:val="22"/>
          <w:szCs w:val="22"/>
        </w:rPr>
        <w:t xml:space="preserve"> </w:t>
      </w:r>
      <w:r w:rsidRPr="000138BA">
        <w:rPr>
          <w:rFonts w:ascii="Arial" w:hAnsi="Arial" w:cs="Arial"/>
          <w:sz w:val="22"/>
          <w:szCs w:val="22"/>
          <w:lang w:val="en-US"/>
        </w:rPr>
        <w:t>Client Security F-Secure con Policy Manager Server</w:t>
      </w:r>
      <w:r w:rsidR="009C4794">
        <w:rPr>
          <w:rFonts w:ascii="Arial" w:hAnsi="Arial" w:cs="Arial"/>
          <w:sz w:val="22"/>
          <w:szCs w:val="22"/>
          <w:lang w:val="en-US"/>
        </w:rPr>
        <w:t>.</w:t>
      </w:r>
    </w:p>
    <w:p w:rsidR="001173EC" w:rsidRPr="000138BA" w:rsidRDefault="001173EC" w:rsidP="000138BA">
      <w:pPr>
        <w:numPr>
          <w:ilvl w:val="0"/>
          <w:numId w:val="21"/>
        </w:numPr>
        <w:tabs>
          <w:tab w:val="left" w:pos="567"/>
        </w:tabs>
        <w:spacing w:line="360" w:lineRule="auto"/>
        <w:jc w:val="both"/>
        <w:rPr>
          <w:rFonts w:ascii="Arial" w:hAnsi="Arial" w:cs="Arial"/>
          <w:sz w:val="22"/>
          <w:szCs w:val="22"/>
          <w:lang w:val="es-ES"/>
        </w:rPr>
      </w:pPr>
      <w:r w:rsidRPr="000138BA">
        <w:rPr>
          <w:rFonts w:ascii="Arial" w:hAnsi="Arial" w:cs="Arial"/>
          <w:sz w:val="22"/>
          <w:szCs w:val="22"/>
          <w:lang w:val="es-ES"/>
        </w:rPr>
        <w:lastRenderedPageBreak/>
        <w:t>Sistemas Antispam Ironport y ProofPoint</w:t>
      </w:r>
      <w:r w:rsidR="009C4794">
        <w:rPr>
          <w:rFonts w:ascii="Arial" w:hAnsi="Arial" w:cs="Arial"/>
          <w:sz w:val="22"/>
          <w:szCs w:val="22"/>
          <w:lang w:val="es-ES"/>
        </w:rPr>
        <w:t>.</w:t>
      </w:r>
    </w:p>
    <w:p w:rsidR="001173EC" w:rsidRPr="000138BA" w:rsidRDefault="001173EC" w:rsidP="000138BA">
      <w:pPr>
        <w:numPr>
          <w:ilvl w:val="0"/>
          <w:numId w:val="21"/>
        </w:numPr>
        <w:tabs>
          <w:tab w:val="left" w:pos="567"/>
        </w:tabs>
        <w:spacing w:line="360" w:lineRule="auto"/>
        <w:jc w:val="both"/>
        <w:rPr>
          <w:rFonts w:ascii="Arial" w:hAnsi="Arial" w:cs="Arial"/>
          <w:sz w:val="22"/>
          <w:szCs w:val="22"/>
          <w:lang w:val="en-US"/>
        </w:rPr>
      </w:pPr>
      <w:r w:rsidRPr="000138BA">
        <w:rPr>
          <w:rFonts w:ascii="Arial" w:hAnsi="Arial" w:cs="Arial"/>
          <w:sz w:val="22"/>
          <w:szCs w:val="22"/>
          <w:lang w:val="en-US"/>
        </w:rPr>
        <w:t>Firewalls y Proxies CISCO, Fortinet, Bluecoat y StoneGate</w:t>
      </w:r>
      <w:r w:rsidR="009C4794">
        <w:rPr>
          <w:rFonts w:ascii="Arial" w:hAnsi="Arial" w:cs="Arial"/>
          <w:sz w:val="22"/>
          <w:szCs w:val="22"/>
          <w:lang w:val="en-US"/>
        </w:rPr>
        <w:t>.</w:t>
      </w:r>
    </w:p>
    <w:p w:rsidR="001173EC" w:rsidRPr="000138BA" w:rsidRDefault="001173EC" w:rsidP="000138BA">
      <w:pPr>
        <w:numPr>
          <w:ilvl w:val="0"/>
          <w:numId w:val="21"/>
        </w:numPr>
        <w:tabs>
          <w:tab w:val="left" w:pos="567"/>
        </w:tabs>
        <w:spacing w:line="360" w:lineRule="auto"/>
        <w:jc w:val="both"/>
        <w:rPr>
          <w:rFonts w:ascii="Arial" w:hAnsi="Arial" w:cs="Arial"/>
          <w:sz w:val="22"/>
          <w:szCs w:val="22"/>
        </w:rPr>
      </w:pPr>
      <w:r w:rsidRPr="000138BA">
        <w:rPr>
          <w:rFonts w:ascii="Arial" w:hAnsi="Arial" w:cs="Arial"/>
          <w:sz w:val="22"/>
          <w:szCs w:val="22"/>
        </w:rPr>
        <w:t>Sistemas de acceso remoto Netscreen, SonicWall y F5.</w:t>
      </w:r>
    </w:p>
    <w:p w:rsidR="001173EC" w:rsidRPr="000138BA" w:rsidRDefault="001173EC" w:rsidP="000138BA">
      <w:pPr>
        <w:numPr>
          <w:ilvl w:val="0"/>
          <w:numId w:val="21"/>
        </w:numPr>
        <w:tabs>
          <w:tab w:val="left" w:pos="567"/>
        </w:tabs>
        <w:spacing w:line="360" w:lineRule="auto"/>
        <w:jc w:val="both"/>
        <w:rPr>
          <w:rFonts w:ascii="Arial" w:hAnsi="Arial" w:cs="Arial"/>
          <w:sz w:val="22"/>
          <w:szCs w:val="22"/>
        </w:rPr>
      </w:pPr>
      <w:r w:rsidRPr="000138BA">
        <w:rPr>
          <w:rFonts w:ascii="Arial" w:hAnsi="Arial" w:cs="Arial"/>
          <w:sz w:val="22"/>
          <w:szCs w:val="22"/>
        </w:rPr>
        <w:t>Equipamiento de red Enterasys, HP y CISCO</w:t>
      </w:r>
      <w:r w:rsidR="009C4794">
        <w:rPr>
          <w:rFonts w:ascii="Arial" w:hAnsi="Arial" w:cs="Arial"/>
          <w:sz w:val="22"/>
          <w:szCs w:val="22"/>
        </w:rPr>
        <w:t>.</w:t>
      </w:r>
    </w:p>
    <w:p w:rsidR="001173EC" w:rsidRPr="000138BA" w:rsidRDefault="001173EC" w:rsidP="000138BA">
      <w:pPr>
        <w:numPr>
          <w:ilvl w:val="0"/>
          <w:numId w:val="21"/>
        </w:numPr>
        <w:tabs>
          <w:tab w:val="left" w:pos="567"/>
        </w:tabs>
        <w:spacing w:line="360" w:lineRule="auto"/>
        <w:jc w:val="both"/>
        <w:rPr>
          <w:rFonts w:ascii="Arial" w:hAnsi="Arial" w:cs="Arial"/>
          <w:sz w:val="22"/>
          <w:szCs w:val="22"/>
        </w:rPr>
      </w:pPr>
      <w:r w:rsidRPr="000138BA">
        <w:rPr>
          <w:rFonts w:ascii="Arial" w:hAnsi="Arial" w:cs="Arial"/>
          <w:sz w:val="22"/>
          <w:szCs w:val="22"/>
        </w:rPr>
        <w:t>Sistema de videoconferencia CISCO-Tandberg</w:t>
      </w:r>
      <w:r w:rsidR="009C4794">
        <w:rPr>
          <w:rFonts w:ascii="Arial" w:hAnsi="Arial" w:cs="Arial"/>
          <w:sz w:val="22"/>
          <w:szCs w:val="22"/>
        </w:rPr>
        <w:t>.</w:t>
      </w:r>
    </w:p>
    <w:p w:rsidR="001173EC" w:rsidRPr="000138BA" w:rsidRDefault="001173EC" w:rsidP="000138BA">
      <w:pPr>
        <w:numPr>
          <w:ilvl w:val="0"/>
          <w:numId w:val="21"/>
        </w:numPr>
        <w:tabs>
          <w:tab w:val="left" w:pos="567"/>
        </w:tabs>
        <w:spacing w:line="360" w:lineRule="auto"/>
        <w:jc w:val="both"/>
        <w:rPr>
          <w:rFonts w:ascii="Arial" w:hAnsi="Arial" w:cs="Arial"/>
          <w:sz w:val="22"/>
          <w:szCs w:val="22"/>
        </w:rPr>
      </w:pPr>
      <w:r w:rsidRPr="000138BA">
        <w:rPr>
          <w:rFonts w:ascii="Arial" w:hAnsi="Arial" w:cs="Arial"/>
          <w:sz w:val="22"/>
          <w:szCs w:val="22"/>
        </w:rPr>
        <w:t>Aplicaciones de entorno corporativo específicas.</w:t>
      </w:r>
    </w:p>
    <w:p w:rsidR="00AE7B35" w:rsidRPr="000138BA" w:rsidRDefault="00AE7B35" w:rsidP="000138BA">
      <w:pPr>
        <w:pStyle w:val="Textoindependiente2"/>
        <w:spacing w:line="336" w:lineRule="auto"/>
        <w:rPr>
          <w:rFonts w:cs="Arial"/>
          <w:iCs/>
          <w:sz w:val="22"/>
          <w:szCs w:val="22"/>
        </w:rPr>
      </w:pPr>
      <w:r w:rsidRPr="000138BA">
        <w:rPr>
          <w:rFonts w:cs="Arial"/>
          <w:iCs/>
          <w:sz w:val="22"/>
          <w:szCs w:val="22"/>
        </w:rPr>
        <w:t>Las actividades a desarrollar y su estimación en horas anuales y recursos profesionales por categoría  se enumeran en la siguiente tabla:</w:t>
      </w:r>
    </w:p>
    <w:p w:rsidR="000138BA" w:rsidRPr="000138BA" w:rsidRDefault="000138BA" w:rsidP="000138BA">
      <w:pPr>
        <w:jc w:val="both"/>
        <w:rPr>
          <w:rFonts w:ascii="Arial" w:hAnsi="Arial" w:cs="Arial"/>
          <w:sz w:val="22"/>
          <w:szCs w:val="22"/>
        </w:rPr>
      </w:pPr>
    </w:p>
    <w:tbl>
      <w:tblPr>
        <w:tblW w:w="9790" w:type="dxa"/>
        <w:tbl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7030"/>
        <w:gridCol w:w="1680"/>
        <w:gridCol w:w="1080"/>
      </w:tblGrid>
      <w:tr w:rsidR="00AE7B35" w:rsidRPr="000138BA" w:rsidTr="000971EA">
        <w:trPr>
          <w:trHeight w:val="529"/>
          <w:tblHeader/>
        </w:trPr>
        <w:tc>
          <w:tcPr>
            <w:tcW w:w="7030" w:type="dxa"/>
          </w:tcPr>
          <w:p w:rsidR="00AE7B35" w:rsidRPr="000138BA" w:rsidRDefault="00AE7B35" w:rsidP="00AE7B35">
            <w:pPr>
              <w:pStyle w:val="Ttulo7"/>
              <w:tabs>
                <w:tab w:val="center" w:pos="2223"/>
              </w:tabs>
              <w:spacing w:before="120" w:after="120"/>
              <w:ind w:left="1296" w:hanging="1296"/>
              <w:jc w:val="center"/>
              <w:rPr>
                <w:rFonts w:ascii="Arial" w:hAnsi="Arial" w:cs="Arial"/>
                <w:b/>
                <w:i w:val="0"/>
                <w:sz w:val="18"/>
                <w:szCs w:val="18"/>
              </w:rPr>
            </w:pPr>
            <w:r w:rsidRPr="000138BA">
              <w:rPr>
                <w:rFonts w:ascii="Arial" w:hAnsi="Arial" w:cs="Arial"/>
                <w:sz w:val="22"/>
                <w:szCs w:val="22"/>
              </w:rPr>
              <w:br w:type="page"/>
            </w:r>
            <w:r w:rsidRPr="000138BA">
              <w:rPr>
                <w:rFonts w:ascii="Arial" w:hAnsi="Arial" w:cs="Arial"/>
                <w:b/>
                <w:i w:val="0"/>
                <w:sz w:val="18"/>
                <w:szCs w:val="18"/>
              </w:rPr>
              <w:t>SERVICIOS</w:t>
            </w:r>
          </w:p>
        </w:tc>
        <w:tc>
          <w:tcPr>
            <w:tcW w:w="1680" w:type="dxa"/>
          </w:tcPr>
          <w:p w:rsidR="00AE7B35" w:rsidRPr="000138BA" w:rsidRDefault="00AE7B35" w:rsidP="00AE7B35">
            <w:pPr>
              <w:pStyle w:val="Ttulo7"/>
              <w:spacing w:before="120" w:after="120"/>
              <w:jc w:val="center"/>
              <w:rPr>
                <w:rFonts w:ascii="Arial" w:hAnsi="Arial" w:cs="Arial"/>
                <w:b/>
                <w:i w:val="0"/>
                <w:sz w:val="18"/>
                <w:szCs w:val="18"/>
              </w:rPr>
            </w:pPr>
            <w:r w:rsidRPr="000138BA">
              <w:rPr>
                <w:rFonts w:ascii="Arial" w:hAnsi="Arial" w:cs="Arial"/>
                <w:b/>
                <w:i w:val="0"/>
                <w:sz w:val="18"/>
                <w:szCs w:val="18"/>
              </w:rPr>
              <w:t>Perfil profesional</w:t>
            </w:r>
          </w:p>
        </w:tc>
        <w:tc>
          <w:tcPr>
            <w:tcW w:w="1080" w:type="dxa"/>
          </w:tcPr>
          <w:p w:rsidR="00AE7B35" w:rsidRPr="000138BA" w:rsidRDefault="00AE7B35" w:rsidP="00AE7B35">
            <w:pPr>
              <w:pStyle w:val="Ttulo7"/>
              <w:spacing w:before="120" w:after="120"/>
              <w:jc w:val="center"/>
              <w:rPr>
                <w:rFonts w:ascii="Arial" w:hAnsi="Arial" w:cs="Arial"/>
                <w:b/>
                <w:i w:val="0"/>
                <w:sz w:val="18"/>
                <w:szCs w:val="18"/>
              </w:rPr>
            </w:pPr>
            <w:r w:rsidRPr="000138BA">
              <w:rPr>
                <w:rFonts w:ascii="Arial" w:hAnsi="Arial" w:cs="Arial"/>
                <w:i w:val="0"/>
                <w:sz w:val="18"/>
                <w:szCs w:val="18"/>
              </w:rPr>
              <w:t>Recursos mín. / máx.</w:t>
            </w:r>
          </w:p>
        </w:tc>
      </w:tr>
      <w:tr w:rsidR="00AE7B35" w:rsidRPr="000138BA" w:rsidTr="000971EA">
        <w:tc>
          <w:tcPr>
            <w:tcW w:w="7030" w:type="dxa"/>
          </w:tcPr>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u w:val="single"/>
              </w:rPr>
            </w:pPr>
            <w:r w:rsidRPr="000138BA">
              <w:rPr>
                <w:rFonts w:ascii="Arial" w:hAnsi="Arial" w:cs="Arial"/>
                <w:sz w:val="18"/>
                <w:szCs w:val="18"/>
                <w:u w:val="single"/>
              </w:rPr>
              <w:t>Soporte a las infraestructuras críticas de servidores, almacenamiento</w:t>
            </w:r>
            <w:r w:rsidR="009B10E9" w:rsidRPr="000138BA">
              <w:rPr>
                <w:rFonts w:ascii="Arial" w:hAnsi="Arial" w:cs="Arial"/>
                <w:sz w:val="18"/>
                <w:szCs w:val="18"/>
                <w:u w:val="single"/>
              </w:rPr>
              <w:t xml:space="preserve"> y seguridad</w:t>
            </w:r>
          </w:p>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p w:rsidR="00AE7B35" w:rsidRPr="000138BA" w:rsidRDefault="00AE7B35" w:rsidP="00C263ED">
            <w:pPr>
              <w:numPr>
                <w:ilvl w:val="0"/>
                <w:numId w:val="17"/>
              </w:numPr>
              <w:tabs>
                <w:tab w:val="clear" w:pos="934"/>
              </w:tabs>
              <w:spacing w:line="360" w:lineRule="auto"/>
              <w:ind w:left="714" w:hanging="357"/>
              <w:jc w:val="both"/>
              <w:rPr>
                <w:rFonts w:ascii="Arial" w:hAnsi="Arial" w:cs="Arial"/>
                <w:sz w:val="18"/>
                <w:szCs w:val="18"/>
              </w:rPr>
            </w:pPr>
            <w:r w:rsidRPr="000138BA">
              <w:rPr>
                <w:rFonts w:ascii="Arial" w:hAnsi="Arial" w:cs="Arial"/>
                <w:sz w:val="18"/>
                <w:szCs w:val="18"/>
              </w:rPr>
              <w:t>Administración y soporte correctivo: Actividades de administración diarias sobre todos los entornos productivos, resolución de incidencias, implantaciones de todo tipo de software, parches de seguridad y correctivos, creación/modificación de entornos, etc. y ejecución de los pasos a producción.</w:t>
            </w:r>
          </w:p>
          <w:p w:rsidR="00AE7B35" w:rsidRPr="000138BA" w:rsidRDefault="00AE7B35" w:rsidP="00C263ED">
            <w:pPr>
              <w:numPr>
                <w:ilvl w:val="0"/>
                <w:numId w:val="17"/>
              </w:numPr>
              <w:tabs>
                <w:tab w:val="clear" w:pos="934"/>
              </w:tabs>
              <w:spacing w:line="360" w:lineRule="auto"/>
              <w:ind w:left="714" w:hanging="357"/>
              <w:jc w:val="both"/>
              <w:rPr>
                <w:rFonts w:ascii="Arial" w:hAnsi="Arial" w:cs="Arial"/>
                <w:sz w:val="18"/>
                <w:szCs w:val="18"/>
              </w:rPr>
            </w:pPr>
            <w:r w:rsidRPr="000138BA">
              <w:rPr>
                <w:rFonts w:ascii="Arial" w:hAnsi="Arial" w:cs="Arial"/>
                <w:sz w:val="18"/>
                <w:szCs w:val="18"/>
              </w:rPr>
              <w:t>Automatización de tareas. Actividades que conlleven la automatización de tareas repetitivas y deleguen el control y seguimiento a recursos de menor cualificación y coste del servicio de explotación.</w:t>
            </w:r>
          </w:p>
          <w:p w:rsidR="00AE7B35" w:rsidRPr="000138BA" w:rsidRDefault="00AE7B35" w:rsidP="00C263ED">
            <w:pPr>
              <w:numPr>
                <w:ilvl w:val="0"/>
                <w:numId w:val="17"/>
              </w:numPr>
              <w:tabs>
                <w:tab w:val="clear" w:pos="934"/>
              </w:tabs>
              <w:spacing w:line="360" w:lineRule="auto"/>
              <w:ind w:left="714" w:hanging="357"/>
              <w:jc w:val="both"/>
              <w:rPr>
                <w:rFonts w:ascii="Arial" w:hAnsi="Arial" w:cs="Arial"/>
                <w:sz w:val="18"/>
                <w:szCs w:val="18"/>
              </w:rPr>
            </w:pPr>
            <w:r w:rsidRPr="000138BA">
              <w:rPr>
                <w:rFonts w:ascii="Arial" w:hAnsi="Arial" w:cs="Arial"/>
                <w:sz w:val="18"/>
                <w:szCs w:val="18"/>
              </w:rPr>
              <w:t>Optimización de sistemas y soporte preventivo. Planificación de acciones de mejora de los sistemas, su administración y explotación.</w:t>
            </w:r>
          </w:p>
          <w:p w:rsidR="00AE7B35" w:rsidRPr="000138BA" w:rsidRDefault="00AE7B35" w:rsidP="00C263ED">
            <w:pPr>
              <w:numPr>
                <w:ilvl w:val="0"/>
                <w:numId w:val="17"/>
              </w:numPr>
              <w:tabs>
                <w:tab w:val="clear" w:pos="934"/>
              </w:tabs>
              <w:spacing w:line="360" w:lineRule="auto"/>
              <w:ind w:left="714" w:hanging="357"/>
              <w:jc w:val="both"/>
              <w:rPr>
                <w:rFonts w:ascii="Arial" w:hAnsi="Arial" w:cs="Arial"/>
                <w:sz w:val="18"/>
                <w:szCs w:val="18"/>
              </w:rPr>
            </w:pPr>
            <w:r w:rsidRPr="000138BA">
              <w:rPr>
                <w:rFonts w:ascii="Arial" w:hAnsi="Arial" w:cs="Arial"/>
                <w:sz w:val="18"/>
                <w:szCs w:val="18"/>
              </w:rPr>
              <w:t>Soporte a implantaciones: Se encargará de la administración y gestión, vía sistema de gestión de peticiones de servicio</w:t>
            </w:r>
          </w:p>
          <w:p w:rsidR="00AE7B35" w:rsidRPr="000138BA" w:rsidRDefault="00AE7B35" w:rsidP="00C263ED">
            <w:pPr>
              <w:numPr>
                <w:ilvl w:val="0"/>
                <w:numId w:val="17"/>
              </w:numPr>
              <w:tabs>
                <w:tab w:val="clear" w:pos="934"/>
              </w:tabs>
              <w:spacing w:line="360" w:lineRule="auto"/>
              <w:ind w:left="714" w:hanging="357"/>
              <w:jc w:val="both"/>
              <w:rPr>
                <w:rFonts w:ascii="Arial" w:hAnsi="Arial" w:cs="Arial"/>
                <w:sz w:val="18"/>
                <w:szCs w:val="18"/>
              </w:rPr>
            </w:pPr>
            <w:r w:rsidRPr="000138BA">
              <w:rPr>
                <w:rFonts w:ascii="Arial" w:hAnsi="Arial" w:cs="Arial"/>
                <w:sz w:val="18"/>
                <w:szCs w:val="18"/>
              </w:rPr>
              <w:t xml:space="preserve">Soporte de las herramientas de control de la producción informática de la CNMC: Se encargará de la administración, configuración y parametrización de las herramientas software de control de la producción (planificación, monitorización, etc.) </w:t>
            </w:r>
          </w:p>
          <w:p w:rsidR="008E690D" w:rsidRPr="000138BA" w:rsidRDefault="008E690D" w:rsidP="00C263ED">
            <w:pPr>
              <w:numPr>
                <w:ilvl w:val="0"/>
                <w:numId w:val="17"/>
              </w:numPr>
              <w:tabs>
                <w:tab w:val="clear" w:pos="934"/>
              </w:tabs>
              <w:spacing w:line="360" w:lineRule="auto"/>
              <w:ind w:left="714" w:hanging="357"/>
              <w:jc w:val="both"/>
              <w:rPr>
                <w:rFonts w:ascii="Arial" w:hAnsi="Arial" w:cs="Arial"/>
                <w:sz w:val="18"/>
                <w:szCs w:val="18"/>
              </w:rPr>
            </w:pPr>
            <w:r w:rsidRPr="000138BA">
              <w:rPr>
                <w:rFonts w:ascii="Arial" w:hAnsi="Arial" w:cs="Arial"/>
                <w:sz w:val="18"/>
                <w:szCs w:val="18"/>
              </w:rPr>
              <w:t>Gestión de las infraestructuras y sevicios de comunicaciones</w:t>
            </w:r>
          </w:p>
          <w:p w:rsidR="00AE7B35" w:rsidRPr="000138BA" w:rsidRDefault="00AE7B35" w:rsidP="00C263ED">
            <w:pPr>
              <w:numPr>
                <w:ilvl w:val="0"/>
                <w:numId w:val="17"/>
              </w:numPr>
              <w:tabs>
                <w:tab w:val="clear" w:pos="934"/>
              </w:tabs>
              <w:spacing w:line="360" w:lineRule="auto"/>
              <w:ind w:left="714" w:hanging="357"/>
              <w:jc w:val="both"/>
              <w:rPr>
                <w:rFonts w:ascii="Arial" w:hAnsi="Arial" w:cs="Arial"/>
                <w:sz w:val="18"/>
                <w:szCs w:val="18"/>
              </w:rPr>
            </w:pPr>
            <w:r w:rsidRPr="000138BA">
              <w:rPr>
                <w:rFonts w:ascii="Arial" w:hAnsi="Arial" w:cs="Arial"/>
                <w:sz w:val="18"/>
                <w:szCs w:val="18"/>
              </w:rPr>
              <w:t>Gestión de las plataformas de seguridad</w:t>
            </w:r>
            <w:r w:rsidR="008E690D" w:rsidRPr="000138BA">
              <w:rPr>
                <w:rFonts w:ascii="Arial" w:hAnsi="Arial" w:cs="Arial"/>
                <w:sz w:val="18"/>
                <w:szCs w:val="18"/>
              </w:rPr>
              <w:t xml:space="preserve"> de acceso a los servicios</w:t>
            </w:r>
          </w:p>
          <w:p w:rsidR="00AE7B35" w:rsidRPr="000138BA" w:rsidRDefault="00AE7B35" w:rsidP="00C263ED">
            <w:pPr>
              <w:numPr>
                <w:ilvl w:val="0"/>
                <w:numId w:val="17"/>
              </w:numPr>
              <w:tabs>
                <w:tab w:val="clear" w:pos="934"/>
              </w:tabs>
              <w:spacing w:line="360" w:lineRule="auto"/>
              <w:ind w:left="714" w:hanging="357"/>
              <w:jc w:val="both"/>
              <w:rPr>
                <w:rFonts w:ascii="Arial" w:hAnsi="Arial" w:cs="Arial"/>
                <w:sz w:val="18"/>
                <w:szCs w:val="18"/>
              </w:rPr>
            </w:pPr>
            <w:r w:rsidRPr="000138BA">
              <w:rPr>
                <w:rFonts w:ascii="Arial" w:hAnsi="Arial" w:cs="Arial"/>
                <w:sz w:val="18"/>
                <w:szCs w:val="18"/>
              </w:rPr>
              <w:t>Generación de informes de se</w:t>
            </w:r>
            <w:r w:rsidR="008E690D" w:rsidRPr="000138BA">
              <w:rPr>
                <w:rFonts w:ascii="Arial" w:hAnsi="Arial" w:cs="Arial"/>
                <w:sz w:val="18"/>
                <w:szCs w:val="18"/>
              </w:rPr>
              <w:t>guimiento de los servicios</w:t>
            </w:r>
          </w:p>
          <w:p w:rsidR="00AE7B35" w:rsidRPr="000138BA" w:rsidRDefault="00AE7B35" w:rsidP="00AE7B35">
            <w:pPr>
              <w:spacing w:line="360" w:lineRule="auto"/>
              <w:ind w:left="714"/>
              <w:jc w:val="both"/>
              <w:rPr>
                <w:rFonts w:ascii="Arial" w:hAnsi="Arial" w:cs="Arial"/>
                <w:sz w:val="18"/>
                <w:szCs w:val="18"/>
              </w:rPr>
            </w:pPr>
          </w:p>
        </w:tc>
        <w:tc>
          <w:tcPr>
            <w:tcW w:w="1680" w:type="dxa"/>
          </w:tcPr>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bookmarkStart w:id="4" w:name="OLE_LINK6"/>
            <w:bookmarkStart w:id="5" w:name="OLE_LINK7"/>
          </w:p>
          <w:bookmarkEnd w:id="4"/>
          <w:bookmarkEnd w:id="5"/>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0138BA">
              <w:rPr>
                <w:rFonts w:ascii="Arial" w:hAnsi="Arial" w:cs="Arial"/>
                <w:sz w:val="18"/>
                <w:szCs w:val="18"/>
              </w:rPr>
              <w:t>Técnico sistemas</w:t>
            </w:r>
          </w:p>
        </w:tc>
        <w:tc>
          <w:tcPr>
            <w:tcW w:w="1080" w:type="dxa"/>
          </w:tcPr>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p>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0138BA">
              <w:rPr>
                <w:rFonts w:ascii="Arial" w:hAnsi="Arial" w:cs="Arial"/>
                <w:sz w:val="18"/>
                <w:szCs w:val="18"/>
              </w:rPr>
              <w:t>5/6</w:t>
            </w:r>
          </w:p>
        </w:tc>
      </w:tr>
      <w:tr w:rsidR="00AE7B35" w:rsidRPr="000138BA" w:rsidTr="000971EA">
        <w:tc>
          <w:tcPr>
            <w:tcW w:w="7030" w:type="dxa"/>
          </w:tcPr>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u w:val="single"/>
              </w:rPr>
            </w:pPr>
          </w:p>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u w:val="single"/>
              </w:rPr>
            </w:pPr>
            <w:r w:rsidRPr="000138BA">
              <w:rPr>
                <w:rFonts w:ascii="Arial" w:hAnsi="Arial" w:cs="Arial"/>
                <w:sz w:val="18"/>
                <w:szCs w:val="18"/>
                <w:u w:val="single"/>
              </w:rPr>
              <w:t>Monitorización y administración de los servicios de administración electrónica:</w:t>
            </w:r>
          </w:p>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u w:val="single"/>
              </w:rPr>
            </w:pPr>
          </w:p>
          <w:p w:rsidR="00AE7B35" w:rsidRPr="000138BA" w:rsidRDefault="00AE7B35" w:rsidP="00C263ED">
            <w:pPr>
              <w:numPr>
                <w:ilvl w:val="0"/>
                <w:numId w:val="17"/>
              </w:numPr>
              <w:tabs>
                <w:tab w:val="clear" w:pos="934"/>
              </w:tabs>
              <w:spacing w:line="360" w:lineRule="auto"/>
              <w:ind w:left="714" w:hanging="357"/>
              <w:jc w:val="both"/>
              <w:rPr>
                <w:rFonts w:ascii="Arial" w:hAnsi="Arial" w:cs="Arial"/>
                <w:sz w:val="18"/>
                <w:szCs w:val="18"/>
              </w:rPr>
            </w:pPr>
            <w:r w:rsidRPr="000138BA">
              <w:rPr>
                <w:rFonts w:ascii="Arial" w:hAnsi="Arial" w:cs="Arial"/>
                <w:sz w:val="18"/>
                <w:szCs w:val="18"/>
              </w:rPr>
              <w:t>Detección de eventos de funcionamiento en las plataformas</w:t>
            </w:r>
          </w:p>
          <w:p w:rsidR="00AE7B35" w:rsidRPr="000138BA" w:rsidRDefault="00AE7B35" w:rsidP="00C263ED">
            <w:pPr>
              <w:numPr>
                <w:ilvl w:val="0"/>
                <w:numId w:val="17"/>
              </w:numPr>
              <w:tabs>
                <w:tab w:val="clear" w:pos="934"/>
              </w:tabs>
              <w:spacing w:line="360" w:lineRule="auto"/>
              <w:ind w:left="714" w:hanging="357"/>
              <w:jc w:val="both"/>
              <w:rPr>
                <w:rFonts w:ascii="Arial" w:hAnsi="Arial" w:cs="Arial"/>
                <w:sz w:val="18"/>
                <w:szCs w:val="18"/>
              </w:rPr>
            </w:pPr>
            <w:r w:rsidRPr="000138BA">
              <w:rPr>
                <w:rFonts w:ascii="Arial" w:hAnsi="Arial" w:cs="Arial"/>
                <w:sz w:val="18"/>
                <w:szCs w:val="18"/>
              </w:rPr>
              <w:t>Escalado de incidencias</w:t>
            </w:r>
          </w:p>
          <w:p w:rsidR="00AE7B35" w:rsidRPr="000138BA" w:rsidRDefault="00AE7B35" w:rsidP="00C263ED">
            <w:pPr>
              <w:numPr>
                <w:ilvl w:val="0"/>
                <w:numId w:val="17"/>
              </w:numPr>
              <w:tabs>
                <w:tab w:val="clear" w:pos="934"/>
              </w:tabs>
              <w:spacing w:line="360" w:lineRule="auto"/>
              <w:ind w:left="714" w:hanging="357"/>
              <w:jc w:val="both"/>
              <w:rPr>
                <w:rFonts w:ascii="Arial" w:hAnsi="Arial" w:cs="Arial"/>
                <w:sz w:val="18"/>
                <w:szCs w:val="18"/>
              </w:rPr>
            </w:pPr>
            <w:r w:rsidRPr="000138BA">
              <w:rPr>
                <w:rFonts w:ascii="Arial" w:hAnsi="Arial" w:cs="Arial"/>
                <w:sz w:val="18"/>
                <w:szCs w:val="18"/>
              </w:rPr>
              <w:t>Ejecución de procedimientos remotos de recuperación</w:t>
            </w:r>
          </w:p>
          <w:p w:rsidR="00AE7B35" w:rsidRPr="000138BA" w:rsidRDefault="00AE7B35" w:rsidP="00C263ED">
            <w:pPr>
              <w:numPr>
                <w:ilvl w:val="0"/>
                <w:numId w:val="17"/>
              </w:numPr>
              <w:tabs>
                <w:tab w:val="clear" w:pos="934"/>
              </w:tabs>
              <w:spacing w:line="360" w:lineRule="auto"/>
              <w:ind w:left="714" w:hanging="357"/>
              <w:jc w:val="both"/>
              <w:rPr>
                <w:rFonts w:ascii="Arial" w:hAnsi="Arial" w:cs="Arial"/>
                <w:sz w:val="18"/>
                <w:szCs w:val="18"/>
              </w:rPr>
            </w:pPr>
            <w:r w:rsidRPr="000138BA">
              <w:rPr>
                <w:rFonts w:ascii="Arial" w:hAnsi="Arial" w:cs="Arial"/>
                <w:sz w:val="18"/>
                <w:szCs w:val="18"/>
              </w:rPr>
              <w:t>Ejecución de procedimientos de recuperación en la CN</w:t>
            </w:r>
            <w:r w:rsidR="00850974" w:rsidRPr="000138BA">
              <w:rPr>
                <w:rFonts w:ascii="Arial" w:hAnsi="Arial" w:cs="Arial"/>
                <w:sz w:val="18"/>
                <w:szCs w:val="18"/>
              </w:rPr>
              <w:t>MC</w:t>
            </w:r>
          </w:p>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u w:val="single"/>
              </w:rPr>
            </w:pPr>
          </w:p>
        </w:tc>
        <w:tc>
          <w:tcPr>
            <w:tcW w:w="1680" w:type="dxa"/>
          </w:tcPr>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0138BA">
              <w:rPr>
                <w:rFonts w:ascii="Arial" w:hAnsi="Arial" w:cs="Arial"/>
                <w:sz w:val="18"/>
                <w:szCs w:val="18"/>
              </w:rPr>
              <w:t>Jefe proyecto</w:t>
            </w:r>
          </w:p>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0138BA">
              <w:rPr>
                <w:rFonts w:ascii="Arial" w:hAnsi="Arial" w:cs="Arial"/>
                <w:sz w:val="18"/>
                <w:szCs w:val="18"/>
              </w:rPr>
              <w:t>Técnico sistemas</w:t>
            </w:r>
          </w:p>
        </w:tc>
        <w:tc>
          <w:tcPr>
            <w:tcW w:w="1080" w:type="dxa"/>
          </w:tcPr>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p>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p>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0138BA">
              <w:rPr>
                <w:rFonts w:ascii="Arial" w:hAnsi="Arial" w:cs="Arial"/>
                <w:sz w:val="18"/>
                <w:szCs w:val="18"/>
              </w:rPr>
              <w:t>N/A</w:t>
            </w:r>
          </w:p>
        </w:tc>
      </w:tr>
      <w:tr w:rsidR="00AE7B35" w:rsidRPr="000138BA" w:rsidTr="000971EA">
        <w:tc>
          <w:tcPr>
            <w:tcW w:w="7030" w:type="dxa"/>
          </w:tcPr>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u w:val="single"/>
              </w:rPr>
            </w:pPr>
          </w:p>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u w:val="single"/>
              </w:rPr>
            </w:pPr>
            <w:r w:rsidRPr="000138BA">
              <w:rPr>
                <w:rFonts w:ascii="Arial" w:hAnsi="Arial" w:cs="Arial"/>
                <w:sz w:val="18"/>
                <w:szCs w:val="18"/>
                <w:u w:val="single"/>
              </w:rPr>
              <w:t>Proyectos de gestión de infraestructuras</w:t>
            </w:r>
          </w:p>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u w:val="single"/>
              </w:rPr>
            </w:pPr>
          </w:p>
          <w:p w:rsidR="00AE7B35" w:rsidRPr="000138BA" w:rsidRDefault="00AE7B35" w:rsidP="00C263ED">
            <w:pPr>
              <w:numPr>
                <w:ilvl w:val="0"/>
                <w:numId w:val="17"/>
              </w:numPr>
              <w:tabs>
                <w:tab w:val="clear" w:pos="934"/>
              </w:tabs>
              <w:spacing w:line="360" w:lineRule="auto"/>
              <w:ind w:left="714" w:hanging="357"/>
              <w:jc w:val="both"/>
              <w:rPr>
                <w:rFonts w:ascii="Arial" w:hAnsi="Arial" w:cs="Arial"/>
                <w:sz w:val="18"/>
                <w:szCs w:val="18"/>
              </w:rPr>
            </w:pPr>
            <w:r w:rsidRPr="000138BA">
              <w:rPr>
                <w:rFonts w:ascii="Arial" w:hAnsi="Arial" w:cs="Arial"/>
                <w:sz w:val="18"/>
                <w:szCs w:val="18"/>
              </w:rPr>
              <w:t>Gestión de los servidores LINUX/Windows</w:t>
            </w:r>
          </w:p>
          <w:p w:rsidR="00AE7B35" w:rsidRPr="000138BA" w:rsidRDefault="00AE7B35" w:rsidP="00C263ED">
            <w:pPr>
              <w:numPr>
                <w:ilvl w:val="0"/>
                <w:numId w:val="17"/>
              </w:numPr>
              <w:tabs>
                <w:tab w:val="clear" w:pos="934"/>
              </w:tabs>
              <w:spacing w:line="360" w:lineRule="auto"/>
              <w:ind w:left="714" w:hanging="357"/>
              <w:jc w:val="both"/>
              <w:rPr>
                <w:rFonts w:ascii="Arial" w:hAnsi="Arial" w:cs="Arial"/>
                <w:sz w:val="18"/>
                <w:szCs w:val="18"/>
              </w:rPr>
            </w:pPr>
            <w:r w:rsidRPr="000138BA">
              <w:rPr>
                <w:rFonts w:ascii="Arial" w:hAnsi="Arial" w:cs="Arial"/>
                <w:sz w:val="18"/>
                <w:szCs w:val="18"/>
              </w:rPr>
              <w:t>Gestión de las plataformas de seguridad perimetral</w:t>
            </w:r>
          </w:p>
          <w:p w:rsidR="00AE7B35" w:rsidRPr="000138BA" w:rsidRDefault="00AE7B35" w:rsidP="00C263ED">
            <w:pPr>
              <w:numPr>
                <w:ilvl w:val="0"/>
                <w:numId w:val="17"/>
              </w:numPr>
              <w:tabs>
                <w:tab w:val="clear" w:pos="934"/>
              </w:tabs>
              <w:spacing w:line="360" w:lineRule="auto"/>
              <w:ind w:left="714" w:hanging="357"/>
              <w:jc w:val="both"/>
              <w:rPr>
                <w:rFonts w:ascii="Arial" w:hAnsi="Arial" w:cs="Arial"/>
                <w:sz w:val="18"/>
                <w:szCs w:val="18"/>
              </w:rPr>
            </w:pPr>
            <w:r w:rsidRPr="000138BA">
              <w:rPr>
                <w:rFonts w:ascii="Arial" w:hAnsi="Arial" w:cs="Arial"/>
                <w:sz w:val="18"/>
                <w:szCs w:val="18"/>
              </w:rPr>
              <w:t>Gestión de las redes internas y externas de la CN</w:t>
            </w:r>
            <w:r w:rsidR="00850974" w:rsidRPr="000138BA">
              <w:rPr>
                <w:rFonts w:ascii="Arial" w:hAnsi="Arial" w:cs="Arial"/>
                <w:sz w:val="18"/>
                <w:szCs w:val="18"/>
              </w:rPr>
              <w:t>MC</w:t>
            </w:r>
            <w:r w:rsidRPr="000138BA">
              <w:rPr>
                <w:rFonts w:ascii="Arial" w:hAnsi="Arial" w:cs="Arial"/>
                <w:sz w:val="18"/>
                <w:szCs w:val="18"/>
              </w:rPr>
              <w:t xml:space="preserve"> (BGP4)</w:t>
            </w:r>
          </w:p>
        </w:tc>
        <w:tc>
          <w:tcPr>
            <w:tcW w:w="1680" w:type="dxa"/>
          </w:tcPr>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0138BA">
              <w:rPr>
                <w:rFonts w:ascii="Arial" w:hAnsi="Arial" w:cs="Arial"/>
                <w:sz w:val="18"/>
                <w:szCs w:val="18"/>
              </w:rPr>
              <w:t>Jefe proyecto</w:t>
            </w:r>
          </w:p>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0138BA">
              <w:rPr>
                <w:rFonts w:ascii="Arial" w:hAnsi="Arial" w:cs="Arial"/>
                <w:sz w:val="18"/>
                <w:szCs w:val="18"/>
              </w:rPr>
              <w:t>Técnico sistemas</w:t>
            </w:r>
          </w:p>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0138BA">
              <w:rPr>
                <w:rFonts w:ascii="Arial" w:hAnsi="Arial" w:cs="Arial"/>
                <w:sz w:val="18"/>
                <w:szCs w:val="18"/>
              </w:rPr>
              <w:t>Técnico redes</w:t>
            </w:r>
          </w:p>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0138BA">
              <w:rPr>
                <w:rFonts w:ascii="Arial" w:hAnsi="Arial" w:cs="Arial"/>
                <w:sz w:val="18"/>
                <w:szCs w:val="18"/>
              </w:rPr>
              <w:t>Técnico seguridad</w:t>
            </w:r>
          </w:p>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0138BA">
              <w:rPr>
                <w:rFonts w:ascii="Arial" w:hAnsi="Arial" w:cs="Arial"/>
                <w:sz w:val="18"/>
                <w:szCs w:val="18"/>
              </w:rPr>
              <w:t>Técnico Almacenamiento</w:t>
            </w:r>
          </w:p>
        </w:tc>
        <w:tc>
          <w:tcPr>
            <w:tcW w:w="1080" w:type="dxa"/>
          </w:tcPr>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p>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r w:rsidRPr="000138BA">
              <w:rPr>
                <w:rFonts w:ascii="Arial" w:hAnsi="Arial" w:cs="Arial"/>
                <w:sz w:val="18"/>
                <w:szCs w:val="18"/>
              </w:rPr>
              <w:t>N/A</w:t>
            </w:r>
          </w:p>
        </w:tc>
      </w:tr>
      <w:tr w:rsidR="00AE7B35" w:rsidRPr="000138BA" w:rsidTr="000971EA">
        <w:tc>
          <w:tcPr>
            <w:tcW w:w="7030" w:type="dxa"/>
          </w:tcPr>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u w:val="single"/>
              </w:rPr>
            </w:pPr>
          </w:p>
        </w:tc>
        <w:tc>
          <w:tcPr>
            <w:tcW w:w="1680" w:type="dxa"/>
          </w:tcPr>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tc>
        <w:tc>
          <w:tcPr>
            <w:tcW w:w="1080" w:type="dxa"/>
          </w:tcPr>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p>
        </w:tc>
      </w:tr>
    </w:tbl>
    <w:p w:rsidR="00AE7B35" w:rsidRPr="000138BA" w:rsidRDefault="00AE7B35" w:rsidP="00AE7B35">
      <w:pPr>
        <w:pStyle w:val="Textoindependiente2"/>
        <w:spacing w:line="336" w:lineRule="auto"/>
        <w:rPr>
          <w:rFonts w:cs="Arial"/>
          <w:iCs/>
          <w:sz w:val="22"/>
          <w:szCs w:val="22"/>
        </w:rPr>
      </w:pPr>
      <w:r w:rsidRPr="000138BA">
        <w:rPr>
          <w:rFonts w:cs="Arial"/>
          <w:iCs/>
          <w:sz w:val="22"/>
          <w:szCs w:val="22"/>
        </w:rPr>
        <w:t>En cuanto al número de recursos requeridos por cada categoría, se deberá tener en cuenta la posible concentración de efectivos en el tiempo según la evolución de los trabajos, para lo cual los oferentes indicarán en su oferta la disponibilidad máxima de efectivos que nunca deberá ser inferior a la solicitada para cada una de las categorías requeridas en la presente contratación.</w:t>
      </w:r>
    </w:p>
    <w:p w:rsidR="00AE7B35" w:rsidRPr="000138BA" w:rsidRDefault="00AE7B35" w:rsidP="00AE7B35">
      <w:pPr>
        <w:pStyle w:val="Textoindependiente2"/>
        <w:spacing w:line="336" w:lineRule="auto"/>
        <w:rPr>
          <w:rFonts w:cs="Arial"/>
          <w:sz w:val="22"/>
          <w:szCs w:val="22"/>
        </w:rPr>
      </w:pPr>
      <w:r w:rsidRPr="000138BA">
        <w:rPr>
          <w:rFonts w:cs="Arial"/>
          <w:sz w:val="22"/>
          <w:szCs w:val="22"/>
        </w:rPr>
        <w:t>Los recursos y dedicaciones especificados se contemplan con una dedicación plena (Jornada laboral completa). Durante la ejecución de los trabajos la CN</w:t>
      </w:r>
      <w:r w:rsidR="00C40A12" w:rsidRPr="000138BA">
        <w:rPr>
          <w:rFonts w:cs="Arial"/>
          <w:sz w:val="22"/>
          <w:szCs w:val="22"/>
        </w:rPr>
        <w:t>MC</w:t>
      </w:r>
      <w:r w:rsidRPr="000138BA">
        <w:rPr>
          <w:rFonts w:cs="Arial"/>
          <w:sz w:val="22"/>
          <w:szCs w:val="22"/>
        </w:rPr>
        <w:t xml:space="preserve"> podrá, en función de las necesidades reales sobrevenidas, redistribuir las horas a realizar efectivamente entre las diferentes categorías o variar la composición del equipo de trabajo antes definido, siempre que no se sobrepase el importe total del contrato.</w:t>
      </w:r>
    </w:p>
    <w:p w:rsidR="00AE7B35" w:rsidRPr="000138BA" w:rsidRDefault="00AE7B35" w:rsidP="00AE7B35">
      <w:pPr>
        <w:rPr>
          <w:rFonts w:ascii="Arial" w:hAnsi="Arial" w:cs="Arial"/>
        </w:rPr>
      </w:pPr>
      <w:r w:rsidRPr="000138BA">
        <w:rPr>
          <w:rFonts w:ascii="Arial" w:hAnsi="Arial" w:cs="Arial"/>
        </w:rPr>
        <w:br w:type="page"/>
      </w:r>
    </w:p>
    <w:p w:rsidR="00AE7B35" w:rsidRPr="000138BA" w:rsidRDefault="000932FB" w:rsidP="00C263ED">
      <w:pPr>
        <w:pStyle w:val="Ttulo2"/>
        <w:numPr>
          <w:ilvl w:val="1"/>
          <w:numId w:val="14"/>
        </w:numPr>
        <w:tabs>
          <w:tab w:val="clear" w:pos="4962"/>
          <w:tab w:val="clear" w:pos="10074"/>
          <w:tab w:val="num" w:pos="576"/>
        </w:tabs>
        <w:spacing w:before="240" w:after="240"/>
        <w:ind w:left="578" w:hanging="578"/>
        <w:jc w:val="left"/>
        <w:rPr>
          <w:rFonts w:cs="Arial"/>
        </w:rPr>
      </w:pPr>
      <w:bookmarkStart w:id="6" w:name="_Toc272217060"/>
      <w:bookmarkStart w:id="7" w:name="_Toc383447235"/>
      <w:r w:rsidRPr="000138BA">
        <w:rPr>
          <w:rFonts w:cs="Arial"/>
        </w:rPr>
        <w:lastRenderedPageBreak/>
        <w:t>Servicio de s</w:t>
      </w:r>
      <w:r w:rsidR="00AE7B35" w:rsidRPr="000138BA">
        <w:rPr>
          <w:rFonts w:cs="Arial"/>
        </w:rPr>
        <w:t>oporte a las infraestructuras críticas de servidores</w:t>
      </w:r>
      <w:r w:rsidR="00C40A12" w:rsidRPr="000138BA">
        <w:rPr>
          <w:rFonts w:cs="Arial"/>
        </w:rPr>
        <w:t>,</w:t>
      </w:r>
      <w:r w:rsidR="00AE7B35" w:rsidRPr="000138BA">
        <w:rPr>
          <w:rFonts w:cs="Arial"/>
        </w:rPr>
        <w:t xml:space="preserve"> almacenamiento</w:t>
      </w:r>
      <w:bookmarkEnd w:id="6"/>
      <w:r w:rsidR="008E690D" w:rsidRPr="000138BA">
        <w:rPr>
          <w:rFonts w:cs="Arial"/>
        </w:rPr>
        <w:t xml:space="preserve">, </w:t>
      </w:r>
      <w:r w:rsidR="00412AF5" w:rsidRPr="000138BA">
        <w:rPr>
          <w:rFonts w:cs="Arial"/>
        </w:rPr>
        <w:t>comunicaciones</w:t>
      </w:r>
      <w:r w:rsidR="00C40A12" w:rsidRPr="000138BA">
        <w:rPr>
          <w:rFonts w:cs="Arial"/>
        </w:rPr>
        <w:t xml:space="preserve"> y seguridad</w:t>
      </w:r>
      <w:bookmarkEnd w:id="7"/>
    </w:p>
    <w:p w:rsidR="00AE7B35" w:rsidRPr="000138BA" w:rsidRDefault="00080EA4" w:rsidP="00024BFB">
      <w:pPr>
        <w:pStyle w:val="Textoindependiente2"/>
        <w:spacing w:line="336" w:lineRule="auto"/>
        <w:rPr>
          <w:rFonts w:cs="Arial"/>
          <w:sz w:val="22"/>
          <w:szCs w:val="22"/>
        </w:rPr>
      </w:pPr>
      <w:r w:rsidRPr="000138BA">
        <w:rPr>
          <w:rFonts w:cs="Arial"/>
          <w:sz w:val="22"/>
          <w:szCs w:val="22"/>
        </w:rPr>
        <w:t xml:space="preserve">El servicio contempla tareas de soporte y administración dentro del </w:t>
      </w:r>
      <w:r w:rsidR="000F6A30" w:rsidRPr="000138BA">
        <w:rPr>
          <w:rFonts w:cs="Arial"/>
          <w:sz w:val="22"/>
          <w:szCs w:val="22"/>
        </w:rPr>
        <w:t>en</w:t>
      </w:r>
      <w:r w:rsidR="000F6A30">
        <w:rPr>
          <w:rFonts w:cs="Arial"/>
          <w:sz w:val="22"/>
          <w:szCs w:val="22"/>
        </w:rPr>
        <w:t>t</w:t>
      </w:r>
      <w:r w:rsidR="000F6A30" w:rsidRPr="000138BA">
        <w:rPr>
          <w:rFonts w:cs="Arial"/>
          <w:sz w:val="22"/>
          <w:szCs w:val="22"/>
        </w:rPr>
        <w:t>o</w:t>
      </w:r>
      <w:r w:rsidR="000F6A30">
        <w:rPr>
          <w:rFonts w:cs="Arial"/>
          <w:sz w:val="22"/>
          <w:szCs w:val="22"/>
        </w:rPr>
        <w:t>r</w:t>
      </w:r>
      <w:r w:rsidR="000F6A30" w:rsidRPr="000138BA">
        <w:rPr>
          <w:rFonts w:cs="Arial"/>
          <w:sz w:val="22"/>
          <w:szCs w:val="22"/>
        </w:rPr>
        <w:t>no</w:t>
      </w:r>
      <w:r w:rsidRPr="000138BA">
        <w:rPr>
          <w:rFonts w:cs="Arial"/>
          <w:sz w:val="22"/>
          <w:szCs w:val="22"/>
        </w:rPr>
        <w:t xml:space="preserve"> tecnológico descrito</w:t>
      </w:r>
      <w:r w:rsidR="00024BFB">
        <w:rPr>
          <w:rFonts w:cs="Arial"/>
          <w:sz w:val="22"/>
          <w:szCs w:val="22"/>
        </w:rPr>
        <w:t xml:space="preserve">, las cuales podrían sintetizarse en </w:t>
      </w:r>
      <w:r w:rsidR="00AE7B35" w:rsidRPr="000138BA">
        <w:rPr>
          <w:rFonts w:cs="Arial"/>
          <w:sz w:val="22"/>
          <w:szCs w:val="22"/>
        </w:rPr>
        <w:t>las siguientes:</w:t>
      </w:r>
    </w:p>
    <w:p w:rsidR="00AE7B35" w:rsidRPr="000138BA" w:rsidRDefault="00AE7B35" w:rsidP="00C263ED">
      <w:pPr>
        <w:numPr>
          <w:ilvl w:val="0"/>
          <w:numId w:val="17"/>
        </w:numPr>
        <w:tabs>
          <w:tab w:val="clear" w:pos="934"/>
        </w:tabs>
        <w:spacing w:before="240" w:after="240" w:line="360" w:lineRule="auto"/>
        <w:ind w:left="720" w:hanging="360"/>
        <w:jc w:val="both"/>
        <w:rPr>
          <w:rFonts w:ascii="Arial" w:hAnsi="Arial" w:cs="Arial"/>
          <w:sz w:val="22"/>
          <w:szCs w:val="22"/>
        </w:rPr>
      </w:pPr>
      <w:r w:rsidRPr="000138BA">
        <w:rPr>
          <w:rFonts w:ascii="Arial" w:hAnsi="Arial" w:cs="Arial"/>
          <w:sz w:val="22"/>
          <w:szCs w:val="22"/>
        </w:rPr>
        <w:t xml:space="preserve">Administración y soporte correctivo: Actividades de administración diarias sobre todos los entornos productivos, resolución de incidencias, implantaciones de todo tipo de software, </w:t>
      </w:r>
      <w:r w:rsidR="008E690D" w:rsidRPr="000138BA">
        <w:rPr>
          <w:rFonts w:ascii="Arial" w:hAnsi="Arial" w:cs="Arial"/>
          <w:sz w:val="22"/>
          <w:szCs w:val="22"/>
        </w:rPr>
        <w:t xml:space="preserve">firmware, </w:t>
      </w:r>
      <w:r w:rsidRPr="000138BA">
        <w:rPr>
          <w:rFonts w:ascii="Arial" w:hAnsi="Arial" w:cs="Arial"/>
          <w:sz w:val="22"/>
          <w:szCs w:val="22"/>
        </w:rPr>
        <w:t>parches de seguridad y correctivos, creación/modificación de entornos, etc. y ejecución de los pasos a producción.</w:t>
      </w:r>
    </w:p>
    <w:p w:rsidR="00AE7B35" w:rsidRPr="000138BA" w:rsidRDefault="00AE7B35" w:rsidP="00C263ED">
      <w:pPr>
        <w:numPr>
          <w:ilvl w:val="0"/>
          <w:numId w:val="17"/>
        </w:numPr>
        <w:tabs>
          <w:tab w:val="clear" w:pos="934"/>
        </w:tabs>
        <w:spacing w:before="240" w:after="240" w:line="360" w:lineRule="auto"/>
        <w:ind w:left="720" w:hanging="360"/>
        <w:jc w:val="both"/>
        <w:rPr>
          <w:rFonts w:ascii="Arial" w:hAnsi="Arial" w:cs="Arial"/>
          <w:sz w:val="22"/>
          <w:szCs w:val="22"/>
        </w:rPr>
      </w:pPr>
      <w:r w:rsidRPr="000138BA">
        <w:rPr>
          <w:rFonts w:ascii="Arial" w:hAnsi="Arial" w:cs="Arial"/>
          <w:sz w:val="22"/>
          <w:szCs w:val="22"/>
        </w:rPr>
        <w:t>Automatización de tareas. Actividades que conlleven la automatización de tareas repetitivas y deleguen el control y seguimiento a recursos de menor cualificación y coste del servicio de explotación.</w:t>
      </w:r>
    </w:p>
    <w:p w:rsidR="00AE7B35" w:rsidRPr="000138BA" w:rsidRDefault="00AE7B35" w:rsidP="00C263ED">
      <w:pPr>
        <w:numPr>
          <w:ilvl w:val="0"/>
          <w:numId w:val="17"/>
        </w:numPr>
        <w:tabs>
          <w:tab w:val="clear" w:pos="934"/>
        </w:tabs>
        <w:spacing w:before="240" w:after="240" w:line="360" w:lineRule="auto"/>
        <w:ind w:left="720" w:hanging="360"/>
        <w:jc w:val="both"/>
        <w:rPr>
          <w:rFonts w:ascii="Arial" w:hAnsi="Arial" w:cs="Arial"/>
          <w:sz w:val="22"/>
          <w:szCs w:val="22"/>
        </w:rPr>
      </w:pPr>
      <w:r w:rsidRPr="000138BA">
        <w:rPr>
          <w:rFonts w:ascii="Arial" w:hAnsi="Arial" w:cs="Arial"/>
          <w:sz w:val="22"/>
          <w:szCs w:val="22"/>
        </w:rPr>
        <w:t>Optimización de sistemas y soporte preventivo. Planificación de acciones de mejora de los sistemas, su administración y explotación.</w:t>
      </w:r>
    </w:p>
    <w:p w:rsidR="00AE7B35" w:rsidRPr="000138BA" w:rsidRDefault="00AE7B35" w:rsidP="00C263ED">
      <w:pPr>
        <w:numPr>
          <w:ilvl w:val="0"/>
          <w:numId w:val="17"/>
        </w:numPr>
        <w:tabs>
          <w:tab w:val="clear" w:pos="934"/>
        </w:tabs>
        <w:spacing w:before="240" w:after="240" w:line="360" w:lineRule="auto"/>
        <w:ind w:left="720" w:hanging="360"/>
        <w:jc w:val="both"/>
        <w:rPr>
          <w:rFonts w:ascii="Arial" w:hAnsi="Arial" w:cs="Arial"/>
          <w:sz w:val="22"/>
          <w:szCs w:val="22"/>
        </w:rPr>
      </w:pPr>
      <w:r w:rsidRPr="000138BA">
        <w:rPr>
          <w:rFonts w:ascii="Arial" w:hAnsi="Arial" w:cs="Arial"/>
          <w:sz w:val="22"/>
          <w:szCs w:val="22"/>
        </w:rPr>
        <w:t>Soporte a implantaciones: Se encargará de la administración y gestión, vía sistema de gestión de peticiones de servicio</w:t>
      </w:r>
    </w:p>
    <w:p w:rsidR="00AE7B35" w:rsidRPr="000138BA" w:rsidRDefault="00AE7B35" w:rsidP="00C263ED">
      <w:pPr>
        <w:numPr>
          <w:ilvl w:val="0"/>
          <w:numId w:val="17"/>
        </w:numPr>
        <w:tabs>
          <w:tab w:val="clear" w:pos="934"/>
        </w:tabs>
        <w:spacing w:before="240" w:after="240" w:line="360" w:lineRule="auto"/>
        <w:ind w:left="720" w:hanging="360"/>
        <w:jc w:val="both"/>
        <w:rPr>
          <w:rFonts w:ascii="Arial" w:hAnsi="Arial" w:cs="Arial"/>
          <w:sz w:val="22"/>
          <w:szCs w:val="22"/>
        </w:rPr>
      </w:pPr>
      <w:r w:rsidRPr="000138BA">
        <w:rPr>
          <w:rFonts w:ascii="Arial" w:hAnsi="Arial" w:cs="Arial"/>
          <w:sz w:val="22"/>
          <w:szCs w:val="22"/>
        </w:rPr>
        <w:t xml:space="preserve">Soporte de las herramientas de control de la </w:t>
      </w:r>
      <w:r w:rsidR="00C40A12" w:rsidRPr="000138BA">
        <w:rPr>
          <w:rFonts w:ascii="Arial" w:hAnsi="Arial" w:cs="Arial"/>
          <w:sz w:val="22"/>
          <w:szCs w:val="22"/>
        </w:rPr>
        <w:t>producción informática de la CNMC</w:t>
      </w:r>
      <w:r w:rsidRPr="000138BA">
        <w:rPr>
          <w:rFonts w:ascii="Arial" w:hAnsi="Arial" w:cs="Arial"/>
          <w:sz w:val="22"/>
          <w:szCs w:val="22"/>
        </w:rPr>
        <w:t>: Se encargará de la administración, configuración y parametrización de las herramientas software de control de la producción (planificación, monitorización, etc.)</w:t>
      </w:r>
    </w:p>
    <w:p w:rsidR="009B10E9" w:rsidRPr="000138BA" w:rsidRDefault="009B10E9" w:rsidP="009B10E9">
      <w:pPr>
        <w:autoSpaceDE w:val="0"/>
        <w:autoSpaceDN w:val="0"/>
        <w:adjustRightInd w:val="0"/>
        <w:rPr>
          <w:rFonts w:ascii="Arial" w:hAnsi="Arial" w:cs="Arial"/>
        </w:rPr>
      </w:pPr>
    </w:p>
    <w:p w:rsidR="00AE7B35" w:rsidRPr="000138BA" w:rsidRDefault="00AE7B35" w:rsidP="000138BA">
      <w:pPr>
        <w:pStyle w:val="Textoindependiente2"/>
        <w:spacing w:line="336" w:lineRule="auto"/>
        <w:rPr>
          <w:rFonts w:cs="Arial"/>
          <w:sz w:val="22"/>
          <w:szCs w:val="22"/>
        </w:rPr>
      </w:pPr>
      <w:r w:rsidRPr="000138BA">
        <w:rPr>
          <w:rFonts w:cs="Arial"/>
          <w:sz w:val="22"/>
          <w:szCs w:val="22"/>
        </w:rPr>
        <w:t>Se realizará el soporte, recepción, evaluación y seguimiento de incidencias y peticiones de usuarios, realizando el alta en el sistema de control de las mismas, así como su seguimiento hasta que se produzca su total resolución.</w:t>
      </w:r>
    </w:p>
    <w:p w:rsidR="00AE7B35" w:rsidRPr="000138BA" w:rsidRDefault="00AE7B35" w:rsidP="000138BA">
      <w:pPr>
        <w:pStyle w:val="Textoindependiente2"/>
        <w:spacing w:line="336" w:lineRule="auto"/>
        <w:rPr>
          <w:rFonts w:cs="Arial"/>
          <w:sz w:val="22"/>
          <w:szCs w:val="22"/>
        </w:rPr>
      </w:pPr>
      <w:r w:rsidRPr="000138BA">
        <w:rPr>
          <w:rFonts w:cs="Arial"/>
          <w:sz w:val="22"/>
          <w:szCs w:val="22"/>
        </w:rPr>
        <w:t xml:space="preserve">Los tiempos </w:t>
      </w:r>
      <w:r w:rsidR="002F108D">
        <w:rPr>
          <w:rFonts w:cs="Arial"/>
          <w:sz w:val="22"/>
          <w:szCs w:val="22"/>
        </w:rPr>
        <w:t>máximos</w:t>
      </w:r>
      <w:r w:rsidRPr="000138BA">
        <w:rPr>
          <w:rFonts w:cs="Arial"/>
          <w:sz w:val="22"/>
          <w:szCs w:val="22"/>
        </w:rPr>
        <w:t xml:space="preserve"> a incluir en el Acuerdo de Nivel de Servicio para esta asistencia serán:</w:t>
      </w:r>
    </w:p>
    <w:p w:rsidR="00AE7B35" w:rsidRPr="000138BA" w:rsidRDefault="00AE7B35" w:rsidP="00C263ED">
      <w:pPr>
        <w:numPr>
          <w:ilvl w:val="0"/>
          <w:numId w:val="17"/>
        </w:numPr>
        <w:tabs>
          <w:tab w:val="clear" w:pos="934"/>
        </w:tabs>
        <w:spacing w:before="240" w:after="240" w:line="360" w:lineRule="auto"/>
        <w:ind w:left="720" w:hanging="360"/>
        <w:jc w:val="both"/>
        <w:rPr>
          <w:rFonts w:ascii="Arial" w:hAnsi="Arial" w:cs="Arial"/>
          <w:sz w:val="22"/>
          <w:szCs w:val="22"/>
        </w:rPr>
      </w:pPr>
      <w:r w:rsidRPr="000138BA">
        <w:rPr>
          <w:rFonts w:ascii="Arial" w:hAnsi="Arial" w:cs="Arial"/>
          <w:sz w:val="22"/>
          <w:szCs w:val="22"/>
        </w:rPr>
        <w:t xml:space="preserve">Tiempo de respuesta: </w:t>
      </w:r>
      <w:r w:rsidR="002F108D">
        <w:rPr>
          <w:rFonts w:ascii="Arial" w:hAnsi="Arial" w:cs="Arial"/>
          <w:sz w:val="22"/>
          <w:szCs w:val="22"/>
        </w:rPr>
        <w:t>30</w:t>
      </w:r>
      <w:r w:rsidRPr="000138BA">
        <w:rPr>
          <w:rFonts w:ascii="Arial" w:hAnsi="Arial" w:cs="Arial"/>
          <w:sz w:val="22"/>
          <w:szCs w:val="22"/>
        </w:rPr>
        <w:t xml:space="preserve"> minutos (Tiempo que transcurre desde que se recibe y anota la incidencia o petición hasta que se inician las actuaciones para su resolución)</w:t>
      </w:r>
    </w:p>
    <w:p w:rsidR="00AE7B35" w:rsidRPr="000138BA" w:rsidRDefault="00AE7B35" w:rsidP="00C263ED">
      <w:pPr>
        <w:numPr>
          <w:ilvl w:val="0"/>
          <w:numId w:val="17"/>
        </w:numPr>
        <w:tabs>
          <w:tab w:val="clear" w:pos="934"/>
        </w:tabs>
        <w:spacing w:before="240" w:after="240" w:line="360" w:lineRule="auto"/>
        <w:ind w:left="720" w:hanging="360"/>
        <w:jc w:val="both"/>
        <w:rPr>
          <w:rFonts w:ascii="Arial" w:hAnsi="Arial" w:cs="Arial"/>
          <w:sz w:val="22"/>
          <w:szCs w:val="22"/>
        </w:rPr>
      </w:pPr>
      <w:r w:rsidRPr="000138BA">
        <w:rPr>
          <w:rFonts w:ascii="Arial" w:hAnsi="Arial" w:cs="Arial"/>
          <w:sz w:val="22"/>
          <w:szCs w:val="22"/>
        </w:rPr>
        <w:lastRenderedPageBreak/>
        <w:t xml:space="preserve">Tiempo de resolución de incidencias que </w:t>
      </w:r>
      <w:r w:rsidR="002F108D">
        <w:rPr>
          <w:rFonts w:ascii="Arial" w:hAnsi="Arial" w:cs="Arial"/>
          <w:sz w:val="22"/>
          <w:szCs w:val="22"/>
        </w:rPr>
        <w:t>deniegan algún servicio de AE: 2</w:t>
      </w:r>
      <w:r w:rsidRPr="000138BA">
        <w:rPr>
          <w:rFonts w:ascii="Arial" w:hAnsi="Arial" w:cs="Arial"/>
          <w:sz w:val="22"/>
          <w:szCs w:val="22"/>
        </w:rPr>
        <w:t xml:space="preserve"> hora</w:t>
      </w:r>
      <w:r w:rsidR="002F108D">
        <w:rPr>
          <w:rFonts w:ascii="Arial" w:hAnsi="Arial" w:cs="Arial"/>
          <w:sz w:val="22"/>
          <w:szCs w:val="22"/>
        </w:rPr>
        <w:t>s</w:t>
      </w:r>
      <w:r w:rsidRPr="000138BA">
        <w:rPr>
          <w:rFonts w:ascii="Arial" w:hAnsi="Arial" w:cs="Arial"/>
          <w:sz w:val="22"/>
          <w:szCs w:val="22"/>
        </w:rPr>
        <w:t>. Cuando la incidencia requiera la sustitución Hardware, o una reinstalación completa del software se entenderá como tiempo de resolución el requerido para la realización de los trabajos.</w:t>
      </w:r>
    </w:p>
    <w:p w:rsidR="00AE7B35" w:rsidRPr="000138BA" w:rsidRDefault="00AE7B35" w:rsidP="00C263ED">
      <w:pPr>
        <w:numPr>
          <w:ilvl w:val="0"/>
          <w:numId w:val="17"/>
        </w:numPr>
        <w:tabs>
          <w:tab w:val="clear" w:pos="934"/>
        </w:tabs>
        <w:spacing w:before="240" w:after="240" w:line="360" w:lineRule="auto"/>
        <w:ind w:left="720" w:hanging="360"/>
        <w:jc w:val="both"/>
        <w:rPr>
          <w:rFonts w:ascii="Arial" w:hAnsi="Arial" w:cs="Arial"/>
          <w:sz w:val="22"/>
          <w:szCs w:val="22"/>
        </w:rPr>
      </w:pPr>
      <w:r w:rsidRPr="000138BA">
        <w:rPr>
          <w:rFonts w:ascii="Arial" w:hAnsi="Arial" w:cs="Arial"/>
          <w:sz w:val="22"/>
          <w:szCs w:val="22"/>
        </w:rPr>
        <w:t xml:space="preserve">Tiempos de resolución de incidencias en las que existe pérdida de funcionalidad: 8 horas. </w:t>
      </w:r>
    </w:p>
    <w:p w:rsidR="00AE7B35" w:rsidRPr="000138BA" w:rsidRDefault="00AE7B35" w:rsidP="00C263ED">
      <w:pPr>
        <w:numPr>
          <w:ilvl w:val="0"/>
          <w:numId w:val="17"/>
        </w:numPr>
        <w:tabs>
          <w:tab w:val="clear" w:pos="934"/>
        </w:tabs>
        <w:spacing w:before="240" w:after="240" w:line="360" w:lineRule="auto"/>
        <w:ind w:left="720" w:hanging="360"/>
        <w:jc w:val="both"/>
        <w:rPr>
          <w:rFonts w:ascii="Arial" w:hAnsi="Arial" w:cs="Arial"/>
          <w:sz w:val="22"/>
          <w:szCs w:val="22"/>
        </w:rPr>
      </w:pPr>
      <w:r w:rsidRPr="000138BA">
        <w:rPr>
          <w:rFonts w:ascii="Arial" w:hAnsi="Arial" w:cs="Arial"/>
          <w:sz w:val="22"/>
          <w:szCs w:val="22"/>
        </w:rPr>
        <w:t xml:space="preserve">Tiempos de ejecución de peticiones de servicio de gestión e instalación: 24 horas. </w:t>
      </w:r>
    </w:p>
    <w:p w:rsidR="00AE7B35" w:rsidRPr="000138BA" w:rsidRDefault="00AE7B35" w:rsidP="00AE7B35">
      <w:pPr>
        <w:spacing w:before="240" w:after="240"/>
        <w:rPr>
          <w:rFonts w:ascii="Arial" w:hAnsi="Arial" w:cs="Arial"/>
        </w:rPr>
      </w:pPr>
    </w:p>
    <w:p w:rsidR="00AE7B35" w:rsidRPr="000138BA" w:rsidRDefault="00AE7B35" w:rsidP="00C263ED">
      <w:pPr>
        <w:pStyle w:val="Ttulo2"/>
        <w:numPr>
          <w:ilvl w:val="1"/>
          <w:numId w:val="14"/>
        </w:numPr>
        <w:tabs>
          <w:tab w:val="clear" w:pos="4962"/>
          <w:tab w:val="clear" w:pos="10074"/>
          <w:tab w:val="num" w:pos="576"/>
        </w:tabs>
        <w:spacing w:before="240" w:after="240"/>
        <w:ind w:left="578" w:hanging="578"/>
        <w:jc w:val="left"/>
        <w:rPr>
          <w:rFonts w:cs="Arial"/>
        </w:rPr>
      </w:pPr>
      <w:bookmarkStart w:id="8" w:name="_Toc272217061"/>
      <w:bookmarkStart w:id="9" w:name="_Toc383447236"/>
      <w:r w:rsidRPr="000138BA">
        <w:rPr>
          <w:rFonts w:cs="Arial"/>
        </w:rPr>
        <w:t>Proyectos de gestión de infraestructuras</w:t>
      </w:r>
      <w:bookmarkEnd w:id="8"/>
      <w:bookmarkEnd w:id="9"/>
    </w:p>
    <w:p w:rsidR="00AE7B35" w:rsidRPr="005A6D68" w:rsidRDefault="00AE7B35" w:rsidP="005A6D68">
      <w:pPr>
        <w:pStyle w:val="Textoindependiente2"/>
        <w:spacing w:line="336" w:lineRule="auto"/>
        <w:rPr>
          <w:rFonts w:cs="Arial"/>
          <w:sz w:val="22"/>
          <w:szCs w:val="22"/>
        </w:rPr>
      </w:pPr>
      <w:r w:rsidRPr="005A6D68">
        <w:rPr>
          <w:rFonts w:cs="Arial"/>
          <w:sz w:val="22"/>
          <w:szCs w:val="22"/>
        </w:rPr>
        <w:t>Los t</w:t>
      </w:r>
      <w:r w:rsidR="009C4794">
        <w:rPr>
          <w:rFonts w:cs="Arial"/>
          <w:sz w:val="22"/>
          <w:szCs w:val="22"/>
        </w:rPr>
        <w:t xml:space="preserve">rabajos a realizar consistirán </w:t>
      </w:r>
      <w:r w:rsidRPr="005A6D68">
        <w:rPr>
          <w:rFonts w:cs="Arial"/>
          <w:sz w:val="22"/>
          <w:szCs w:val="22"/>
        </w:rPr>
        <w:t>en el mantenimiento, actualización y consolidación de los sistemas existentes, así como el la implantaci</w:t>
      </w:r>
      <w:r w:rsidR="00080EA4" w:rsidRPr="005A6D68">
        <w:rPr>
          <w:rFonts w:cs="Arial"/>
          <w:sz w:val="22"/>
          <w:szCs w:val="22"/>
        </w:rPr>
        <w:t>ón de nuevos servicios sobre el entono tecnológico disponible.</w:t>
      </w:r>
    </w:p>
    <w:p w:rsidR="00AE7B35" w:rsidRPr="005A6D68" w:rsidRDefault="00AE7B35" w:rsidP="005A6D68">
      <w:pPr>
        <w:jc w:val="both"/>
        <w:rPr>
          <w:rFonts w:ascii="Arial" w:hAnsi="Arial" w:cs="Arial"/>
          <w:sz w:val="22"/>
          <w:szCs w:val="22"/>
          <w:lang w:val="es-ES"/>
        </w:rPr>
      </w:pPr>
    </w:p>
    <w:p w:rsidR="00AE7B35" w:rsidRDefault="00AE7B35"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5A6D68">
        <w:rPr>
          <w:rFonts w:ascii="Arial" w:hAnsi="Arial" w:cs="Arial"/>
          <w:sz w:val="22"/>
          <w:szCs w:val="22"/>
          <w:lang w:val="es-ES"/>
        </w:rPr>
        <w:t xml:space="preserve">Los proyectos a desarrollar y su estimación en el máximo de horas y recursos profesionales por categoría  se establecerán entre el adjudicatario y la Subdirección de </w:t>
      </w:r>
      <w:r w:rsidR="002B6629" w:rsidRPr="005A6D68">
        <w:rPr>
          <w:rFonts w:ascii="Arial" w:hAnsi="Arial" w:cs="Arial"/>
          <w:sz w:val="22"/>
          <w:szCs w:val="22"/>
          <w:lang w:val="es-ES"/>
        </w:rPr>
        <w:t>Sistemas de Tecnologías de la Información y la Comunicaciones</w:t>
      </w:r>
      <w:r w:rsidR="000F6A30">
        <w:rPr>
          <w:rFonts w:ascii="Arial" w:hAnsi="Arial" w:cs="Arial"/>
          <w:sz w:val="22"/>
          <w:szCs w:val="22"/>
          <w:lang w:val="es-ES"/>
        </w:rPr>
        <w:t xml:space="preserve"> de la CNMC</w:t>
      </w:r>
      <w:r w:rsidR="005A6D68">
        <w:rPr>
          <w:rFonts w:ascii="Arial" w:hAnsi="Arial" w:cs="Arial"/>
          <w:sz w:val="22"/>
          <w:szCs w:val="22"/>
          <w:lang w:val="es-ES"/>
        </w:rPr>
        <w:t>.</w:t>
      </w:r>
    </w:p>
    <w:p w:rsidR="005A6D68" w:rsidRDefault="005A6D68"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rPr>
          <w:rFonts w:ascii="Arial" w:hAnsi="Arial" w:cs="Arial"/>
          <w:sz w:val="22"/>
          <w:szCs w:val="22"/>
          <w:lang w:val="es-ES"/>
        </w:rPr>
      </w:pPr>
    </w:p>
    <w:p w:rsidR="00AE7B35" w:rsidRPr="005A6D68"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rPr>
          <w:rFonts w:ascii="Arial" w:hAnsi="Arial" w:cs="Arial"/>
          <w:sz w:val="22"/>
          <w:szCs w:val="22"/>
          <w:lang w:val="es-ES"/>
        </w:rPr>
      </w:pPr>
      <w:r w:rsidRPr="005A6D68">
        <w:rPr>
          <w:rFonts w:ascii="Arial" w:hAnsi="Arial" w:cs="Arial"/>
          <w:sz w:val="22"/>
          <w:szCs w:val="22"/>
          <w:lang w:val="es-ES"/>
        </w:rPr>
        <w:t>El máximo de horas totales anuales por recursos profesionales  se estima en:</w:t>
      </w:r>
    </w:p>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rPr>
          <w:rFonts w:ascii="Arial" w:hAnsi="Arial" w:cs="Arial"/>
        </w:rPr>
      </w:pPr>
    </w:p>
    <w:tbl>
      <w:tblPr>
        <w:tblW w:w="8017" w:type="dxa"/>
        <w:jc w:val="center"/>
        <w:tbl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590"/>
        <w:gridCol w:w="2253"/>
        <w:gridCol w:w="2174"/>
      </w:tblGrid>
      <w:tr w:rsidR="00AE7B35" w:rsidRPr="000138BA" w:rsidTr="000971EA">
        <w:trPr>
          <w:tblHeader/>
          <w:jc w:val="center"/>
        </w:trPr>
        <w:tc>
          <w:tcPr>
            <w:tcW w:w="3590" w:type="dxa"/>
          </w:tcPr>
          <w:p w:rsidR="00AE7B35" w:rsidRPr="000138BA" w:rsidRDefault="00AE7B35" w:rsidP="00AE7B35">
            <w:pPr>
              <w:pStyle w:val="Ttulo7"/>
              <w:ind w:left="1296" w:hanging="1296"/>
              <w:jc w:val="center"/>
              <w:rPr>
                <w:rFonts w:ascii="Arial" w:hAnsi="Arial" w:cs="Arial"/>
                <w:sz w:val="18"/>
              </w:rPr>
            </w:pPr>
            <w:r w:rsidRPr="000138BA">
              <w:rPr>
                <w:rFonts w:ascii="Arial" w:hAnsi="Arial" w:cs="Arial"/>
                <w:sz w:val="18"/>
              </w:rPr>
              <w:t>Perfil Profesional</w:t>
            </w:r>
          </w:p>
        </w:tc>
        <w:tc>
          <w:tcPr>
            <w:tcW w:w="2253" w:type="dxa"/>
          </w:tcPr>
          <w:p w:rsidR="00AE7B35" w:rsidRPr="000138BA" w:rsidRDefault="00AE7B35" w:rsidP="00AE7B35">
            <w:pPr>
              <w:pStyle w:val="Ttulo7"/>
              <w:jc w:val="center"/>
              <w:rPr>
                <w:rFonts w:ascii="Arial" w:hAnsi="Arial" w:cs="Arial"/>
                <w:sz w:val="18"/>
              </w:rPr>
            </w:pPr>
            <w:r w:rsidRPr="000138BA">
              <w:rPr>
                <w:rFonts w:ascii="Arial" w:hAnsi="Arial" w:cs="Arial"/>
                <w:sz w:val="18"/>
              </w:rPr>
              <w:t>Horas máximas</w:t>
            </w:r>
          </w:p>
        </w:tc>
        <w:tc>
          <w:tcPr>
            <w:tcW w:w="2174" w:type="dxa"/>
          </w:tcPr>
          <w:p w:rsidR="00AE7B35" w:rsidRPr="000138BA" w:rsidRDefault="00AE7B35" w:rsidP="00AE7B35">
            <w:pPr>
              <w:pStyle w:val="Ttulo7"/>
              <w:jc w:val="center"/>
              <w:rPr>
                <w:rFonts w:ascii="Arial" w:hAnsi="Arial" w:cs="Arial"/>
                <w:sz w:val="18"/>
              </w:rPr>
            </w:pPr>
            <w:r w:rsidRPr="000138BA">
              <w:rPr>
                <w:rFonts w:ascii="Arial" w:hAnsi="Arial" w:cs="Arial"/>
                <w:sz w:val="18"/>
              </w:rPr>
              <w:t>Recursos mín. / máx.</w:t>
            </w:r>
          </w:p>
        </w:tc>
      </w:tr>
      <w:tr w:rsidR="00AE7B35" w:rsidRPr="000138BA" w:rsidTr="000971EA">
        <w:trPr>
          <w:jc w:val="center"/>
        </w:trPr>
        <w:tc>
          <w:tcPr>
            <w:tcW w:w="3590" w:type="dxa"/>
          </w:tcPr>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rPr>
            </w:pPr>
            <w:r w:rsidRPr="000138BA">
              <w:rPr>
                <w:rFonts w:ascii="Arial" w:hAnsi="Arial" w:cs="Arial"/>
                <w:sz w:val="18"/>
              </w:rPr>
              <w:t xml:space="preserve">Jefe proyecto </w:t>
            </w:r>
          </w:p>
        </w:tc>
        <w:tc>
          <w:tcPr>
            <w:tcW w:w="2253" w:type="dxa"/>
          </w:tcPr>
          <w:p w:rsidR="00AE7B35" w:rsidRPr="000138BA" w:rsidRDefault="00AE7B35" w:rsidP="00AE7B35">
            <w:pPr>
              <w:jc w:val="right"/>
              <w:rPr>
                <w:rFonts w:ascii="Arial" w:hAnsi="Arial" w:cs="Arial"/>
                <w:sz w:val="18"/>
              </w:rPr>
            </w:pPr>
            <w:r w:rsidRPr="000138BA">
              <w:rPr>
                <w:rFonts w:ascii="Arial" w:hAnsi="Arial" w:cs="Arial"/>
                <w:sz w:val="18"/>
              </w:rPr>
              <w:t>160</w:t>
            </w:r>
          </w:p>
        </w:tc>
        <w:tc>
          <w:tcPr>
            <w:tcW w:w="2174" w:type="dxa"/>
          </w:tcPr>
          <w:p w:rsidR="00AE7B35" w:rsidRPr="000138BA" w:rsidRDefault="00AE7B35" w:rsidP="00AE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18"/>
              </w:rPr>
            </w:pPr>
            <w:r w:rsidRPr="000138BA">
              <w:rPr>
                <w:rFonts w:ascii="Arial" w:hAnsi="Arial" w:cs="Arial"/>
                <w:sz w:val="18"/>
              </w:rPr>
              <w:t>1/1</w:t>
            </w:r>
          </w:p>
        </w:tc>
      </w:tr>
      <w:tr w:rsidR="00AE7B35" w:rsidRPr="000138BA" w:rsidTr="000971EA">
        <w:trPr>
          <w:jc w:val="center"/>
        </w:trPr>
        <w:tc>
          <w:tcPr>
            <w:tcW w:w="3590" w:type="dxa"/>
          </w:tcPr>
          <w:p w:rsidR="00AE7B35" w:rsidRPr="000138BA" w:rsidRDefault="00AE7B35" w:rsidP="00AE7B35">
            <w:pPr>
              <w:rPr>
                <w:rFonts w:ascii="Arial" w:hAnsi="Arial" w:cs="Arial"/>
                <w:sz w:val="18"/>
              </w:rPr>
            </w:pPr>
            <w:r w:rsidRPr="000138BA">
              <w:rPr>
                <w:rFonts w:ascii="Arial" w:hAnsi="Arial" w:cs="Arial"/>
                <w:sz w:val="18"/>
              </w:rPr>
              <w:t>Consultor</w:t>
            </w:r>
          </w:p>
        </w:tc>
        <w:tc>
          <w:tcPr>
            <w:tcW w:w="2253" w:type="dxa"/>
          </w:tcPr>
          <w:p w:rsidR="00AE7B35" w:rsidRPr="000138BA" w:rsidRDefault="00AE7B35" w:rsidP="00AE7B35">
            <w:pPr>
              <w:jc w:val="right"/>
              <w:rPr>
                <w:rFonts w:ascii="Arial" w:hAnsi="Arial" w:cs="Arial"/>
                <w:sz w:val="18"/>
              </w:rPr>
            </w:pPr>
            <w:r w:rsidRPr="000138BA">
              <w:rPr>
                <w:rFonts w:ascii="Arial" w:hAnsi="Arial" w:cs="Arial"/>
                <w:sz w:val="18"/>
              </w:rPr>
              <w:t>480</w:t>
            </w:r>
          </w:p>
        </w:tc>
        <w:tc>
          <w:tcPr>
            <w:tcW w:w="2174" w:type="dxa"/>
          </w:tcPr>
          <w:p w:rsidR="00AE7B35" w:rsidRPr="000138BA" w:rsidRDefault="00AE7B35" w:rsidP="00AE7B35">
            <w:pPr>
              <w:pStyle w:val="Ttulo7"/>
              <w:ind w:left="1296" w:hanging="1296"/>
              <w:jc w:val="right"/>
              <w:rPr>
                <w:rFonts w:ascii="Arial" w:hAnsi="Arial" w:cs="Arial"/>
                <w:i w:val="0"/>
                <w:sz w:val="18"/>
              </w:rPr>
            </w:pPr>
            <w:r w:rsidRPr="000138BA">
              <w:rPr>
                <w:rFonts w:ascii="Arial" w:hAnsi="Arial" w:cs="Arial"/>
                <w:i w:val="0"/>
                <w:sz w:val="18"/>
              </w:rPr>
              <w:t>1/1</w:t>
            </w:r>
          </w:p>
        </w:tc>
      </w:tr>
      <w:tr w:rsidR="00AE7B35" w:rsidRPr="000138BA" w:rsidTr="000971EA">
        <w:trPr>
          <w:jc w:val="center"/>
        </w:trPr>
        <w:tc>
          <w:tcPr>
            <w:tcW w:w="3590" w:type="dxa"/>
          </w:tcPr>
          <w:p w:rsidR="00AE7B35" w:rsidRPr="000138BA" w:rsidRDefault="00AE7B35" w:rsidP="00AE7B35">
            <w:pPr>
              <w:rPr>
                <w:rFonts w:ascii="Arial" w:hAnsi="Arial" w:cs="Arial"/>
                <w:sz w:val="18"/>
              </w:rPr>
            </w:pPr>
            <w:r w:rsidRPr="000138BA">
              <w:rPr>
                <w:rFonts w:ascii="Arial" w:hAnsi="Arial" w:cs="Arial"/>
                <w:sz w:val="18"/>
              </w:rPr>
              <w:t>Técnico de sistemas, redes, seguridad y Almacenamiento</w:t>
            </w:r>
          </w:p>
        </w:tc>
        <w:tc>
          <w:tcPr>
            <w:tcW w:w="2253" w:type="dxa"/>
          </w:tcPr>
          <w:p w:rsidR="00AE7B35" w:rsidRPr="000138BA" w:rsidRDefault="00AE7B35" w:rsidP="002A5088">
            <w:pPr>
              <w:jc w:val="right"/>
              <w:rPr>
                <w:rFonts w:ascii="Arial" w:hAnsi="Arial" w:cs="Arial"/>
                <w:sz w:val="18"/>
              </w:rPr>
            </w:pPr>
            <w:r w:rsidRPr="000138BA">
              <w:rPr>
                <w:rFonts w:ascii="Arial" w:hAnsi="Arial" w:cs="Arial"/>
                <w:sz w:val="18"/>
              </w:rPr>
              <w:t>1</w:t>
            </w:r>
            <w:r w:rsidR="002A5088" w:rsidRPr="000138BA">
              <w:rPr>
                <w:rFonts w:ascii="Arial" w:hAnsi="Arial" w:cs="Arial"/>
                <w:sz w:val="18"/>
              </w:rPr>
              <w:t>4</w:t>
            </w:r>
            <w:r w:rsidRPr="000138BA">
              <w:rPr>
                <w:rFonts w:ascii="Arial" w:hAnsi="Arial" w:cs="Arial"/>
                <w:sz w:val="18"/>
              </w:rPr>
              <w:t>20</w:t>
            </w:r>
          </w:p>
        </w:tc>
        <w:tc>
          <w:tcPr>
            <w:tcW w:w="2174" w:type="dxa"/>
          </w:tcPr>
          <w:p w:rsidR="00AE7B35" w:rsidRPr="000138BA" w:rsidRDefault="00AE7B35" w:rsidP="00AE7B35">
            <w:pPr>
              <w:pStyle w:val="Ttulo7"/>
              <w:ind w:left="1296" w:hanging="1296"/>
              <w:jc w:val="right"/>
              <w:rPr>
                <w:rFonts w:ascii="Arial" w:hAnsi="Arial" w:cs="Arial"/>
                <w:i w:val="0"/>
                <w:sz w:val="18"/>
              </w:rPr>
            </w:pPr>
            <w:r w:rsidRPr="000138BA">
              <w:rPr>
                <w:rFonts w:ascii="Arial" w:hAnsi="Arial" w:cs="Arial"/>
                <w:i w:val="0"/>
                <w:sz w:val="18"/>
              </w:rPr>
              <w:t>1/2</w:t>
            </w:r>
          </w:p>
        </w:tc>
      </w:tr>
    </w:tbl>
    <w:p w:rsidR="00AE7B35" w:rsidRPr="000138BA" w:rsidRDefault="00AE7B35" w:rsidP="00AE7B35">
      <w:pPr>
        <w:rPr>
          <w:rFonts w:ascii="Arial" w:hAnsi="Arial" w:cs="Arial"/>
        </w:rPr>
      </w:pPr>
    </w:p>
    <w:p w:rsidR="00AE7B35" w:rsidRPr="005A6D68" w:rsidRDefault="00AE7B35"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5A6D68">
        <w:rPr>
          <w:rFonts w:ascii="Arial" w:hAnsi="Arial" w:cs="Arial"/>
          <w:sz w:val="22"/>
          <w:szCs w:val="22"/>
          <w:lang w:val="es-ES"/>
        </w:rPr>
        <w:t xml:space="preserve">Deberá contemplarse la posibilidad de ejecutar proyectos fuera del horario laboral de la </w:t>
      </w:r>
      <w:r w:rsidR="002B6629" w:rsidRPr="005A6D68">
        <w:rPr>
          <w:rFonts w:ascii="Arial" w:hAnsi="Arial" w:cs="Arial"/>
          <w:sz w:val="22"/>
          <w:szCs w:val="22"/>
          <w:lang w:val="es-ES"/>
        </w:rPr>
        <w:t>Comisión Nacional de los Mercados y la Competencia</w:t>
      </w:r>
      <w:r w:rsidRPr="005A6D68">
        <w:rPr>
          <w:rFonts w:ascii="Arial" w:hAnsi="Arial" w:cs="Arial"/>
          <w:sz w:val="22"/>
          <w:szCs w:val="22"/>
          <w:lang w:val="es-ES"/>
        </w:rPr>
        <w:t>, incluyendo fines de semana.</w:t>
      </w:r>
      <w:r w:rsidR="003A7A05">
        <w:rPr>
          <w:rFonts w:ascii="Arial" w:hAnsi="Arial" w:cs="Arial"/>
          <w:sz w:val="22"/>
          <w:szCs w:val="22"/>
          <w:lang w:val="es-ES"/>
        </w:rPr>
        <w:t xml:space="preserve"> El número máximo de proyectos al año a ejecutar en fin de semana se establece en 10.</w:t>
      </w:r>
    </w:p>
    <w:p w:rsidR="00AE7B35" w:rsidRPr="000138BA" w:rsidRDefault="00AE7B35" w:rsidP="00AE7B35">
      <w:pPr>
        <w:spacing w:before="240" w:after="240"/>
        <w:rPr>
          <w:rFonts w:ascii="Arial" w:hAnsi="Arial" w:cs="Arial"/>
        </w:rPr>
      </w:pPr>
    </w:p>
    <w:p w:rsidR="00AE7B35" w:rsidRPr="000138BA" w:rsidRDefault="00AE7B35" w:rsidP="00C263ED">
      <w:pPr>
        <w:pStyle w:val="Ttulo2"/>
        <w:numPr>
          <w:ilvl w:val="1"/>
          <w:numId w:val="14"/>
        </w:numPr>
        <w:tabs>
          <w:tab w:val="clear" w:pos="4962"/>
          <w:tab w:val="clear" w:pos="10074"/>
          <w:tab w:val="num" w:pos="576"/>
        </w:tabs>
        <w:spacing w:before="240" w:after="240"/>
        <w:ind w:left="578" w:hanging="578"/>
        <w:jc w:val="left"/>
        <w:rPr>
          <w:rFonts w:cs="Arial"/>
        </w:rPr>
      </w:pPr>
      <w:bookmarkStart w:id="10" w:name="_Toc272217063"/>
      <w:bookmarkStart w:id="11" w:name="_Toc383447237"/>
      <w:r w:rsidRPr="000138BA">
        <w:rPr>
          <w:rFonts w:cs="Arial"/>
        </w:rPr>
        <w:lastRenderedPageBreak/>
        <w:t>Servicio de monitorización</w:t>
      </w:r>
      <w:bookmarkEnd w:id="10"/>
      <w:bookmarkEnd w:id="11"/>
    </w:p>
    <w:p w:rsidR="00AE7B35" w:rsidRPr="005A6D68" w:rsidRDefault="00AE7B35"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5A6D68">
        <w:rPr>
          <w:rFonts w:ascii="Arial" w:hAnsi="Arial" w:cs="Arial"/>
          <w:sz w:val="22"/>
          <w:szCs w:val="22"/>
          <w:lang w:val="es-ES"/>
        </w:rPr>
        <w:t>Los trabajos a realizar consistirán en la monitorización, gestión y administración de los sistemas de los que dependen los servicios de administración electrónica para su total disponibilidad.</w:t>
      </w:r>
    </w:p>
    <w:p w:rsidR="00AE7B35" w:rsidRPr="005A6D68" w:rsidRDefault="00AE7B35"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p>
    <w:p w:rsidR="00AE7B35" w:rsidRDefault="00AE7B35"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5A6D68">
        <w:rPr>
          <w:rFonts w:ascii="Arial" w:hAnsi="Arial" w:cs="Arial"/>
          <w:sz w:val="22"/>
          <w:szCs w:val="22"/>
          <w:lang w:val="es-ES"/>
        </w:rPr>
        <w:t xml:space="preserve">Serán objeto de este servicio los servidores, y servicios </w:t>
      </w:r>
      <w:r w:rsidR="00501286">
        <w:rPr>
          <w:rFonts w:ascii="Arial" w:hAnsi="Arial" w:cs="Arial"/>
          <w:sz w:val="22"/>
          <w:szCs w:val="22"/>
          <w:lang w:val="es-ES"/>
        </w:rPr>
        <w:t>en producción de la CNMC que soporten servicios críticos</w:t>
      </w:r>
      <w:r w:rsidR="00EE4720">
        <w:rPr>
          <w:rFonts w:ascii="Arial" w:hAnsi="Arial" w:cs="Arial"/>
          <w:sz w:val="22"/>
          <w:szCs w:val="22"/>
          <w:lang w:val="es-ES"/>
        </w:rPr>
        <w:t xml:space="preserve"> y cuyo entorno tecnológico descrito anteriormente</w:t>
      </w:r>
      <w:r w:rsidR="00B20852">
        <w:rPr>
          <w:rFonts w:ascii="Arial" w:hAnsi="Arial" w:cs="Arial"/>
          <w:sz w:val="22"/>
          <w:szCs w:val="22"/>
          <w:lang w:val="es-ES"/>
        </w:rPr>
        <w:t>.</w:t>
      </w:r>
      <w:r w:rsidR="00501286">
        <w:rPr>
          <w:rFonts w:ascii="Arial" w:hAnsi="Arial" w:cs="Arial"/>
          <w:sz w:val="22"/>
          <w:szCs w:val="22"/>
          <w:lang w:val="es-ES"/>
        </w:rPr>
        <w:t xml:space="preserve"> </w:t>
      </w:r>
      <w:r w:rsidRPr="005A6D68">
        <w:rPr>
          <w:rFonts w:ascii="Arial" w:hAnsi="Arial" w:cs="Arial"/>
          <w:sz w:val="22"/>
          <w:szCs w:val="22"/>
          <w:lang w:val="es-ES"/>
        </w:rPr>
        <w:t xml:space="preserve">El volumen </w:t>
      </w:r>
      <w:r w:rsidR="00147BB1">
        <w:rPr>
          <w:rFonts w:ascii="Arial" w:hAnsi="Arial" w:cs="Arial"/>
          <w:sz w:val="22"/>
          <w:szCs w:val="22"/>
          <w:lang w:val="es-ES"/>
        </w:rPr>
        <w:t xml:space="preserve">estimado </w:t>
      </w:r>
      <w:r w:rsidRPr="005A6D68">
        <w:rPr>
          <w:rFonts w:ascii="Arial" w:hAnsi="Arial" w:cs="Arial"/>
          <w:sz w:val="22"/>
          <w:szCs w:val="22"/>
          <w:lang w:val="es-ES"/>
        </w:rPr>
        <w:t xml:space="preserve">de monitorización es </w:t>
      </w:r>
      <w:r w:rsidRPr="00EE4720">
        <w:rPr>
          <w:rFonts w:ascii="Arial" w:hAnsi="Arial" w:cs="Arial"/>
          <w:sz w:val="22"/>
          <w:szCs w:val="22"/>
          <w:lang w:val="es-ES"/>
        </w:rPr>
        <w:t xml:space="preserve">de </w:t>
      </w:r>
      <w:r w:rsidR="00EE4720" w:rsidRPr="00EE4720">
        <w:rPr>
          <w:rFonts w:ascii="Arial" w:hAnsi="Arial" w:cs="Arial"/>
          <w:sz w:val="22"/>
          <w:szCs w:val="22"/>
          <w:lang w:val="es-ES"/>
        </w:rPr>
        <w:t>150</w:t>
      </w:r>
      <w:r w:rsidRPr="00EE4720">
        <w:rPr>
          <w:rFonts w:ascii="Arial" w:hAnsi="Arial" w:cs="Arial"/>
          <w:sz w:val="22"/>
          <w:szCs w:val="22"/>
          <w:lang w:val="es-ES"/>
        </w:rPr>
        <w:t xml:space="preserve"> </w:t>
      </w:r>
      <w:r w:rsidR="00EE4720">
        <w:rPr>
          <w:rFonts w:ascii="Arial" w:hAnsi="Arial" w:cs="Arial"/>
          <w:sz w:val="22"/>
          <w:szCs w:val="22"/>
          <w:lang w:val="es-ES"/>
        </w:rPr>
        <w:t xml:space="preserve">plataformas </w:t>
      </w:r>
      <w:r w:rsidRPr="00EE4720">
        <w:rPr>
          <w:rFonts w:ascii="Arial" w:hAnsi="Arial" w:cs="Arial"/>
          <w:sz w:val="22"/>
          <w:szCs w:val="22"/>
          <w:lang w:val="es-ES"/>
        </w:rPr>
        <w:t xml:space="preserve">y </w:t>
      </w:r>
      <w:r w:rsidR="00EE4720" w:rsidRPr="00EE4720">
        <w:rPr>
          <w:rFonts w:ascii="Arial" w:hAnsi="Arial" w:cs="Arial"/>
          <w:sz w:val="22"/>
          <w:szCs w:val="22"/>
          <w:lang w:val="es-ES"/>
        </w:rPr>
        <w:t>600</w:t>
      </w:r>
      <w:r w:rsidRPr="00EE4720">
        <w:rPr>
          <w:rFonts w:ascii="Arial" w:hAnsi="Arial" w:cs="Arial"/>
          <w:sz w:val="22"/>
          <w:szCs w:val="22"/>
          <w:lang w:val="es-ES"/>
        </w:rPr>
        <w:t xml:space="preserve"> </w:t>
      </w:r>
      <w:r w:rsidRPr="00147BB1">
        <w:rPr>
          <w:rFonts w:ascii="Arial" w:hAnsi="Arial" w:cs="Arial"/>
          <w:sz w:val="22"/>
          <w:szCs w:val="22"/>
          <w:lang w:val="es-ES"/>
        </w:rPr>
        <w:t xml:space="preserve">servicios de red </w:t>
      </w:r>
      <w:r w:rsidR="00147BB1">
        <w:rPr>
          <w:rFonts w:ascii="Arial" w:hAnsi="Arial" w:cs="Arial"/>
          <w:sz w:val="22"/>
          <w:szCs w:val="22"/>
          <w:lang w:val="es-ES"/>
        </w:rPr>
        <w:t>que podrá ampliarse o reducirse según las necesidades</w:t>
      </w:r>
      <w:r w:rsidR="00B20852">
        <w:rPr>
          <w:rFonts w:ascii="Arial" w:hAnsi="Arial" w:cs="Arial"/>
          <w:sz w:val="22"/>
          <w:szCs w:val="22"/>
          <w:lang w:val="es-ES"/>
        </w:rPr>
        <w:t>, de forma no significativa</w:t>
      </w:r>
      <w:r w:rsidR="00147BB1">
        <w:rPr>
          <w:rFonts w:ascii="Arial" w:hAnsi="Arial" w:cs="Arial"/>
          <w:sz w:val="22"/>
          <w:szCs w:val="22"/>
          <w:lang w:val="es-ES"/>
        </w:rPr>
        <w:t xml:space="preserve">. </w:t>
      </w:r>
    </w:p>
    <w:p w:rsidR="00EE4720" w:rsidRDefault="00EE4720"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p>
    <w:p w:rsidR="00EE4720" w:rsidRPr="00EE4720" w:rsidRDefault="00EE4720"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EE4720">
        <w:rPr>
          <w:rFonts w:ascii="Arial" w:hAnsi="Arial" w:cs="Arial"/>
          <w:sz w:val="22"/>
          <w:szCs w:val="22"/>
          <w:lang w:val="es-ES"/>
        </w:rPr>
        <w:t>Los equipos y servicios a monitorizar incluyen:</w:t>
      </w:r>
    </w:p>
    <w:p w:rsidR="00EE4720" w:rsidRPr="00EE4720" w:rsidRDefault="00EE4720" w:rsidP="00EE4720">
      <w:pPr>
        <w:pStyle w:val="Prrafodelista"/>
        <w:numPr>
          <w:ilvl w:val="0"/>
          <w:numId w:val="29"/>
        </w:numPr>
        <w:spacing w:after="200" w:line="276" w:lineRule="auto"/>
        <w:contextualSpacing/>
        <w:rPr>
          <w:rFonts w:ascii="Arial" w:hAnsi="Arial" w:cs="Arial"/>
          <w:sz w:val="22"/>
          <w:szCs w:val="22"/>
        </w:rPr>
      </w:pPr>
      <w:r w:rsidRPr="00EE4720">
        <w:rPr>
          <w:rFonts w:ascii="Arial" w:hAnsi="Arial" w:cs="Arial"/>
          <w:sz w:val="22"/>
          <w:szCs w:val="22"/>
        </w:rPr>
        <w:t>Controladores de dominio y servidores de Directorio: 6 (se incluyen los servidores DNS)</w:t>
      </w:r>
    </w:p>
    <w:p w:rsidR="00EE4720" w:rsidRPr="00EE4720" w:rsidRDefault="00EE4720" w:rsidP="00EE4720">
      <w:pPr>
        <w:pStyle w:val="Prrafodelista"/>
        <w:numPr>
          <w:ilvl w:val="0"/>
          <w:numId w:val="29"/>
        </w:numPr>
        <w:spacing w:after="200" w:line="276" w:lineRule="auto"/>
        <w:contextualSpacing/>
        <w:rPr>
          <w:rFonts w:ascii="Arial" w:hAnsi="Arial" w:cs="Arial"/>
          <w:sz w:val="22"/>
          <w:szCs w:val="22"/>
        </w:rPr>
      </w:pPr>
      <w:r w:rsidRPr="00EE4720">
        <w:rPr>
          <w:rFonts w:ascii="Arial" w:hAnsi="Arial" w:cs="Arial"/>
          <w:sz w:val="22"/>
          <w:szCs w:val="22"/>
        </w:rPr>
        <w:t>Servidores de correo electrónico: 16 (roles de buzón, acceso cliente, transporte, frontales de acceso remoto y antispam)</w:t>
      </w:r>
    </w:p>
    <w:p w:rsidR="00EE4720" w:rsidRPr="00EE4720" w:rsidRDefault="00EE4720" w:rsidP="00EE4720">
      <w:pPr>
        <w:pStyle w:val="Prrafodelista"/>
        <w:numPr>
          <w:ilvl w:val="0"/>
          <w:numId w:val="29"/>
        </w:numPr>
        <w:spacing w:after="200" w:line="276" w:lineRule="auto"/>
        <w:contextualSpacing/>
        <w:rPr>
          <w:rFonts w:ascii="Arial" w:hAnsi="Arial" w:cs="Arial"/>
          <w:sz w:val="22"/>
          <w:szCs w:val="22"/>
        </w:rPr>
      </w:pPr>
      <w:r w:rsidRPr="00EE4720">
        <w:rPr>
          <w:rFonts w:ascii="Arial" w:hAnsi="Arial" w:cs="Arial"/>
          <w:sz w:val="22"/>
          <w:szCs w:val="22"/>
        </w:rPr>
        <w:t>Servidores de virtualización: 15</w:t>
      </w:r>
    </w:p>
    <w:p w:rsidR="00EE4720" w:rsidRPr="00EE4720" w:rsidRDefault="00EE4720" w:rsidP="00EE4720">
      <w:pPr>
        <w:pStyle w:val="Prrafodelista"/>
        <w:numPr>
          <w:ilvl w:val="0"/>
          <w:numId w:val="29"/>
        </w:numPr>
        <w:spacing w:after="200" w:line="276" w:lineRule="auto"/>
        <w:contextualSpacing/>
        <w:rPr>
          <w:rFonts w:ascii="Arial" w:hAnsi="Arial" w:cs="Arial"/>
          <w:sz w:val="22"/>
          <w:szCs w:val="22"/>
        </w:rPr>
      </w:pPr>
      <w:r w:rsidRPr="00EE4720">
        <w:rPr>
          <w:rFonts w:ascii="Arial" w:hAnsi="Arial" w:cs="Arial"/>
          <w:sz w:val="22"/>
          <w:szCs w:val="22"/>
        </w:rPr>
        <w:t>Servidores Web y de Aplicaciones:39</w:t>
      </w:r>
    </w:p>
    <w:p w:rsidR="00EE4720" w:rsidRPr="00EE4720" w:rsidRDefault="00EE4720" w:rsidP="00EE4720">
      <w:pPr>
        <w:pStyle w:val="Prrafodelista"/>
        <w:numPr>
          <w:ilvl w:val="0"/>
          <w:numId w:val="29"/>
        </w:numPr>
        <w:spacing w:after="200" w:line="276" w:lineRule="auto"/>
        <w:contextualSpacing/>
        <w:rPr>
          <w:rFonts w:ascii="Arial" w:hAnsi="Arial" w:cs="Arial"/>
          <w:sz w:val="22"/>
          <w:szCs w:val="22"/>
        </w:rPr>
      </w:pPr>
      <w:r w:rsidRPr="00EE4720">
        <w:rPr>
          <w:rFonts w:ascii="Arial" w:hAnsi="Arial" w:cs="Arial"/>
          <w:sz w:val="22"/>
          <w:szCs w:val="22"/>
        </w:rPr>
        <w:t>Servidores de Bases de Datos: 20</w:t>
      </w:r>
    </w:p>
    <w:p w:rsidR="00EE4720" w:rsidRPr="00EE4720" w:rsidRDefault="00EE4720" w:rsidP="00EE4720">
      <w:pPr>
        <w:pStyle w:val="Prrafodelista"/>
        <w:numPr>
          <w:ilvl w:val="0"/>
          <w:numId w:val="29"/>
        </w:numPr>
        <w:spacing w:after="200" w:line="276" w:lineRule="auto"/>
        <w:contextualSpacing/>
        <w:rPr>
          <w:rFonts w:ascii="Arial" w:hAnsi="Arial" w:cs="Arial"/>
          <w:sz w:val="22"/>
          <w:szCs w:val="22"/>
        </w:rPr>
      </w:pPr>
      <w:r w:rsidRPr="00EE4720">
        <w:rPr>
          <w:rFonts w:ascii="Arial" w:hAnsi="Arial" w:cs="Arial"/>
          <w:sz w:val="22"/>
          <w:szCs w:val="22"/>
        </w:rPr>
        <w:t>Equipos de comunicaciones: 10 switches de core en CPDs, 4 routers para conexión a Internet en AS, 4 routers de otras líneas de datos</w:t>
      </w:r>
    </w:p>
    <w:p w:rsidR="00EE4720" w:rsidRPr="00EE4720" w:rsidRDefault="00EE4720" w:rsidP="00EE4720">
      <w:pPr>
        <w:pStyle w:val="Prrafodelista"/>
        <w:numPr>
          <w:ilvl w:val="0"/>
          <w:numId w:val="29"/>
        </w:numPr>
        <w:spacing w:after="200" w:line="276" w:lineRule="auto"/>
        <w:contextualSpacing/>
        <w:rPr>
          <w:rFonts w:ascii="Arial" w:hAnsi="Arial" w:cs="Arial"/>
          <w:sz w:val="22"/>
          <w:szCs w:val="22"/>
        </w:rPr>
      </w:pPr>
      <w:r w:rsidRPr="00EE4720">
        <w:rPr>
          <w:rFonts w:ascii="Arial" w:hAnsi="Arial" w:cs="Arial"/>
          <w:sz w:val="22"/>
          <w:szCs w:val="22"/>
        </w:rPr>
        <w:t>Equipos de Seguridad: 8 firewalls, 4 gateways y proxies  para servicios diversos, 6 appliance para servicios VPN</w:t>
      </w:r>
    </w:p>
    <w:p w:rsidR="00EE4720" w:rsidRPr="00EE4720" w:rsidRDefault="00EE4720" w:rsidP="00EE4720">
      <w:pPr>
        <w:pStyle w:val="Prrafodelista"/>
        <w:numPr>
          <w:ilvl w:val="0"/>
          <w:numId w:val="29"/>
        </w:numPr>
        <w:spacing w:after="200" w:line="276" w:lineRule="auto"/>
        <w:contextualSpacing/>
        <w:rPr>
          <w:rFonts w:ascii="Arial" w:hAnsi="Arial" w:cs="Arial"/>
          <w:sz w:val="22"/>
          <w:szCs w:val="22"/>
        </w:rPr>
      </w:pPr>
      <w:r w:rsidRPr="00EE4720">
        <w:rPr>
          <w:rFonts w:ascii="Arial" w:hAnsi="Arial" w:cs="Arial"/>
          <w:sz w:val="22"/>
          <w:szCs w:val="22"/>
        </w:rPr>
        <w:t>Almacenamiento: 4 cabinas en red SAN, 4 cabinas NAS  y 8 switches FC</w:t>
      </w:r>
    </w:p>
    <w:p w:rsidR="00EE4720" w:rsidRPr="00EE4720" w:rsidRDefault="00EE4720" w:rsidP="00EE4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EE4720">
        <w:rPr>
          <w:rFonts w:ascii="Arial" w:hAnsi="Arial" w:cs="Arial"/>
          <w:sz w:val="22"/>
          <w:szCs w:val="22"/>
          <w:lang w:val="es-ES"/>
        </w:rPr>
        <w:t>Los parámetros a monitorizar</w:t>
      </w:r>
      <w:r>
        <w:rPr>
          <w:rFonts w:ascii="Arial" w:hAnsi="Arial" w:cs="Arial"/>
          <w:sz w:val="22"/>
          <w:szCs w:val="22"/>
          <w:lang w:val="es-ES"/>
        </w:rPr>
        <w:t xml:space="preserve"> incluyen</w:t>
      </w:r>
      <w:r w:rsidRPr="00EE4720">
        <w:rPr>
          <w:rFonts w:ascii="Arial" w:hAnsi="Arial" w:cs="Arial"/>
          <w:sz w:val="22"/>
          <w:szCs w:val="22"/>
          <w:lang w:val="es-ES"/>
        </w:rPr>
        <w:t>:</w:t>
      </w:r>
    </w:p>
    <w:p w:rsidR="00EE4720" w:rsidRPr="00EE4720" w:rsidRDefault="00EE4720" w:rsidP="00EE4720">
      <w:pPr>
        <w:pStyle w:val="Prrafodelista"/>
        <w:numPr>
          <w:ilvl w:val="0"/>
          <w:numId w:val="29"/>
        </w:numPr>
        <w:spacing w:after="200" w:line="276" w:lineRule="auto"/>
        <w:contextualSpacing/>
        <w:rPr>
          <w:rFonts w:ascii="Arial" w:hAnsi="Arial" w:cs="Arial"/>
          <w:sz w:val="22"/>
          <w:szCs w:val="22"/>
        </w:rPr>
      </w:pPr>
      <w:r w:rsidRPr="00EE4720">
        <w:rPr>
          <w:rFonts w:ascii="Arial" w:hAnsi="Arial" w:cs="Arial"/>
          <w:sz w:val="22"/>
          <w:szCs w:val="22"/>
        </w:rPr>
        <w:t>Para todos los equipos se chequeará el uso de CPU, Memoria e interfaces de red, y en aquellos que dispongan de almacenamiento propio todos los discos y sistemas de ficheros</w:t>
      </w:r>
    </w:p>
    <w:p w:rsidR="00EE4720" w:rsidRPr="00EE4720" w:rsidRDefault="00EE4720" w:rsidP="00EE4720">
      <w:pPr>
        <w:pStyle w:val="Prrafodelista"/>
        <w:numPr>
          <w:ilvl w:val="0"/>
          <w:numId w:val="29"/>
        </w:numPr>
        <w:spacing w:after="200" w:line="276" w:lineRule="auto"/>
        <w:contextualSpacing/>
        <w:rPr>
          <w:rFonts w:ascii="Arial" w:hAnsi="Arial" w:cs="Arial"/>
          <w:sz w:val="22"/>
          <w:szCs w:val="22"/>
        </w:rPr>
      </w:pPr>
      <w:r w:rsidRPr="00EE4720">
        <w:rPr>
          <w:rFonts w:ascii="Arial" w:hAnsi="Arial" w:cs="Arial"/>
          <w:sz w:val="22"/>
          <w:szCs w:val="22"/>
        </w:rPr>
        <w:t>Servidores Windows: se chequearán todos los servicios necesarios asociados a las funciones que realice el equipo.</w:t>
      </w:r>
    </w:p>
    <w:p w:rsidR="00EE4720" w:rsidRPr="00EE4720" w:rsidRDefault="00EE4720" w:rsidP="00EE4720">
      <w:pPr>
        <w:pStyle w:val="Prrafodelista"/>
        <w:numPr>
          <w:ilvl w:val="0"/>
          <w:numId w:val="29"/>
        </w:numPr>
        <w:spacing w:after="200" w:line="276" w:lineRule="auto"/>
        <w:contextualSpacing/>
        <w:rPr>
          <w:rFonts w:ascii="Arial" w:hAnsi="Arial" w:cs="Arial"/>
          <w:sz w:val="22"/>
          <w:szCs w:val="22"/>
        </w:rPr>
      </w:pPr>
      <w:r w:rsidRPr="00EE4720">
        <w:rPr>
          <w:rFonts w:ascii="Arial" w:hAnsi="Arial" w:cs="Arial"/>
          <w:sz w:val="22"/>
          <w:szCs w:val="22"/>
        </w:rPr>
        <w:t>Servicios TCP/IP: se chequearán para cada equipo o servicio todos los que puedan considerarse necesarios como HTTP, HTTPS, FTP, LDAP, SMTP, POP, IMAP, DNS, DHCSP, SNMP o NTP.</w:t>
      </w:r>
    </w:p>
    <w:p w:rsidR="00EE4720" w:rsidRPr="00EE4720" w:rsidRDefault="00EE4720" w:rsidP="00EE4720">
      <w:pPr>
        <w:pStyle w:val="Prrafodelista"/>
        <w:numPr>
          <w:ilvl w:val="0"/>
          <w:numId w:val="29"/>
        </w:numPr>
        <w:spacing w:after="200" w:line="276" w:lineRule="auto"/>
        <w:contextualSpacing/>
        <w:rPr>
          <w:rFonts w:ascii="Arial" w:hAnsi="Arial" w:cs="Arial"/>
          <w:sz w:val="22"/>
          <w:szCs w:val="22"/>
        </w:rPr>
      </w:pPr>
      <w:r w:rsidRPr="00EE4720">
        <w:rPr>
          <w:rFonts w:ascii="Arial" w:hAnsi="Arial" w:cs="Arial"/>
          <w:sz w:val="22"/>
          <w:szCs w:val="22"/>
        </w:rPr>
        <w:t>Servidores de Bases de Datos: se chequearán para cada instancia los parámetros necesarios de ocupación y rendimiento.</w:t>
      </w:r>
    </w:p>
    <w:p w:rsidR="00EE4720" w:rsidRPr="00EE4720" w:rsidRDefault="00EE4720" w:rsidP="00EE4720">
      <w:pPr>
        <w:pStyle w:val="Prrafodelista"/>
        <w:numPr>
          <w:ilvl w:val="0"/>
          <w:numId w:val="29"/>
        </w:numPr>
        <w:spacing w:after="200" w:line="276" w:lineRule="auto"/>
        <w:contextualSpacing/>
        <w:rPr>
          <w:rFonts w:ascii="Arial" w:hAnsi="Arial" w:cs="Arial"/>
          <w:sz w:val="22"/>
          <w:szCs w:val="22"/>
        </w:rPr>
      </w:pPr>
      <w:r w:rsidRPr="00EE4720">
        <w:rPr>
          <w:rFonts w:ascii="Arial" w:hAnsi="Arial" w:cs="Arial"/>
          <w:sz w:val="22"/>
          <w:szCs w:val="22"/>
        </w:rPr>
        <w:t>Servidores Web y de aplicaciones: se chequearán para cada servicio o aplicación el número de sesiones y los parámetros de rendimiento necesarios.</w:t>
      </w:r>
    </w:p>
    <w:p w:rsidR="00EE4720" w:rsidRPr="00EE4720" w:rsidRDefault="00EE4720" w:rsidP="00EE4720">
      <w:pPr>
        <w:pStyle w:val="Prrafodelista"/>
        <w:numPr>
          <w:ilvl w:val="0"/>
          <w:numId w:val="29"/>
        </w:numPr>
        <w:spacing w:after="200" w:line="276" w:lineRule="auto"/>
        <w:contextualSpacing/>
        <w:rPr>
          <w:rFonts w:ascii="Arial" w:hAnsi="Arial" w:cs="Arial"/>
          <w:sz w:val="22"/>
          <w:szCs w:val="22"/>
        </w:rPr>
      </w:pPr>
      <w:r w:rsidRPr="00EE4720">
        <w:rPr>
          <w:rFonts w:ascii="Arial" w:hAnsi="Arial" w:cs="Arial"/>
          <w:sz w:val="22"/>
          <w:szCs w:val="22"/>
        </w:rPr>
        <w:t>Equipos de comunicaciones y seguridad: se chequeará el número de sesiones, el tráfico de E/S, y aquellos elementos propios de la función de los equipos.</w:t>
      </w:r>
    </w:p>
    <w:p w:rsidR="00EE4720" w:rsidRPr="00EE4720" w:rsidRDefault="00EE4720" w:rsidP="00EE4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EE4720">
        <w:rPr>
          <w:rFonts w:ascii="Arial" w:hAnsi="Arial" w:cs="Arial"/>
          <w:sz w:val="22"/>
          <w:szCs w:val="22"/>
          <w:lang w:val="es-ES"/>
        </w:rPr>
        <w:lastRenderedPageBreak/>
        <w:t>La monitorización también contemplará  las condiciones ambientales  y de suministro de energía de los CPDs propiedad de la CNMC (Alcalá, 47 y Barquillo, 5 de Madrid; y Bolivia, 56 de Barcelona)</w:t>
      </w:r>
    </w:p>
    <w:p w:rsidR="00EE4720" w:rsidRPr="00EE4720" w:rsidRDefault="00EE4720" w:rsidP="00EE4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p>
    <w:p w:rsidR="00AE7B35" w:rsidRPr="005A6D68" w:rsidRDefault="00AE7B35"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5A6D68">
        <w:rPr>
          <w:rFonts w:ascii="Arial" w:hAnsi="Arial" w:cs="Arial"/>
          <w:sz w:val="22"/>
          <w:szCs w:val="22"/>
          <w:lang w:val="es-ES"/>
        </w:rPr>
        <w:t xml:space="preserve">El servicio de monitorización se realizará durante las 24 horas del día los siete días de la semana, todos los días del año. </w:t>
      </w:r>
    </w:p>
    <w:p w:rsidR="00AE7B35" w:rsidRPr="005A6D68" w:rsidRDefault="00AE7B35"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p>
    <w:p w:rsidR="00AE7B35" w:rsidRPr="005A6D68" w:rsidRDefault="00AE7B35"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5A6D68">
        <w:rPr>
          <w:rFonts w:ascii="Arial" w:hAnsi="Arial" w:cs="Arial"/>
          <w:sz w:val="22"/>
          <w:szCs w:val="22"/>
          <w:lang w:val="es-ES"/>
        </w:rPr>
        <w:t xml:space="preserve">Durante el horario laboral de la Comisión Nacional de </w:t>
      </w:r>
      <w:r w:rsidR="00187365" w:rsidRPr="005A6D68">
        <w:rPr>
          <w:rFonts w:ascii="Arial" w:hAnsi="Arial" w:cs="Arial"/>
          <w:sz w:val="22"/>
          <w:szCs w:val="22"/>
          <w:lang w:val="es-ES"/>
        </w:rPr>
        <w:t>los Mercados y la Competencia</w:t>
      </w:r>
      <w:r w:rsidRPr="005A6D68">
        <w:rPr>
          <w:rFonts w:ascii="Arial" w:hAnsi="Arial" w:cs="Arial"/>
          <w:sz w:val="22"/>
          <w:szCs w:val="22"/>
          <w:lang w:val="es-ES"/>
        </w:rPr>
        <w:t xml:space="preserve"> se reportarán las incidencias detectadas al grupo de soporte de infraestructuras críticas de </w:t>
      </w:r>
      <w:r w:rsidR="0011716F" w:rsidRPr="005A6D68">
        <w:rPr>
          <w:rFonts w:ascii="Arial" w:hAnsi="Arial" w:cs="Arial"/>
          <w:sz w:val="22"/>
          <w:szCs w:val="22"/>
          <w:lang w:val="es-ES"/>
        </w:rPr>
        <w:t>administración electrónica</w:t>
      </w:r>
      <w:r w:rsidRPr="005A6D68">
        <w:rPr>
          <w:rFonts w:ascii="Arial" w:hAnsi="Arial" w:cs="Arial"/>
          <w:sz w:val="22"/>
          <w:szCs w:val="22"/>
          <w:lang w:val="es-ES"/>
        </w:rPr>
        <w:t xml:space="preserve"> para que tomen las medidas correctivas adecuadas. Fuera del horario laboral</w:t>
      </w:r>
      <w:r w:rsidR="00FA1AF4" w:rsidRPr="005A6D68">
        <w:rPr>
          <w:rFonts w:ascii="Arial" w:hAnsi="Arial" w:cs="Arial"/>
          <w:sz w:val="22"/>
          <w:szCs w:val="22"/>
          <w:lang w:val="es-ES"/>
        </w:rPr>
        <w:t xml:space="preserve"> </w:t>
      </w:r>
      <w:r w:rsidRPr="005A6D68">
        <w:rPr>
          <w:rFonts w:ascii="Arial" w:hAnsi="Arial" w:cs="Arial"/>
          <w:sz w:val="22"/>
          <w:szCs w:val="22"/>
          <w:lang w:val="es-ES"/>
        </w:rPr>
        <w:t>la aplicación de medidas correctivas las realizará el adjudicatario de acuerdo al protocolo establecido, pudiendo ejecutarlas de forma remota o en caso necesario mediante desplazamiento físico de un técnico a las instalaciones de la CN</w:t>
      </w:r>
      <w:r w:rsidR="002B6629" w:rsidRPr="005A6D68">
        <w:rPr>
          <w:rFonts w:ascii="Arial" w:hAnsi="Arial" w:cs="Arial"/>
          <w:sz w:val="22"/>
          <w:szCs w:val="22"/>
          <w:lang w:val="es-ES"/>
        </w:rPr>
        <w:t>MC</w:t>
      </w:r>
      <w:r w:rsidRPr="005A6D68">
        <w:rPr>
          <w:rFonts w:ascii="Arial" w:hAnsi="Arial" w:cs="Arial"/>
          <w:sz w:val="22"/>
          <w:szCs w:val="22"/>
          <w:lang w:val="es-ES"/>
        </w:rPr>
        <w:t>.</w:t>
      </w:r>
      <w:r w:rsidR="00360C56">
        <w:rPr>
          <w:rFonts w:ascii="Arial" w:hAnsi="Arial" w:cs="Arial"/>
          <w:sz w:val="22"/>
          <w:szCs w:val="22"/>
          <w:lang w:val="es-ES"/>
        </w:rPr>
        <w:t xml:space="preserve"> En base a la experiencia de años anteriores se estima que el número de actuaciones fuera del horario laboral no excederá de 15 al año.</w:t>
      </w:r>
    </w:p>
    <w:p w:rsidR="00AE7B35" w:rsidRPr="005A6D68" w:rsidRDefault="00AE7B35"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p>
    <w:p w:rsidR="00AE7B35" w:rsidRDefault="00AE7B35"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5A6D68">
        <w:rPr>
          <w:rFonts w:ascii="Arial" w:hAnsi="Arial" w:cs="Arial"/>
          <w:sz w:val="22"/>
          <w:szCs w:val="22"/>
          <w:lang w:val="es-ES"/>
        </w:rPr>
        <w:t xml:space="preserve">La Subdirección de Sistemas </w:t>
      </w:r>
      <w:r w:rsidR="002B6629" w:rsidRPr="005A6D68">
        <w:rPr>
          <w:rFonts w:ascii="Arial" w:hAnsi="Arial" w:cs="Arial"/>
          <w:sz w:val="22"/>
          <w:szCs w:val="22"/>
          <w:lang w:val="es-ES"/>
        </w:rPr>
        <w:t>de Tecnologías de la Información y la</w:t>
      </w:r>
      <w:r w:rsidR="00FA1AF4" w:rsidRPr="005A6D68">
        <w:rPr>
          <w:rFonts w:ascii="Arial" w:hAnsi="Arial" w:cs="Arial"/>
          <w:sz w:val="22"/>
          <w:szCs w:val="22"/>
          <w:lang w:val="es-ES"/>
        </w:rPr>
        <w:t>s</w:t>
      </w:r>
      <w:r w:rsidR="002B6629" w:rsidRPr="005A6D68">
        <w:rPr>
          <w:rFonts w:ascii="Arial" w:hAnsi="Arial" w:cs="Arial"/>
          <w:sz w:val="22"/>
          <w:szCs w:val="22"/>
          <w:lang w:val="es-ES"/>
        </w:rPr>
        <w:t xml:space="preserve"> Comunicaciones</w:t>
      </w:r>
      <w:r w:rsidR="0011716F" w:rsidRPr="005A6D68">
        <w:rPr>
          <w:rFonts w:ascii="Arial" w:hAnsi="Arial" w:cs="Arial"/>
          <w:sz w:val="22"/>
          <w:szCs w:val="22"/>
          <w:lang w:val="es-ES"/>
        </w:rPr>
        <w:t xml:space="preserve"> </w:t>
      </w:r>
      <w:r w:rsidRPr="005A6D68">
        <w:rPr>
          <w:rFonts w:ascii="Arial" w:hAnsi="Arial" w:cs="Arial"/>
          <w:sz w:val="22"/>
          <w:szCs w:val="22"/>
          <w:lang w:val="es-ES"/>
        </w:rPr>
        <w:t>aportará los procedimientos de parada y arranque de los sistemas incluidos en este servicio.</w:t>
      </w:r>
    </w:p>
    <w:p w:rsidR="005A6D68" w:rsidRPr="005A6D68" w:rsidRDefault="005A6D68"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p>
    <w:p w:rsidR="00AE7B35" w:rsidRPr="005A6D68" w:rsidRDefault="00AE7B35"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5A6D68">
        <w:rPr>
          <w:rFonts w:ascii="Arial" w:hAnsi="Arial" w:cs="Arial"/>
          <w:sz w:val="22"/>
          <w:szCs w:val="22"/>
          <w:lang w:val="es-ES"/>
        </w:rPr>
        <w:t>El adjudicatario aportará las herramientas hardware y software que permitan la monitorización y la ejecución de la tares remotas de mantenimiento y resolución de incidencias.</w:t>
      </w:r>
    </w:p>
    <w:p w:rsidR="00AE7B35" w:rsidRPr="005A6D68" w:rsidRDefault="00AE7B35" w:rsidP="00AE7B35">
      <w:pPr>
        <w:pStyle w:val="Textoindependiente2"/>
        <w:spacing w:line="336" w:lineRule="auto"/>
        <w:rPr>
          <w:rFonts w:cs="Arial"/>
          <w:sz w:val="22"/>
          <w:szCs w:val="22"/>
        </w:rPr>
      </w:pPr>
      <w:r w:rsidRPr="005A6D68">
        <w:rPr>
          <w:rFonts w:cs="Arial"/>
          <w:sz w:val="22"/>
          <w:szCs w:val="22"/>
        </w:rPr>
        <w:t>La herramienta de monitorización a utilizar debe aportar, al menos, las siguientes funcionalidades:</w:t>
      </w:r>
    </w:p>
    <w:p w:rsidR="00AE7B35" w:rsidRPr="005A6D68" w:rsidRDefault="00AE7B35" w:rsidP="00C263ED">
      <w:pPr>
        <w:pStyle w:val="Textoindependiente2"/>
        <w:numPr>
          <w:ilvl w:val="0"/>
          <w:numId w:val="23"/>
        </w:numPr>
        <w:spacing w:before="0" w:line="336" w:lineRule="auto"/>
        <w:rPr>
          <w:rFonts w:cs="Arial"/>
          <w:sz w:val="22"/>
          <w:szCs w:val="22"/>
        </w:rPr>
      </w:pPr>
      <w:r w:rsidRPr="005A6D68">
        <w:rPr>
          <w:rFonts w:cs="Arial"/>
          <w:sz w:val="22"/>
          <w:szCs w:val="22"/>
        </w:rPr>
        <w:t>Acceso remoto vía Web al panel de visualización de estado actual de los servidores y servicios.</w:t>
      </w:r>
    </w:p>
    <w:p w:rsidR="00AE7B35" w:rsidRPr="005A6D68" w:rsidRDefault="00AE7B35" w:rsidP="00C263ED">
      <w:pPr>
        <w:pStyle w:val="Textoindependiente2"/>
        <w:numPr>
          <w:ilvl w:val="0"/>
          <w:numId w:val="23"/>
        </w:numPr>
        <w:spacing w:before="0" w:line="336" w:lineRule="auto"/>
        <w:rPr>
          <w:rFonts w:cs="Arial"/>
          <w:sz w:val="22"/>
          <w:szCs w:val="22"/>
        </w:rPr>
      </w:pPr>
      <w:r w:rsidRPr="005A6D68">
        <w:rPr>
          <w:rFonts w:cs="Arial"/>
          <w:sz w:val="22"/>
          <w:szCs w:val="22"/>
        </w:rPr>
        <w:t>Acceso Web a informes semanales, mensuales y anuales de disponibilidad de servidores y servicios</w:t>
      </w:r>
    </w:p>
    <w:p w:rsidR="00AE7B35" w:rsidRPr="005A6D68" w:rsidRDefault="00AE7B35" w:rsidP="00C263ED">
      <w:pPr>
        <w:pStyle w:val="Textoindependiente2"/>
        <w:numPr>
          <w:ilvl w:val="0"/>
          <w:numId w:val="23"/>
        </w:numPr>
        <w:spacing w:before="0" w:line="336" w:lineRule="auto"/>
        <w:rPr>
          <w:rFonts w:cs="Arial"/>
          <w:sz w:val="22"/>
          <w:szCs w:val="22"/>
        </w:rPr>
      </w:pPr>
      <w:r w:rsidRPr="005A6D68">
        <w:rPr>
          <w:rFonts w:cs="Arial"/>
          <w:sz w:val="22"/>
          <w:szCs w:val="22"/>
        </w:rPr>
        <w:t>Acceso Web a informes gráficos  para esta misma información de disponibilidad</w:t>
      </w:r>
    </w:p>
    <w:p w:rsidR="00AE7B35" w:rsidRPr="005A6D68" w:rsidRDefault="00AE7B35" w:rsidP="00C263ED">
      <w:pPr>
        <w:pStyle w:val="Textoindependiente2"/>
        <w:numPr>
          <w:ilvl w:val="0"/>
          <w:numId w:val="23"/>
        </w:numPr>
        <w:spacing w:before="0" w:line="336" w:lineRule="auto"/>
        <w:rPr>
          <w:rFonts w:cs="Arial"/>
          <w:sz w:val="22"/>
          <w:szCs w:val="22"/>
        </w:rPr>
      </w:pPr>
      <w:r w:rsidRPr="005A6D68">
        <w:rPr>
          <w:rFonts w:cs="Arial"/>
          <w:sz w:val="22"/>
          <w:szCs w:val="22"/>
        </w:rPr>
        <w:t>Informes históricos de eventos y notificaciones en formato Web y otros fácilmente editables.</w:t>
      </w:r>
    </w:p>
    <w:p w:rsidR="00AE7B35" w:rsidRPr="005A6D68" w:rsidRDefault="00AE7B35" w:rsidP="00C263ED">
      <w:pPr>
        <w:pStyle w:val="Textoindependiente2"/>
        <w:numPr>
          <w:ilvl w:val="0"/>
          <w:numId w:val="23"/>
        </w:numPr>
        <w:spacing w:before="0" w:line="336" w:lineRule="auto"/>
        <w:rPr>
          <w:rFonts w:cs="Arial"/>
          <w:sz w:val="22"/>
          <w:szCs w:val="22"/>
        </w:rPr>
      </w:pPr>
      <w:r w:rsidRPr="005A6D68">
        <w:rPr>
          <w:rFonts w:cs="Arial"/>
          <w:sz w:val="22"/>
          <w:szCs w:val="22"/>
        </w:rPr>
        <w:t>Informes gráficos de tendencias y valores de los parámetros monitorizados</w:t>
      </w:r>
    </w:p>
    <w:p w:rsidR="00AE7B35" w:rsidRPr="005A6D68" w:rsidRDefault="00AE7B35" w:rsidP="00C263ED">
      <w:pPr>
        <w:pStyle w:val="Textoindependiente2"/>
        <w:numPr>
          <w:ilvl w:val="0"/>
          <w:numId w:val="23"/>
        </w:numPr>
        <w:spacing w:before="0" w:line="336" w:lineRule="auto"/>
        <w:rPr>
          <w:rFonts w:cs="Arial"/>
          <w:sz w:val="22"/>
          <w:szCs w:val="22"/>
        </w:rPr>
      </w:pPr>
      <w:r w:rsidRPr="005A6D68">
        <w:rPr>
          <w:rFonts w:cs="Arial"/>
          <w:sz w:val="22"/>
          <w:szCs w:val="22"/>
        </w:rPr>
        <w:t>Integración automática de los eventos detectados en la herramienta de gestión de peticiones de servic</w:t>
      </w:r>
      <w:r w:rsidR="000F6A30">
        <w:rPr>
          <w:rFonts w:cs="Arial"/>
          <w:sz w:val="22"/>
          <w:szCs w:val="22"/>
        </w:rPr>
        <w:t>io. (Apertura y cierre de ticke</w:t>
      </w:r>
      <w:r w:rsidRPr="005A6D68">
        <w:rPr>
          <w:rFonts w:cs="Arial"/>
          <w:sz w:val="22"/>
          <w:szCs w:val="22"/>
        </w:rPr>
        <w:t>ts)</w:t>
      </w:r>
    </w:p>
    <w:p w:rsidR="00FA1AF4" w:rsidRPr="000138BA" w:rsidRDefault="00FA1AF4" w:rsidP="00FA1AF4">
      <w:pPr>
        <w:pStyle w:val="Textoindependiente2"/>
        <w:spacing w:before="0" w:line="336" w:lineRule="auto"/>
        <w:ind w:left="780"/>
        <w:rPr>
          <w:rFonts w:cs="Arial"/>
        </w:rPr>
      </w:pPr>
    </w:p>
    <w:p w:rsidR="00FA1AF4" w:rsidRPr="005A6D68" w:rsidRDefault="00FA1AF4"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5A6D68">
        <w:rPr>
          <w:rFonts w:ascii="Arial" w:hAnsi="Arial" w:cs="Arial"/>
          <w:sz w:val="22"/>
          <w:szCs w:val="22"/>
          <w:lang w:val="es-ES"/>
        </w:rPr>
        <w:lastRenderedPageBreak/>
        <w:t>Las tareas asociadas al servicio de monitorización de las infraestructuras y servicios de sistemas y comunicaciones son las que se describen a continuación:</w:t>
      </w:r>
    </w:p>
    <w:p w:rsidR="00FA1AF4" w:rsidRPr="000138BA" w:rsidRDefault="00FA1AF4" w:rsidP="00C263ED">
      <w:pPr>
        <w:pStyle w:val="CMTtextobase"/>
        <w:numPr>
          <w:ilvl w:val="0"/>
          <w:numId w:val="26"/>
        </w:numPr>
        <w:rPr>
          <w:rFonts w:cs="Arial"/>
        </w:rPr>
      </w:pPr>
      <w:r w:rsidRPr="000138BA">
        <w:rPr>
          <w:rFonts w:cs="Arial"/>
        </w:rPr>
        <w:t xml:space="preserve">Auditoría del entorno de Cliente. Realizaremos una auditoría inicial del entorno a gestionar, identificando de forma detallada cada uno de los equipos y elaborando un inventario del equipamiento a monitorizar. </w:t>
      </w:r>
    </w:p>
    <w:p w:rsidR="00FA1AF4" w:rsidRPr="000138BA" w:rsidRDefault="00FA1AF4" w:rsidP="00C263ED">
      <w:pPr>
        <w:pStyle w:val="CMTtextobase"/>
        <w:numPr>
          <w:ilvl w:val="0"/>
          <w:numId w:val="26"/>
        </w:numPr>
        <w:rPr>
          <w:rFonts w:cs="Arial"/>
        </w:rPr>
      </w:pPr>
      <w:r w:rsidRPr="000138BA">
        <w:rPr>
          <w:rFonts w:cs="Arial"/>
        </w:rPr>
        <w:t>Definición de umbrales de alerta de los parámetros monitorizados de la infraestructura de sistemas y comunicaciones de la CNMC.</w:t>
      </w:r>
    </w:p>
    <w:p w:rsidR="00FA1AF4" w:rsidRPr="000138BA" w:rsidRDefault="00FA1AF4" w:rsidP="00C263ED">
      <w:pPr>
        <w:pStyle w:val="CMTtextobase"/>
        <w:numPr>
          <w:ilvl w:val="0"/>
          <w:numId w:val="26"/>
        </w:numPr>
        <w:rPr>
          <w:rFonts w:cs="Arial"/>
        </w:rPr>
      </w:pPr>
      <w:r w:rsidRPr="000138BA">
        <w:rPr>
          <w:rFonts w:cs="Arial"/>
        </w:rPr>
        <w:t>Configuración de los sistemas y equipos de monitorización.</w:t>
      </w:r>
    </w:p>
    <w:p w:rsidR="00FA1AF4" w:rsidRPr="000138BA" w:rsidRDefault="00FA1AF4" w:rsidP="00C263ED">
      <w:pPr>
        <w:pStyle w:val="CMTtextobase"/>
        <w:numPr>
          <w:ilvl w:val="0"/>
          <w:numId w:val="26"/>
        </w:numPr>
        <w:rPr>
          <w:rFonts w:cs="Arial"/>
        </w:rPr>
      </w:pPr>
      <w:r w:rsidRPr="000138BA">
        <w:rPr>
          <w:rFonts w:cs="Arial"/>
        </w:rPr>
        <w:t>Definición de procedimientos del servicio.</w:t>
      </w:r>
    </w:p>
    <w:p w:rsidR="00FA1AF4" w:rsidRPr="000138BA" w:rsidRDefault="00FA1AF4" w:rsidP="00C263ED">
      <w:pPr>
        <w:pStyle w:val="CMTtextobase"/>
        <w:numPr>
          <w:ilvl w:val="0"/>
          <w:numId w:val="26"/>
        </w:numPr>
        <w:rPr>
          <w:rFonts w:cs="Arial"/>
        </w:rPr>
      </w:pPr>
      <w:r w:rsidRPr="000138BA">
        <w:rPr>
          <w:rFonts w:cs="Arial"/>
        </w:rPr>
        <w:t>Monitorización de la disponibilidad, la capacidad y el rendimiento. Recepción de traps desde los equipos gestionados.</w:t>
      </w:r>
    </w:p>
    <w:p w:rsidR="00FA1AF4" w:rsidRPr="000138BA" w:rsidRDefault="00FA1AF4" w:rsidP="00C263ED">
      <w:pPr>
        <w:pStyle w:val="CMTtextobase"/>
        <w:numPr>
          <w:ilvl w:val="0"/>
          <w:numId w:val="26"/>
        </w:numPr>
        <w:rPr>
          <w:rFonts w:cs="Arial"/>
        </w:rPr>
      </w:pPr>
      <w:r w:rsidRPr="000138BA">
        <w:rPr>
          <w:rFonts w:cs="Arial"/>
        </w:rPr>
        <w:t>Detección proactiva y automatizada de eventos susceptibles de ser incidencias o problemas antes de que los usuarios de la CNMC las perciban.</w:t>
      </w:r>
    </w:p>
    <w:p w:rsidR="00FA1AF4" w:rsidRPr="000138BA" w:rsidRDefault="00FA1AF4" w:rsidP="00C263ED">
      <w:pPr>
        <w:pStyle w:val="CMTtextobase"/>
        <w:numPr>
          <w:ilvl w:val="0"/>
          <w:numId w:val="26"/>
        </w:numPr>
        <w:rPr>
          <w:rFonts w:cs="Arial"/>
        </w:rPr>
      </w:pPr>
      <w:r w:rsidRPr="000138BA">
        <w:rPr>
          <w:rFonts w:cs="Arial"/>
        </w:rPr>
        <w:t xml:space="preserve">Operativas relacionadas con la llegada de eventos, incluyendo el diagnóstico y la resolución de incidencias de primer nivel para todos los equipos gestionados en la CNMC. </w:t>
      </w:r>
    </w:p>
    <w:p w:rsidR="00FA1AF4" w:rsidRPr="000138BA" w:rsidRDefault="00FA1AF4" w:rsidP="00C263ED">
      <w:pPr>
        <w:pStyle w:val="CMTtextobase"/>
        <w:numPr>
          <w:ilvl w:val="0"/>
          <w:numId w:val="26"/>
        </w:numPr>
        <w:rPr>
          <w:rFonts w:cs="Arial"/>
        </w:rPr>
      </w:pPr>
      <w:r w:rsidRPr="000138BA">
        <w:rPr>
          <w:rFonts w:cs="Arial"/>
        </w:rPr>
        <w:t>Escalado de incidencias a niveles superiores, internos o externos. Este escalado se realizará principalmente a fabricantes, proveedores del servicio de mantenimiento y operadores de comunicaciones</w:t>
      </w:r>
    </w:p>
    <w:p w:rsidR="00FA1AF4" w:rsidRPr="000138BA" w:rsidRDefault="00FA1AF4" w:rsidP="00C263ED">
      <w:pPr>
        <w:pStyle w:val="CMTtextobase"/>
        <w:numPr>
          <w:ilvl w:val="0"/>
          <w:numId w:val="26"/>
        </w:numPr>
        <w:rPr>
          <w:rFonts w:cs="Arial"/>
        </w:rPr>
      </w:pPr>
      <w:r w:rsidRPr="000138BA">
        <w:rPr>
          <w:rFonts w:cs="Arial"/>
        </w:rPr>
        <w:t>Atención multicanal (teléfono, correo electrónico y web) a los miembros del equipo técnico de la CNMC para la recepción o seguimiento de las incidencias.</w:t>
      </w:r>
    </w:p>
    <w:p w:rsidR="00FA1AF4" w:rsidRPr="000138BA" w:rsidRDefault="00FA1AF4" w:rsidP="00C263ED">
      <w:pPr>
        <w:pStyle w:val="CMTtextobase"/>
        <w:numPr>
          <w:ilvl w:val="0"/>
          <w:numId w:val="26"/>
        </w:numPr>
        <w:rPr>
          <w:rFonts w:cs="Arial"/>
        </w:rPr>
      </w:pPr>
      <w:r w:rsidRPr="000138BA">
        <w:rPr>
          <w:rFonts w:cs="Arial"/>
        </w:rPr>
        <w:t>Gestión de cambios en el sistema de monitorización.</w:t>
      </w:r>
    </w:p>
    <w:p w:rsidR="00FA1AF4" w:rsidRPr="000138BA" w:rsidRDefault="00FA1AF4" w:rsidP="00C263ED">
      <w:pPr>
        <w:pStyle w:val="CMTtextobase"/>
        <w:numPr>
          <w:ilvl w:val="0"/>
          <w:numId w:val="26"/>
        </w:numPr>
        <w:rPr>
          <w:rFonts w:cs="Arial"/>
        </w:rPr>
      </w:pPr>
      <w:r w:rsidRPr="000138BA">
        <w:rPr>
          <w:rFonts w:cs="Arial"/>
        </w:rPr>
        <w:t>Seguimiento de los ANS. Seguimiento de las incidencias hasta su finalización. Incluye el registro y gestión de los niveles de cumplimiento de terceros. Realizamos el seguimiento, petición y envío de información con el objeto de garantizar los niveles de servicios acordados con terceros.</w:t>
      </w:r>
    </w:p>
    <w:p w:rsidR="00FA1AF4" w:rsidRPr="000138BA" w:rsidRDefault="00FA1AF4" w:rsidP="00C263ED">
      <w:pPr>
        <w:pStyle w:val="CMTtextobase"/>
        <w:numPr>
          <w:ilvl w:val="0"/>
          <w:numId w:val="26"/>
        </w:numPr>
        <w:rPr>
          <w:rFonts w:cs="Arial"/>
        </w:rPr>
      </w:pPr>
      <w:r w:rsidRPr="000138BA">
        <w:rPr>
          <w:rFonts w:cs="Arial"/>
        </w:rPr>
        <w:t>Tareas diarias para validar el correcto funcionamiento de los servicios TI. También incluye pequeñas tareas correctivas que permitan el restablecimiento del servicio. En ambos casos la documentación y Checklists necesarios serán generados y validados por el servicio de administración</w:t>
      </w:r>
    </w:p>
    <w:p w:rsidR="00FA1AF4" w:rsidRDefault="00FA1AF4" w:rsidP="00C263ED">
      <w:pPr>
        <w:pStyle w:val="CMTtextobase"/>
        <w:numPr>
          <w:ilvl w:val="0"/>
          <w:numId w:val="26"/>
        </w:numPr>
        <w:rPr>
          <w:rFonts w:cs="Arial"/>
        </w:rPr>
      </w:pPr>
      <w:r w:rsidRPr="000138BA">
        <w:rPr>
          <w:rFonts w:cs="Arial"/>
        </w:rPr>
        <w:t>Comprobación de la resolución de incidencias, con el fin de verificar la operatividad del servicio o aplicación tras la resolución de una incidencia.</w:t>
      </w:r>
    </w:p>
    <w:p w:rsidR="005A6D68" w:rsidRPr="000138BA" w:rsidRDefault="005A6D68" w:rsidP="005A6D68">
      <w:pPr>
        <w:pStyle w:val="CMTtextobase"/>
        <w:ind w:left="720"/>
        <w:rPr>
          <w:rFonts w:cs="Arial"/>
        </w:rPr>
      </w:pPr>
    </w:p>
    <w:p w:rsidR="00FA1AF4" w:rsidRPr="005A6D68" w:rsidRDefault="00FA1AF4"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5A6D68">
        <w:rPr>
          <w:rFonts w:ascii="Arial" w:hAnsi="Arial" w:cs="Arial"/>
          <w:sz w:val="22"/>
          <w:szCs w:val="22"/>
          <w:lang w:val="es-ES"/>
        </w:rPr>
        <w:t>La monitorización debe de ser realizada remotamente, pero se deberá de establecer un túnel seguro en alta disponibilidad entre las dependencias de la CNMC y el  centro de servicios gestionados del adjudicatario, desde donde se lleve a cabo la monitorización</w:t>
      </w:r>
    </w:p>
    <w:p w:rsidR="00AE7B35" w:rsidRPr="005A6D68" w:rsidRDefault="00AE7B35"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p>
    <w:p w:rsidR="00AE7B35" w:rsidRPr="005A6D68" w:rsidRDefault="00AE7B35"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5A6D68">
        <w:rPr>
          <w:rFonts w:ascii="Arial" w:hAnsi="Arial" w:cs="Arial"/>
          <w:sz w:val="22"/>
          <w:szCs w:val="22"/>
          <w:lang w:val="es-ES"/>
        </w:rPr>
        <w:lastRenderedPageBreak/>
        <w:t>Los tiempos mínimos a incluir en el Acuerdo de Nivel de Servicio para esta asistencia serán:</w:t>
      </w:r>
    </w:p>
    <w:p w:rsidR="00AE7B35" w:rsidRPr="005A6D68" w:rsidRDefault="00AE7B35" w:rsidP="00AE7B35">
      <w:pPr>
        <w:autoSpaceDE w:val="0"/>
        <w:autoSpaceDN w:val="0"/>
        <w:adjustRightInd w:val="0"/>
        <w:rPr>
          <w:rFonts w:ascii="Arial" w:hAnsi="Arial" w:cs="Arial"/>
          <w:lang w:val="es-ES"/>
        </w:rPr>
      </w:pPr>
    </w:p>
    <w:p w:rsidR="00AE7B35" w:rsidRPr="005A6D68" w:rsidRDefault="00AE7B35" w:rsidP="00C263ED">
      <w:pPr>
        <w:numPr>
          <w:ilvl w:val="0"/>
          <w:numId w:val="22"/>
        </w:numPr>
        <w:tabs>
          <w:tab w:val="left" w:pos="567"/>
        </w:tabs>
        <w:autoSpaceDE w:val="0"/>
        <w:autoSpaceDN w:val="0"/>
        <w:adjustRightInd w:val="0"/>
        <w:spacing w:line="360" w:lineRule="auto"/>
        <w:jc w:val="both"/>
        <w:rPr>
          <w:rFonts w:ascii="Arial" w:hAnsi="Arial" w:cs="Arial"/>
          <w:sz w:val="22"/>
          <w:szCs w:val="22"/>
        </w:rPr>
      </w:pPr>
      <w:r w:rsidRPr="005A6D68">
        <w:rPr>
          <w:rFonts w:ascii="Arial" w:hAnsi="Arial" w:cs="Arial"/>
          <w:sz w:val="22"/>
          <w:szCs w:val="22"/>
        </w:rPr>
        <w:t>Tiempo de respuesta: 15 minutos (Tiempo que transcurre desde que se recibe una alerta hasta que se inician las actuaciones para su resolución)</w:t>
      </w:r>
    </w:p>
    <w:p w:rsidR="00AE7B35" w:rsidRPr="005A6D68" w:rsidRDefault="00AE7B35" w:rsidP="00C263ED">
      <w:pPr>
        <w:numPr>
          <w:ilvl w:val="0"/>
          <w:numId w:val="22"/>
        </w:numPr>
        <w:tabs>
          <w:tab w:val="left" w:pos="567"/>
        </w:tabs>
        <w:autoSpaceDE w:val="0"/>
        <w:autoSpaceDN w:val="0"/>
        <w:adjustRightInd w:val="0"/>
        <w:spacing w:line="360" w:lineRule="auto"/>
        <w:jc w:val="both"/>
        <w:rPr>
          <w:rFonts w:ascii="Arial" w:hAnsi="Arial" w:cs="Arial"/>
          <w:sz w:val="22"/>
          <w:szCs w:val="22"/>
        </w:rPr>
      </w:pPr>
      <w:r w:rsidRPr="005A6D68">
        <w:rPr>
          <w:rFonts w:ascii="Arial" w:hAnsi="Arial" w:cs="Arial"/>
          <w:sz w:val="22"/>
          <w:szCs w:val="22"/>
        </w:rPr>
        <w:t xml:space="preserve">Tiempo de resolución de incidencias en que se puede actuar de forma remota: 1 hora. </w:t>
      </w:r>
    </w:p>
    <w:p w:rsidR="00AE7B35" w:rsidRPr="005A6D68" w:rsidRDefault="00AE7B35" w:rsidP="00C263ED">
      <w:pPr>
        <w:numPr>
          <w:ilvl w:val="0"/>
          <w:numId w:val="22"/>
        </w:numPr>
        <w:tabs>
          <w:tab w:val="left" w:pos="567"/>
        </w:tabs>
        <w:autoSpaceDE w:val="0"/>
        <w:autoSpaceDN w:val="0"/>
        <w:adjustRightInd w:val="0"/>
        <w:spacing w:line="360" w:lineRule="auto"/>
        <w:jc w:val="both"/>
        <w:rPr>
          <w:rFonts w:ascii="Arial" w:hAnsi="Arial" w:cs="Arial"/>
          <w:sz w:val="22"/>
          <w:szCs w:val="22"/>
        </w:rPr>
      </w:pPr>
      <w:r w:rsidRPr="005A6D68">
        <w:rPr>
          <w:rFonts w:ascii="Arial" w:hAnsi="Arial" w:cs="Arial"/>
          <w:sz w:val="22"/>
          <w:szCs w:val="22"/>
        </w:rPr>
        <w:t>Tiempos de resolución de incidencias requieran desplazamiento a las instalaciones de la CN</w:t>
      </w:r>
      <w:r w:rsidR="002B6629" w:rsidRPr="005A6D68">
        <w:rPr>
          <w:rFonts w:ascii="Arial" w:hAnsi="Arial" w:cs="Arial"/>
          <w:sz w:val="22"/>
          <w:szCs w:val="22"/>
        </w:rPr>
        <w:t>MC</w:t>
      </w:r>
      <w:r w:rsidRPr="005A6D68">
        <w:rPr>
          <w:rFonts w:ascii="Arial" w:hAnsi="Arial" w:cs="Arial"/>
          <w:sz w:val="22"/>
          <w:szCs w:val="22"/>
        </w:rPr>
        <w:t>: 4 horas.</w:t>
      </w:r>
    </w:p>
    <w:p w:rsidR="00FA1AF4" w:rsidRPr="000138BA" w:rsidRDefault="00FA1AF4" w:rsidP="00FA1AF4">
      <w:pPr>
        <w:tabs>
          <w:tab w:val="left" w:pos="567"/>
        </w:tabs>
        <w:autoSpaceDE w:val="0"/>
        <w:autoSpaceDN w:val="0"/>
        <w:adjustRightInd w:val="0"/>
        <w:spacing w:line="360" w:lineRule="auto"/>
        <w:ind w:left="720"/>
        <w:jc w:val="both"/>
        <w:rPr>
          <w:rFonts w:ascii="Arial" w:hAnsi="Arial" w:cs="Arial"/>
        </w:rPr>
      </w:pPr>
    </w:p>
    <w:p w:rsidR="00FA1AF4" w:rsidRPr="000138BA" w:rsidRDefault="005A6D68" w:rsidP="00C263ED">
      <w:pPr>
        <w:pStyle w:val="Ttulo1"/>
        <w:numPr>
          <w:ilvl w:val="0"/>
          <w:numId w:val="14"/>
        </w:numPr>
        <w:tabs>
          <w:tab w:val="left" w:pos="567"/>
        </w:tabs>
        <w:spacing w:before="0" w:after="0" w:line="360" w:lineRule="auto"/>
        <w:jc w:val="both"/>
      </w:pPr>
      <w:bookmarkStart w:id="12" w:name="_Toc383447238"/>
      <w:r>
        <w:t>EQUIPO DE TRABAJO</w:t>
      </w:r>
      <w:bookmarkEnd w:id="12"/>
    </w:p>
    <w:p w:rsidR="00FA1AF4" w:rsidRPr="000138BA" w:rsidRDefault="00FA1AF4" w:rsidP="002A5088">
      <w:pPr>
        <w:pStyle w:val="Ttulo2"/>
        <w:numPr>
          <w:ilvl w:val="1"/>
          <w:numId w:val="14"/>
        </w:numPr>
        <w:tabs>
          <w:tab w:val="clear" w:pos="4962"/>
          <w:tab w:val="clear" w:pos="10074"/>
          <w:tab w:val="num" w:pos="576"/>
        </w:tabs>
        <w:spacing w:before="240" w:after="240"/>
        <w:ind w:left="578" w:hanging="578"/>
        <w:jc w:val="left"/>
        <w:rPr>
          <w:rFonts w:cs="Arial"/>
        </w:rPr>
      </w:pPr>
      <w:bookmarkStart w:id="13" w:name="_Toc317503490"/>
      <w:bookmarkStart w:id="14" w:name="_Toc383447239"/>
      <w:r w:rsidRPr="000138BA">
        <w:rPr>
          <w:rFonts w:cs="Arial"/>
        </w:rPr>
        <w:t xml:space="preserve">Integrantes del equipo de trabajo </w:t>
      </w:r>
      <w:bookmarkEnd w:id="13"/>
      <w:r w:rsidR="002A5088" w:rsidRPr="000138BA">
        <w:rPr>
          <w:rFonts w:cs="Arial"/>
        </w:rPr>
        <w:t>Servicio de soporte a las infraestructuras críticas de servidores, almacenamiento, comunicaciones y seguridad</w:t>
      </w:r>
      <w:bookmarkEnd w:id="14"/>
    </w:p>
    <w:p w:rsidR="00FA1AF4" w:rsidRPr="005A6D68" w:rsidRDefault="00FA1AF4"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5A6D68">
        <w:rPr>
          <w:rFonts w:ascii="Arial" w:hAnsi="Arial" w:cs="Arial"/>
          <w:sz w:val="22"/>
          <w:szCs w:val="22"/>
          <w:lang w:val="es-ES"/>
        </w:rPr>
        <w:t>Tras la formalización del contrato se deberá especificar el equipo definitivo de personas que se incorporará para la prestación del servicio, con indicación clara de su perfil y experiencia; el cual deberá tener la aprobación de la Subdirección de Sistemas de Tecnologías de la Información y las Comunicaciones de la CNMC, tras revisar su capacitación.</w:t>
      </w:r>
    </w:p>
    <w:p w:rsidR="00FA1AF4" w:rsidRPr="005A6D68" w:rsidRDefault="00FA1AF4"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p>
    <w:p w:rsidR="00FA1AF4" w:rsidRPr="005A6D68" w:rsidRDefault="00FA1AF4"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5A6D68">
        <w:rPr>
          <w:rFonts w:ascii="Arial" w:hAnsi="Arial" w:cs="Arial"/>
          <w:sz w:val="22"/>
          <w:szCs w:val="22"/>
          <w:lang w:val="es-ES"/>
        </w:rPr>
        <w:t>El equipo de trabajo estará compuesto como mínimo, por 1 administrador de sistemas sénior y 2 administradores de sistemas junior parar entornos Microsoft y 1 administrador de sistemas sénior y 1 administrador de sistemas junior parar entornos Linux que deben tener las siguientes características:</w:t>
      </w:r>
    </w:p>
    <w:p w:rsidR="00FA1AF4" w:rsidRPr="000138BA" w:rsidRDefault="00FA1AF4" w:rsidP="00C263ED">
      <w:pPr>
        <w:pStyle w:val="CMTtextobase"/>
        <w:numPr>
          <w:ilvl w:val="0"/>
          <w:numId w:val="28"/>
        </w:numPr>
        <w:rPr>
          <w:rFonts w:cs="Arial"/>
        </w:rPr>
      </w:pPr>
      <w:r w:rsidRPr="000138BA">
        <w:rPr>
          <w:rFonts w:cs="Arial"/>
        </w:rPr>
        <w:t>Administrador de sistemas junior</w:t>
      </w:r>
    </w:p>
    <w:p w:rsidR="00FA1AF4" w:rsidRPr="000138BA" w:rsidRDefault="00FA1AF4" w:rsidP="00C263ED">
      <w:pPr>
        <w:pStyle w:val="CMTtextobase"/>
        <w:numPr>
          <w:ilvl w:val="1"/>
          <w:numId w:val="28"/>
        </w:numPr>
        <w:rPr>
          <w:rFonts w:cs="Arial"/>
        </w:rPr>
      </w:pPr>
      <w:r w:rsidRPr="000138BA">
        <w:rPr>
          <w:rFonts w:cs="Arial"/>
        </w:rPr>
        <w:t xml:space="preserve">Conocimientos profundos en </w:t>
      </w:r>
      <w:r w:rsidR="004764F4" w:rsidRPr="000138BA">
        <w:rPr>
          <w:rFonts w:cs="Arial"/>
        </w:rPr>
        <w:t xml:space="preserve">el entorno tecnológico correspondiente que se describe en </w:t>
      </w:r>
      <w:r w:rsidRPr="000138BA">
        <w:rPr>
          <w:rFonts w:cs="Arial"/>
        </w:rPr>
        <w:t>el punto 2.</w:t>
      </w:r>
    </w:p>
    <w:p w:rsidR="00FA1AF4" w:rsidRPr="000138BA" w:rsidRDefault="00FA1AF4" w:rsidP="00C263ED">
      <w:pPr>
        <w:pStyle w:val="CMTtextobase"/>
        <w:numPr>
          <w:ilvl w:val="1"/>
          <w:numId w:val="28"/>
        </w:numPr>
        <w:rPr>
          <w:rFonts w:cs="Arial"/>
        </w:rPr>
      </w:pPr>
      <w:r w:rsidRPr="000138BA">
        <w:rPr>
          <w:rFonts w:cs="Arial"/>
        </w:rPr>
        <w:t>Un año de experiencia en puesto similar.</w:t>
      </w:r>
    </w:p>
    <w:p w:rsidR="00FA1AF4" w:rsidRPr="000138BA" w:rsidRDefault="00FA1AF4" w:rsidP="00C263ED">
      <w:pPr>
        <w:pStyle w:val="CMTtextobase"/>
        <w:numPr>
          <w:ilvl w:val="0"/>
          <w:numId w:val="28"/>
        </w:numPr>
        <w:rPr>
          <w:rFonts w:cs="Arial"/>
        </w:rPr>
      </w:pPr>
      <w:r w:rsidRPr="000138BA">
        <w:rPr>
          <w:rFonts w:cs="Arial"/>
        </w:rPr>
        <w:t>Administrador de sistemas sénior</w:t>
      </w:r>
    </w:p>
    <w:p w:rsidR="004764F4" w:rsidRPr="000138BA" w:rsidRDefault="004764F4" w:rsidP="004764F4">
      <w:pPr>
        <w:pStyle w:val="CMTtextobase"/>
        <w:numPr>
          <w:ilvl w:val="1"/>
          <w:numId w:val="28"/>
        </w:numPr>
        <w:rPr>
          <w:rFonts w:cs="Arial"/>
        </w:rPr>
      </w:pPr>
      <w:r w:rsidRPr="000138BA">
        <w:rPr>
          <w:rFonts w:cs="Arial"/>
        </w:rPr>
        <w:t>Conocimientos profundos en el entorno tecnológico correspondiente que se describe en el punto 2.</w:t>
      </w:r>
    </w:p>
    <w:p w:rsidR="00FA1AF4" w:rsidRPr="000138BA" w:rsidRDefault="00FA1AF4" w:rsidP="00C263ED">
      <w:pPr>
        <w:pStyle w:val="CMTtextobase"/>
        <w:numPr>
          <w:ilvl w:val="1"/>
          <w:numId w:val="28"/>
        </w:numPr>
        <w:rPr>
          <w:rFonts w:cs="Arial"/>
        </w:rPr>
      </w:pPr>
      <w:r w:rsidRPr="000138BA">
        <w:rPr>
          <w:rFonts w:cs="Arial"/>
        </w:rPr>
        <w:t>Tres años de experiencia en puesto similar.</w:t>
      </w:r>
    </w:p>
    <w:p w:rsidR="00FA1AF4" w:rsidRPr="000138BA" w:rsidRDefault="00FA1AF4" w:rsidP="00FA1AF4">
      <w:pPr>
        <w:pStyle w:val="CMTtextobase"/>
        <w:rPr>
          <w:rFonts w:cs="Arial"/>
        </w:rPr>
      </w:pPr>
    </w:p>
    <w:p w:rsidR="00FA1AF4" w:rsidRDefault="00FA1AF4"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5A6D68">
        <w:rPr>
          <w:rFonts w:ascii="Arial" w:hAnsi="Arial" w:cs="Arial"/>
          <w:sz w:val="22"/>
          <w:szCs w:val="22"/>
          <w:lang w:val="es-ES"/>
        </w:rPr>
        <w:lastRenderedPageBreak/>
        <w:t>La inadecuación de la capacitación y conocimientos del personal adscrito a la ejecución del contrato a los requerimientos exigidos para llevar a cabo todas sus prestaciones de forma correcta podrá dar lugar a la aplicación de penalidades y en último término, a la resolución del contrato.</w:t>
      </w:r>
    </w:p>
    <w:p w:rsidR="005A6D68" w:rsidRPr="005A6D68" w:rsidRDefault="005A6D68"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p>
    <w:p w:rsidR="00FA1AF4" w:rsidRDefault="00FA1AF4"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5A6D68">
        <w:rPr>
          <w:rFonts w:ascii="Arial" w:hAnsi="Arial" w:cs="Arial"/>
          <w:sz w:val="22"/>
          <w:szCs w:val="22"/>
          <w:lang w:val="es-ES"/>
        </w:rPr>
        <w:t>Se considerará un periodo de adaptación al entorno funcional de dos semanas, periodo que no será facturable.</w:t>
      </w:r>
    </w:p>
    <w:p w:rsidR="005A6D68" w:rsidRPr="005A6D68" w:rsidRDefault="005A6D68"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p>
    <w:p w:rsidR="005A6D68" w:rsidRDefault="00FA1AF4"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5A6D68">
        <w:rPr>
          <w:rFonts w:ascii="Arial" w:hAnsi="Arial" w:cs="Arial"/>
          <w:sz w:val="22"/>
          <w:szCs w:val="22"/>
          <w:lang w:val="es-ES"/>
        </w:rPr>
        <w:t>Se requiere un plan de formación continua para el equipo de trabajo asignado a la administración de sistemas. Además, el equipo de trabajo debe contar con la certificación ITIL Foundations v3</w:t>
      </w:r>
      <w:r w:rsidR="000F6A30">
        <w:rPr>
          <w:rFonts w:ascii="Arial" w:hAnsi="Arial" w:cs="Arial"/>
          <w:sz w:val="22"/>
          <w:szCs w:val="22"/>
          <w:lang w:val="es-ES"/>
        </w:rPr>
        <w:t xml:space="preserve"> y las a</w:t>
      </w:r>
      <w:r w:rsidR="009C4794">
        <w:rPr>
          <w:rFonts w:ascii="Arial" w:hAnsi="Arial" w:cs="Arial"/>
          <w:sz w:val="22"/>
          <w:szCs w:val="22"/>
          <w:lang w:val="es-ES"/>
        </w:rPr>
        <w:t>decuadas para la realización de las tareas de administración de cada uno de los entornos tecnológicos a los que queden asignados</w:t>
      </w:r>
      <w:r w:rsidR="003B4246">
        <w:rPr>
          <w:rFonts w:ascii="Arial" w:hAnsi="Arial" w:cs="Arial"/>
          <w:sz w:val="22"/>
          <w:szCs w:val="22"/>
          <w:lang w:val="es-ES"/>
        </w:rPr>
        <w:t>.</w:t>
      </w:r>
    </w:p>
    <w:p w:rsidR="00FA1AF4" w:rsidRPr="005A6D68" w:rsidRDefault="00FA1AF4"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5A6D68">
        <w:rPr>
          <w:rFonts w:ascii="Arial" w:hAnsi="Arial" w:cs="Arial"/>
          <w:sz w:val="22"/>
          <w:szCs w:val="22"/>
          <w:lang w:val="es-ES"/>
        </w:rPr>
        <w:t xml:space="preserve">          </w:t>
      </w:r>
    </w:p>
    <w:p w:rsidR="00FA1AF4" w:rsidRPr="005A6D68" w:rsidRDefault="00FA1AF4"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5A6D68">
        <w:rPr>
          <w:rFonts w:ascii="Arial" w:hAnsi="Arial" w:cs="Arial"/>
          <w:sz w:val="22"/>
          <w:szCs w:val="22"/>
          <w:lang w:val="es-ES"/>
        </w:rPr>
        <w:t>Este equipo de trabajo se encargará de la parte fija del servicio; es decir, se encargará de realizar las tareas diarias de administración de sistemas requeridas para garantizar el óptimo funcionamiento de los sistemas descritos anteriormente.</w:t>
      </w:r>
    </w:p>
    <w:p w:rsidR="004764F4" w:rsidRPr="000138BA" w:rsidRDefault="004764F4" w:rsidP="005A6D68">
      <w:pPr>
        <w:pStyle w:val="CMTnivel3ysiguientes"/>
        <w:numPr>
          <w:ilvl w:val="0"/>
          <w:numId w:val="0"/>
        </w:numPr>
      </w:pPr>
      <w:bookmarkStart w:id="15" w:name="_Toc383447240"/>
      <w:r w:rsidRPr="000138BA">
        <w:t>Lugar y horario de trabajo</w:t>
      </w:r>
      <w:bookmarkEnd w:id="15"/>
    </w:p>
    <w:p w:rsidR="004764F4" w:rsidRPr="005A6D68" w:rsidRDefault="004764F4"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5A6D68">
        <w:rPr>
          <w:rFonts w:ascii="Arial" w:hAnsi="Arial" w:cs="Arial"/>
          <w:sz w:val="22"/>
          <w:szCs w:val="22"/>
          <w:lang w:val="es-ES"/>
        </w:rPr>
        <w:t>Se contará con un mínimo de dos efectivos de entono Windows y uno de entorno Linux en la sede de Madrid  (C/Alcalá, 47- Barquillo,</w:t>
      </w:r>
      <w:r w:rsidR="000F6A30">
        <w:rPr>
          <w:rFonts w:ascii="Arial" w:hAnsi="Arial" w:cs="Arial"/>
          <w:sz w:val="22"/>
          <w:szCs w:val="22"/>
          <w:lang w:val="es-ES"/>
        </w:rPr>
        <w:t xml:space="preserve"> </w:t>
      </w:r>
      <w:r w:rsidRPr="005A6D68">
        <w:rPr>
          <w:rFonts w:ascii="Arial" w:hAnsi="Arial" w:cs="Arial"/>
          <w:sz w:val="22"/>
          <w:szCs w:val="22"/>
          <w:lang w:val="es-ES"/>
        </w:rPr>
        <w:t>5) y uno de cada entorno en la sede de Barcelona (C/Bolivia,</w:t>
      </w:r>
      <w:r w:rsidR="000F6A30">
        <w:rPr>
          <w:rFonts w:ascii="Arial" w:hAnsi="Arial" w:cs="Arial"/>
          <w:sz w:val="22"/>
          <w:szCs w:val="22"/>
          <w:lang w:val="es-ES"/>
        </w:rPr>
        <w:t xml:space="preserve"> </w:t>
      </w:r>
      <w:r w:rsidRPr="005A6D68">
        <w:rPr>
          <w:rFonts w:ascii="Arial" w:hAnsi="Arial" w:cs="Arial"/>
          <w:sz w:val="22"/>
          <w:szCs w:val="22"/>
          <w:lang w:val="es-ES"/>
        </w:rPr>
        <w:t>56)</w:t>
      </w:r>
      <w:r w:rsidR="00E21518">
        <w:rPr>
          <w:rFonts w:ascii="Arial" w:hAnsi="Arial" w:cs="Arial"/>
          <w:sz w:val="22"/>
          <w:szCs w:val="22"/>
          <w:lang w:val="es-ES"/>
        </w:rPr>
        <w:t>. Los técnicos de perfil Senior realizarán su trabajo habitual en las sedes de Madrid.</w:t>
      </w:r>
    </w:p>
    <w:p w:rsidR="004764F4" w:rsidRPr="005A6D68" w:rsidRDefault="004764F4"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p>
    <w:p w:rsidR="00FA1AF4" w:rsidRDefault="004764F4" w:rsidP="00012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5A6D68">
        <w:rPr>
          <w:rFonts w:ascii="Arial" w:hAnsi="Arial" w:cs="Arial"/>
          <w:sz w:val="22"/>
          <w:szCs w:val="22"/>
          <w:lang w:val="es-ES"/>
        </w:rPr>
        <w:t xml:space="preserve">El horario laboral, a efectos de la ejecución del servicio, de la Comisión Nacional de los Mercados y la Competencia </w:t>
      </w:r>
      <w:r w:rsidR="00E21518">
        <w:rPr>
          <w:rFonts w:ascii="Arial" w:hAnsi="Arial" w:cs="Arial"/>
          <w:sz w:val="22"/>
          <w:szCs w:val="22"/>
          <w:lang w:val="es-ES"/>
        </w:rPr>
        <w:t>será de 8 horas y estará comprendido entre las 7:30</w:t>
      </w:r>
      <w:r w:rsidRPr="005A6D68">
        <w:rPr>
          <w:rFonts w:ascii="Arial" w:hAnsi="Arial" w:cs="Arial"/>
          <w:sz w:val="22"/>
          <w:szCs w:val="22"/>
          <w:lang w:val="es-ES"/>
        </w:rPr>
        <w:t xml:space="preserve"> </w:t>
      </w:r>
      <w:r w:rsidR="00E21518">
        <w:rPr>
          <w:rFonts w:ascii="Arial" w:hAnsi="Arial" w:cs="Arial"/>
          <w:sz w:val="22"/>
          <w:szCs w:val="22"/>
          <w:lang w:val="es-ES"/>
        </w:rPr>
        <w:t xml:space="preserve">y las </w:t>
      </w:r>
      <w:r w:rsidR="0001206D">
        <w:rPr>
          <w:rFonts w:ascii="Arial" w:hAnsi="Arial" w:cs="Arial"/>
          <w:sz w:val="22"/>
          <w:szCs w:val="22"/>
          <w:lang w:val="es-ES"/>
        </w:rPr>
        <w:t>18:</w:t>
      </w:r>
      <w:r w:rsidR="00E21518">
        <w:rPr>
          <w:rFonts w:ascii="Arial" w:hAnsi="Arial" w:cs="Arial"/>
          <w:sz w:val="22"/>
          <w:szCs w:val="22"/>
          <w:lang w:val="es-ES"/>
        </w:rPr>
        <w:t>3</w:t>
      </w:r>
      <w:r w:rsidR="0001206D">
        <w:rPr>
          <w:rFonts w:ascii="Arial" w:hAnsi="Arial" w:cs="Arial"/>
          <w:sz w:val="22"/>
          <w:szCs w:val="22"/>
          <w:lang w:val="es-ES"/>
        </w:rPr>
        <w:t xml:space="preserve">0 de lunes a viernes durante todo el año y según el calendario laboral de cada sede. </w:t>
      </w:r>
    </w:p>
    <w:p w:rsidR="0001206D" w:rsidRDefault="0001206D" w:rsidP="00012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p>
    <w:p w:rsidR="002A5088" w:rsidRPr="000138BA" w:rsidRDefault="0001206D" w:rsidP="00F128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cs="Arial"/>
        </w:rPr>
      </w:pPr>
      <w:r>
        <w:rPr>
          <w:rFonts w:ascii="Arial" w:hAnsi="Arial" w:cs="Arial"/>
          <w:sz w:val="22"/>
          <w:szCs w:val="22"/>
          <w:lang w:val="es-ES"/>
        </w:rPr>
        <w:t>Durante los periodos vacaciones de los componentes del equipo de trabajo éstos serán sustituido</w:t>
      </w:r>
      <w:r w:rsidR="00F128A5">
        <w:rPr>
          <w:rFonts w:ascii="Arial" w:hAnsi="Arial" w:cs="Arial"/>
          <w:sz w:val="22"/>
          <w:szCs w:val="22"/>
          <w:lang w:val="es-ES"/>
        </w:rPr>
        <w:t>s</w:t>
      </w:r>
      <w:r>
        <w:rPr>
          <w:rFonts w:ascii="Arial" w:hAnsi="Arial" w:cs="Arial"/>
          <w:sz w:val="22"/>
          <w:szCs w:val="22"/>
          <w:lang w:val="es-ES"/>
        </w:rPr>
        <w:t xml:space="preserve"> por otros de un </w:t>
      </w:r>
      <w:r w:rsidR="00E21518">
        <w:rPr>
          <w:rFonts w:ascii="Arial" w:hAnsi="Arial" w:cs="Arial"/>
          <w:sz w:val="22"/>
          <w:szCs w:val="22"/>
          <w:lang w:val="es-ES"/>
        </w:rPr>
        <w:t>perfil técnico igual o superior, y serán coordinados por la empresa adjudicataria, con el visto bueno de la Subdirección de Sistemas y Tecnologías de la Información y las Comunicaciones.</w:t>
      </w:r>
    </w:p>
    <w:p w:rsidR="00FA1AF4" w:rsidRPr="000138BA" w:rsidRDefault="00FA1AF4" w:rsidP="005A6D68">
      <w:pPr>
        <w:pStyle w:val="CMTnivel3ysiguientes"/>
        <w:numPr>
          <w:ilvl w:val="0"/>
          <w:numId w:val="0"/>
        </w:numPr>
      </w:pPr>
      <w:bookmarkStart w:id="16" w:name="_Toc132611988"/>
      <w:bookmarkStart w:id="17" w:name="_Toc275446949"/>
      <w:bookmarkStart w:id="18" w:name="_Toc275447548"/>
      <w:bookmarkStart w:id="19" w:name="_Toc275447606"/>
      <w:bookmarkStart w:id="20" w:name="_Toc275447648"/>
      <w:bookmarkStart w:id="21" w:name="_Toc317503491"/>
      <w:bookmarkStart w:id="22" w:name="_Toc383447241"/>
      <w:r w:rsidRPr="000138BA">
        <w:t>Modificaciones temporales en la composición del equipo de trabajo.</w:t>
      </w:r>
      <w:bookmarkEnd w:id="16"/>
      <w:bookmarkEnd w:id="17"/>
      <w:bookmarkEnd w:id="18"/>
      <w:bookmarkEnd w:id="19"/>
      <w:bookmarkEnd w:id="20"/>
      <w:bookmarkEnd w:id="21"/>
      <w:bookmarkEnd w:id="22"/>
    </w:p>
    <w:p w:rsidR="00FA1AF4" w:rsidRPr="000138BA" w:rsidRDefault="00FA1AF4" w:rsidP="00FA1AF4">
      <w:pPr>
        <w:pStyle w:val="CMTtextobase"/>
        <w:rPr>
          <w:rFonts w:cs="Arial"/>
        </w:rPr>
      </w:pPr>
      <w:r w:rsidRPr="000138BA">
        <w:rPr>
          <w:rFonts w:cs="Arial"/>
        </w:rPr>
        <w:t>La valoración final de la productividad y calidad de los trabajos de las personas que realicen la asistencia</w:t>
      </w:r>
      <w:r w:rsidR="00B16F46">
        <w:rPr>
          <w:rFonts w:cs="Arial"/>
        </w:rPr>
        <w:t xml:space="preserve"> corresponde en último término al subdirector de</w:t>
      </w:r>
      <w:r w:rsidRPr="000138BA">
        <w:rPr>
          <w:rFonts w:cs="Arial"/>
        </w:rPr>
        <w:t xml:space="preserve"> la </w:t>
      </w:r>
      <w:r w:rsidR="004764F4" w:rsidRPr="000138BA">
        <w:rPr>
          <w:rFonts w:cs="Arial"/>
        </w:rPr>
        <w:t xml:space="preserve">Subdirección de Sistemas </w:t>
      </w:r>
      <w:r w:rsidR="004764F4" w:rsidRPr="000138BA">
        <w:rPr>
          <w:rFonts w:cs="Arial"/>
          <w:szCs w:val="22"/>
        </w:rPr>
        <w:t xml:space="preserve">de Tecnologías de la Información y las Comunicaciones de </w:t>
      </w:r>
      <w:r w:rsidR="004764F4" w:rsidRPr="000138BA">
        <w:rPr>
          <w:rFonts w:cs="Arial"/>
        </w:rPr>
        <w:t>la CNMC</w:t>
      </w:r>
      <w:r w:rsidRPr="000138BA">
        <w:rPr>
          <w:rFonts w:cs="Arial"/>
        </w:rPr>
        <w:t xml:space="preserve">, siendo potestad suya el solicitar el cambio de cualquiera de los componentes del equipo </w:t>
      </w:r>
      <w:r w:rsidRPr="000138BA">
        <w:rPr>
          <w:rFonts w:cs="Arial"/>
        </w:rPr>
        <w:lastRenderedPageBreak/>
        <w:t>de trabajo, con un preaviso de diez días, si existen razones justificadas que lo aconsejen.</w:t>
      </w:r>
    </w:p>
    <w:p w:rsidR="00FA1AF4" w:rsidRPr="000138BA" w:rsidRDefault="00FA1AF4" w:rsidP="00FA1AF4">
      <w:pPr>
        <w:pStyle w:val="CMTtextobase"/>
        <w:rPr>
          <w:rFonts w:cs="Arial"/>
        </w:rPr>
      </w:pPr>
      <w:r w:rsidRPr="000138BA">
        <w:rPr>
          <w:rFonts w:cs="Arial"/>
        </w:rPr>
        <w:t xml:space="preserve">Las causas de fuerza mayor o los posibles inconvenientes de adaptación al entorno de trabajo y al proyecto debidos a las sustituciones temporales de personal, deberán subsanarse mediante periodos de solapamiento sin coste adicional, durante un período mínimo de una semana. Si, a criterio de la </w:t>
      </w:r>
      <w:r w:rsidR="004764F4" w:rsidRPr="000138BA">
        <w:rPr>
          <w:rFonts w:cs="Arial"/>
        </w:rPr>
        <w:t xml:space="preserve">Subdirección de Sistemas </w:t>
      </w:r>
      <w:r w:rsidR="004764F4" w:rsidRPr="000138BA">
        <w:rPr>
          <w:rFonts w:cs="Arial"/>
          <w:szCs w:val="22"/>
        </w:rPr>
        <w:t xml:space="preserve">de Tecnologías de la Información y las Comunicaciones de </w:t>
      </w:r>
      <w:r w:rsidR="004764F4" w:rsidRPr="000138BA">
        <w:rPr>
          <w:rFonts w:cs="Arial"/>
        </w:rPr>
        <w:t xml:space="preserve">la CNMC </w:t>
      </w:r>
      <w:r w:rsidRPr="000138BA">
        <w:rPr>
          <w:rFonts w:cs="Arial"/>
        </w:rPr>
        <w:t>esto no fuera posible, las dos primeras semanas de trabajo del sustituto no serán facturables en el servicio. El adjudicatario se compromete a disponer de un personal de respaldo que asegure la continuidad del servicio en las sustituciones temporales de personal.</w:t>
      </w:r>
    </w:p>
    <w:p w:rsidR="00FA1AF4" w:rsidRPr="000138BA" w:rsidRDefault="00FA1AF4" w:rsidP="00FA1AF4">
      <w:pPr>
        <w:pStyle w:val="CMTtextobase"/>
        <w:rPr>
          <w:rFonts w:cs="Arial"/>
        </w:rPr>
      </w:pPr>
      <w:r w:rsidRPr="000138BA">
        <w:rPr>
          <w:rFonts w:cs="Arial"/>
        </w:rPr>
        <w:t>Sólo se autorizarán cambios puntuales en la composición del mismo respecto del equipo humano ofertado cuando se den las siguientes condiciones:</w:t>
      </w:r>
    </w:p>
    <w:p w:rsidR="00FA1AF4" w:rsidRPr="000138BA" w:rsidRDefault="00FA1AF4" w:rsidP="00C263ED">
      <w:pPr>
        <w:pStyle w:val="CMTtextobase"/>
        <w:numPr>
          <w:ilvl w:val="0"/>
          <w:numId w:val="27"/>
        </w:numPr>
        <w:rPr>
          <w:rFonts w:cs="Arial"/>
        </w:rPr>
      </w:pPr>
      <w:r w:rsidRPr="000138BA">
        <w:rPr>
          <w:rFonts w:cs="Arial"/>
        </w:rPr>
        <w:t>Justificación escrita, detallada y suficiente, explicando el motivo que suscita el cambio.</w:t>
      </w:r>
    </w:p>
    <w:p w:rsidR="00FA1AF4" w:rsidRPr="000138BA" w:rsidRDefault="00FA1AF4" w:rsidP="00C263ED">
      <w:pPr>
        <w:pStyle w:val="CMTtextobase"/>
        <w:numPr>
          <w:ilvl w:val="0"/>
          <w:numId w:val="27"/>
        </w:numPr>
        <w:rPr>
          <w:rFonts w:cs="Arial"/>
        </w:rPr>
      </w:pPr>
      <w:r w:rsidRPr="000138BA">
        <w:rPr>
          <w:rFonts w:cs="Arial"/>
        </w:rPr>
        <w:t>Presentación de posibles candidatos con perfil y experiencia profesional igual o superior al de la persona que se pretende sustituir.</w:t>
      </w:r>
    </w:p>
    <w:p w:rsidR="00FA1AF4" w:rsidRPr="000138BA" w:rsidRDefault="00FA1AF4" w:rsidP="00C263ED">
      <w:pPr>
        <w:pStyle w:val="CMTtextobase"/>
        <w:numPr>
          <w:ilvl w:val="0"/>
          <w:numId w:val="27"/>
        </w:numPr>
        <w:rPr>
          <w:rFonts w:cs="Arial"/>
        </w:rPr>
      </w:pPr>
      <w:r w:rsidRPr="000138BA">
        <w:rPr>
          <w:rFonts w:cs="Arial"/>
        </w:rPr>
        <w:t xml:space="preserve">Aceptación del candidato por parte de la </w:t>
      </w:r>
      <w:r w:rsidR="004764F4" w:rsidRPr="000138BA">
        <w:rPr>
          <w:rFonts w:cs="Arial"/>
        </w:rPr>
        <w:t xml:space="preserve">Subdirección de Sistemas </w:t>
      </w:r>
      <w:r w:rsidR="004764F4" w:rsidRPr="000138BA">
        <w:rPr>
          <w:rFonts w:cs="Arial"/>
          <w:szCs w:val="22"/>
        </w:rPr>
        <w:t xml:space="preserve">de Tecnologías de la Información y las Comunicaciones de </w:t>
      </w:r>
      <w:r w:rsidR="004764F4" w:rsidRPr="000138BA">
        <w:rPr>
          <w:rFonts w:cs="Arial"/>
        </w:rPr>
        <w:t>la CNMC</w:t>
      </w:r>
      <w:r w:rsidRPr="000138BA">
        <w:rPr>
          <w:rFonts w:cs="Arial"/>
        </w:rPr>
        <w:t>.</w:t>
      </w:r>
    </w:p>
    <w:p w:rsidR="00FA1AF4" w:rsidRPr="000138BA" w:rsidRDefault="00FA1AF4" w:rsidP="00FA1AF4">
      <w:pPr>
        <w:pStyle w:val="CMTtextobase"/>
        <w:rPr>
          <w:rFonts w:cs="Arial"/>
        </w:rPr>
      </w:pPr>
      <w:r w:rsidRPr="000138BA">
        <w:rPr>
          <w:rFonts w:cs="Arial"/>
        </w:rPr>
        <w:t>En este supuesto el retraso en la presentación de candidatos válidos conllevará como penalización un periodo de carencia adicional del doble del retraso ocasionado desde la solicitud de incorporación.</w:t>
      </w:r>
    </w:p>
    <w:p w:rsidR="005A6D68" w:rsidRPr="005A6D68" w:rsidRDefault="005A6D68" w:rsidP="005A6D68">
      <w:pPr>
        <w:pStyle w:val="Ttulo2"/>
        <w:numPr>
          <w:ilvl w:val="1"/>
          <w:numId w:val="14"/>
        </w:numPr>
        <w:tabs>
          <w:tab w:val="clear" w:pos="4962"/>
          <w:tab w:val="clear" w:pos="10074"/>
          <w:tab w:val="num" w:pos="576"/>
        </w:tabs>
        <w:spacing w:before="240" w:after="240"/>
        <w:ind w:left="578" w:hanging="578"/>
        <w:jc w:val="left"/>
        <w:rPr>
          <w:rFonts w:cs="Arial"/>
        </w:rPr>
      </w:pPr>
      <w:bookmarkStart w:id="23" w:name="_Toc383447242"/>
      <w:r w:rsidRPr="000138BA">
        <w:rPr>
          <w:rFonts w:cs="Arial"/>
        </w:rPr>
        <w:t>Integrantes del equipo de trabajo Proyectos de gestión de infraestructuras</w:t>
      </w:r>
      <w:bookmarkEnd w:id="23"/>
    </w:p>
    <w:p w:rsidR="005A6D68" w:rsidRDefault="005A6D68"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5A6D68">
        <w:rPr>
          <w:rFonts w:ascii="Arial" w:hAnsi="Arial" w:cs="Arial"/>
          <w:sz w:val="22"/>
          <w:szCs w:val="22"/>
          <w:lang w:val="es-ES"/>
        </w:rPr>
        <w:t>Para los trabajos destinados a desarrollo e implantación de proyectos de gestión de infraestructuras deberán destinar otros recursos</w:t>
      </w:r>
      <w:r w:rsidR="00F20D2C">
        <w:rPr>
          <w:rFonts w:ascii="Arial" w:hAnsi="Arial" w:cs="Arial"/>
          <w:sz w:val="22"/>
          <w:szCs w:val="22"/>
          <w:lang w:val="es-ES"/>
        </w:rPr>
        <w:t xml:space="preserve"> diferentes a los que normalmente prestan su servicio en la CNMC,</w:t>
      </w:r>
      <w:r w:rsidRPr="005A6D68">
        <w:rPr>
          <w:rFonts w:ascii="Arial" w:hAnsi="Arial" w:cs="Arial"/>
          <w:sz w:val="22"/>
          <w:szCs w:val="22"/>
          <w:lang w:val="es-ES"/>
        </w:rPr>
        <w:t xml:space="preserve"> y deberán tener el nivel de especialización adecuado y requerido por la CNMC.</w:t>
      </w:r>
    </w:p>
    <w:p w:rsidR="005A6D68" w:rsidRDefault="005A6D68"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p>
    <w:p w:rsidR="005A6D68" w:rsidRPr="005A6D68" w:rsidRDefault="005A6D68" w:rsidP="005A6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Pr>
          <w:rFonts w:ascii="Arial" w:hAnsi="Arial" w:cs="Arial"/>
          <w:sz w:val="22"/>
          <w:szCs w:val="22"/>
          <w:lang w:val="es-ES"/>
        </w:rPr>
        <w:t>Los trabajos destinados a realización de proyectos se imputarán a la bolsa de horas ofertada en el apartado 2.2</w:t>
      </w:r>
    </w:p>
    <w:p w:rsidR="00AE7B35" w:rsidRPr="000138BA" w:rsidRDefault="00AE7B35" w:rsidP="00AE7B35">
      <w:pPr>
        <w:pStyle w:val="Textoindependiente2"/>
        <w:spacing w:line="336" w:lineRule="auto"/>
        <w:rPr>
          <w:rFonts w:cs="Arial"/>
          <w:b/>
          <w:szCs w:val="24"/>
        </w:rPr>
      </w:pPr>
    </w:p>
    <w:p w:rsidR="00156598" w:rsidRPr="000138BA" w:rsidRDefault="00156598" w:rsidP="00156598">
      <w:pPr>
        <w:pStyle w:val="Ttulo1"/>
        <w:numPr>
          <w:ilvl w:val="0"/>
          <w:numId w:val="14"/>
        </w:numPr>
        <w:tabs>
          <w:tab w:val="left" w:pos="567"/>
        </w:tabs>
        <w:spacing w:before="0" w:after="0" w:line="360" w:lineRule="auto"/>
        <w:jc w:val="both"/>
      </w:pPr>
      <w:bookmarkStart w:id="24" w:name="_Toc383447243"/>
      <w:bookmarkStart w:id="25" w:name="_Toc272217065"/>
      <w:bookmarkStart w:id="26" w:name="_Toc220147048"/>
      <w:r>
        <w:t>PUESTA EN MARCHA DE LOS SERVICIOS</w:t>
      </w:r>
      <w:bookmarkEnd w:id="24"/>
    </w:p>
    <w:p w:rsidR="00156598" w:rsidRPr="00156598" w:rsidRDefault="00156598" w:rsidP="00156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156598">
        <w:rPr>
          <w:rFonts w:ascii="Arial" w:hAnsi="Arial" w:cs="Arial"/>
          <w:sz w:val="22"/>
          <w:szCs w:val="22"/>
          <w:lang w:val="es-ES"/>
        </w:rPr>
        <w:t>La puesta a disposición de la C</w:t>
      </w:r>
      <w:r w:rsidR="000F6A30">
        <w:rPr>
          <w:rFonts w:ascii="Arial" w:hAnsi="Arial" w:cs="Arial"/>
          <w:sz w:val="22"/>
          <w:szCs w:val="22"/>
          <w:lang w:val="es-ES"/>
        </w:rPr>
        <w:t>N</w:t>
      </w:r>
      <w:r w:rsidRPr="00156598">
        <w:rPr>
          <w:rFonts w:ascii="Arial" w:hAnsi="Arial" w:cs="Arial"/>
          <w:sz w:val="22"/>
          <w:szCs w:val="22"/>
          <w:lang w:val="es-ES"/>
        </w:rPr>
        <w:t>M</w:t>
      </w:r>
      <w:r w:rsidR="000F6A30">
        <w:rPr>
          <w:rFonts w:ascii="Arial" w:hAnsi="Arial" w:cs="Arial"/>
          <w:sz w:val="22"/>
          <w:szCs w:val="22"/>
          <w:lang w:val="es-ES"/>
        </w:rPr>
        <w:t>C</w:t>
      </w:r>
      <w:r w:rsidRPr="00156598">
        <w:rPr>
          <w:rFonts w:ascii="Arial" w:hAnsi="Arial" w:cs="Arial"/>
          <w:sz w:val="22"/>
          <w:szCs w:val="22"/>
          <w:lang w:val="es-ES"/>
        </w:rPr>
        <w:t xml:space="preserve"> del conjunto de Servicios recogidos se deberá producir en un plazo máximo de 15 días laborables  (o en el ofertado por el adjudicatario, de ser inferior), a contar desde la fecha de inicio del contrato. </w:t>
      </w:r>
    </w:p>
    <w:p w:rsidR="00156598" w:rsidRPr="00156598" w:rsidRDefault="00156598" w:rsidP="00156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p>
    <w:p w:rsidR="00156598" w:rsidRPr="00156598" w:rsidRDefault="00156598" w:rsidP="00156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156598">
        <w:rPr>
          <w:rFonts w:ascii="Arial" w:hAnsi="Arial" w:cs="Arial"/>
          <w:sz w:val="22"/>
          <w:szCs w:val="22"/>
          <w:lang w:val="es-ES"/>
        </w:rPr>
        <w:lastRenderedPageBreak/>
        <w:t xml:space="preserve">Si transcurrido el plazo máximo señalado, los trabajos objeto del presente contrato no hubieran comenzado y no se pudiera contar con la disponibilidad del sistema, el contratista asumirá las penalidades correspondientes y en último término, podrá provocar la resolución del contrato. </w:t>
      </w:r>
    </w:p>
    <w:p w:rsidR="00156598" w:rsidRPr="00156598" w:rsidRDefault="00156598" w:rsidP="00156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p>
    <w:p w:rsidR="00156598" w:rsidRDefault="00156598" w:rsidP="00156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156598">
        <w:rPr>
          <w:rFonts w:ascii="Arial" w:hAnsi="Arial" w:cs="Arial"/>
          <w:sz w:val="22"/>
          <w:szCs w:val="22"/>
          <w:lang w:val="es-ES"/>
        </w:rPr>
        <w:t>El adjudicatario se encargará de coordinar el traspaso del servicio con el proveedor actual de manera que se garantice en todo momento</w:t>
      </w:r>
      <w:r w:rsidR="004C2E4D">
        <w:rPr>
          <w:rFonts w:ascii="Arial" w:hAnsi="Arial" w:cs="Arial"/>
          <w:sz w:val="22"/>
          <w:szCs w:val="22"/>
          <w:lang w:val="es-ES"/>
        </w:rPr>
        <w:t xml:space="preserve"> la continuidad del servicio.</w:t>
      </w:r>
    </w:p>
    <w:p w:rsidR="00156598" w:rsidRPr="00156598" w:rsidRDefault="00156598" w:rsidP="00156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p>
    <w:p w:rsidR="00156598" w:rsidRPr="00156598" w:rsidRDefault="00156598" w:rsidP="00156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156598">
        <w:rPr>
          <w:rFonts w:ascii="Arial" w:hAnsi="Arial" w:cs="Arial"/>
          <w:sz w:val="22"/>
          <w:szCs w:val="22"/>
          <w:lang w:val="es-ES"/>
        </w:rPr>
        <w:t xml:space="preserve">La transferencia se llevará a cabo sobre la base del Plan de Traspaso propuesto por el adjudicatario en la fase de licitación, previa supervisión y validación por parte de la </w:t>
      </w:r>
      <w:r w:rsidRPr="00156598">
        <w:rPr>
          <w:rFonts w:ascii="Arial" w:hAnsi="Arial" w:cs="Arial"/>
          <w:sz w:val="22"/>
          <w:szCs w:val="22"/>
        </w:rPr>
        <w:t>la Subdirección de Sistemas de Tecnologías de la Información y las Comunicaciones de la CNMC</w:t>
      </w:r>
      <w:r w:rsidRPr="00156598">
        <w:rPr>
          <w:rFonts w:ascii="Arial" w:hAnsi="Arial" w:cs="Arial"/>
          <w:sz w:val="22"/>
          <w:szCs w:val="22"/>
          <w:lang w:val="es-ES"/>
        </w:rPr>
        <w:t>, que podrá introducir en el Plan propuesto las modificaciones que estime necesarias para llevar a cabo la transición en las mejores condiciones posibles.</w:t>
      </w:r>
    </w:p>
    <w:p w:rsidR="00AE7B35" w:rsidRPr="000138BA" w:rsidRDefault="00AE7B35" w:rsidP="00C263ED">
      <w:pPr>
        <w:pStyle w:val="Ttulo1"/>
        <w:numPr>
          <w:ilvl w:val="0"/>
          <w:numId w:val="14"/>
        </w:numPr>
        <w:tabs>
          <w:tab w:val="left" w:pos="567"/>
        </w:tabs>
        <w:spacing w:after="240" w:line="360" w:lineRule="auto"/>
        <w:jc w:val="both"/>
        <w:rPr>
          <w:szCs w:val="28"/>
        </w:rPr>
      </w:pPr>
      <w:bookmarkStart w:id="27" w:name="_Toc383447244"/>
      <w:r w:rsidRPr="000138BA">
        <w:rPr>
          <w:szCs w:val="28"/>
        </w:rPr>
        <w:t>EJECUCIÓN Y GESTIÓN DE LOS TRABAJOS</w:t>
      </w:r>
      <w:bookmarkEnd w:id="25"/>
      <w:bookmarkEnd w:id="27"/>
    </w:p>
    <w:p w:rsidR="00AE7B35" w:rsidRPr="000138BA" w:rsidRDefault="00AE7B35" w:rsidP="00C263ED">
      <w:pPr>
        <w:pStyle w:val="Ttulo2"/>
        <w:numPr>
          <w:ilvl w:val="1"/>
          <w:numId w:val="14"/>
        </w:numPr>
        <w:tabs>
          <w:tab w:val="clear" w:pos="4962"/>
          <w:tab w:val="clear" w:pos="10074"/>
          <w:tab w:val="num" w:pos="576"/>
        </w:tabs>
        <w:spacing w:before="240" w:after="240"/>
        <w:ind w:left="578" w:hanging="578"/>
        <w:jc w:val="left"/>
        <w:rPr>
          <w:rFonts w:cs="Arial"/>
        </w:rPr>
      </w:pPr>
      <w:bookmarkStart w:id="28" w:name="_Toc216677935"/>
      <w:bookmarkStart w:id="29" w:name="_Toc220147050"/>
      <w:bookmarkStart w:id="30" w:name="_Toc272217066"/>
      <w:bookmarkStart w:id="31" w:name="_Toc383447245"/>
      <w:r w:rsidRPr="000138BA">
        <w:rPr>
          <w:rFonts w:cs="Arial"/>
        </w:rPr>
        <w:t>Planificación</w:t>
      </w:r>
      <w:bookmarkEnd w:id="28"/>
      <w:bookmarkEnd w:id="29"/>
      <w:bookmarkEnd w:id="30"/>
      <w:bookmarkEnd w:id="31"/>
    </w:p>
    <w:p w:rsidR="00AE7B35" w:rsidRDefault="00AE7B35" w:rsidP="00156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156598">
        <w:rPr>
          <w:rFonts w:ascii="Arial" w:hAnsi="Arial" w:cs="Arial"/>
          <w:sz w:val="22"/>
          <w:szCs w:val="22"/>
          <w:lang w:val="es-ES"/>
        </w:rPr>
        <w:t>Tras la firma del contrato, se realizará una primera reunión con la empresa contratada donde se acordará el cronograma de trabajos al objeto de planificar detalladamente el desarrollo del proyecto.</w:t>
      </w:r>
    </w:p>
    <w:p w:rsidR="007A7D6E" w:rsidRDefault="007A7D6E" w:rsidP="00156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p>
    <w:p w:rsidR="00AE7B35" w:rsidRPr="00156598" w:rsidRDefault="00AE7B35" w:rsidP="00156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156598">
        <w:rPr>
          <w:rFonts w:ascii="Arial" w:hAnsi="Arial" w:cs="Arial"/>
          <w:sz w:val="22"/>
          <w:szCs w:val="22"/>
          <w:lang w:val="es-ES"/>
        </w:rPr>
        <w:t>Los servicios a prestar durante el proyecto, se desarrollarán según lo establecido en un Acuerdo de Niveles de Servicios (ANS) que, al menos, contemplará los siguientes aspectos:</w:t>
      </w:r>
    </w:p>
    <w:p w:rsidR="00AE7B35" w:rsidRPr="00F847D7" w:rsidRDefault="00AE7B35" w:rsidP="00C263ED">
      <w:pPr>
        <w:numPr>
          <w:ilvl w:val="0"/>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Definición y estructura del Acuerdo de Niveles de Servicio</w:t>
      </w:r>
    </w:p>
    <w:p w:rsidR="00AE7B35" w:rsidRPr="00F847D7" w:rsidRDefault="00AE7B35" w:rsidP="00C263ED">
      <w:pPr>
        <w:numPr>
          <w:ilvl w:val="0"/>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Propósito del Acuerdo de Nivel de Servicio (ANS)</w:t>
      </w:r>
      <w:r w:rsidRPr="00F847D7">
        <w:rPr>
          <w:rFonts w:ascii="Arial" w:hAnsi="Arial" w:cs="Arial"/>
          <w:spacing w:val="-3"/>
          <w:sz w:val="22"/>
          <w:szCs w:val="22"/>
        </w:rPr>
        <w:tab/>
      </w:r>
    </w:p>
    <w:p w:rsidR="00AE7B35" w:rsidRPr="00F847D7" w:rsidRDefault="00AE7B35" w:rsidP="00C263ED">
      <w:pPr>
        <w:numPr>
          <w:ilvl w:val="1"/>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Participantes en el acuerdo</w:t>
      </w:r>
      <w:r w:rsidRPr="00F847D7">
        <w:rPr>
          <w:rFonts w:ascii="Arial" w:hAnsi="Arial" w:cs="Arial"/>
          <w:spacing w:val="-3"/>
          <w:sz w:val="22"/>
          <w:szCs w:val="22"/>
        </w:rPr>
        <w:tab/>
      </w:r>
    </w:p>
    <w:p w:rsidR="00AE7B35" w:rsidRPr="00F847D7" w:rsidRDefault="00AE7B35" w:rsidP="00C263ED">
      <w:pPr>
        <w:numPr>
          <w:ilvl w:val="1"/>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Duración del acuerdo</w:t>
      </w:r>
      <w:r w:rsidRPr="00F847D7">
        <w:rPr>
          <w:rFonts w:ascii="Arial" w:hAnsi="Arial" w:cs="Arial"/>
          <w:spacing w:val="-3"/>
          <w:sz w:val="22"/>
          <w:szCs w:val="22"/>
        </w:rPr>
        <w:tab/>
      </w:r>
    </w:p>
    <w:p w:rsidR="00AE7B35" w:rsidRPr="00F847D7" w:rsidRDefault="00AE7B35" w:rsidP="00C263ED">
      <w:pPr>
        <w:numPr>
          <w:ilvl w:val="1"/>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Objetivos y limitaciones del servicio</w:t>
      </w:r>
      <w:r w:rsidRPr="00F847D7">
        <w:rPr>
          <w:rFonts w:ascii="Arial" w:hAnsi="Arial" w:cs="Arial"/>
          <w:spacing w:val="-3"/>
          <w:sz w:val="22"/>
          <w:szCs w:val="22"/>
        </w:rPr>
        <w:tab/>
      </w:r>
    </w:p>
    <w:p w:rsidR="00AE7B35" w:rsidRPr="00F847D7" w:rsidRDefault="00AE7B35" w:rsidP="00C263ED">
      <w:pPr>
        <w:numPr>
          <w:ilvl w:val="0"/>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Definición de términos</w:t>
      </w:r>
      <w:r w:rsidRPr="00F847D7">
        <w:rPr>
          <w:rFonts w:ascii="Arial" w:hAnsi="Arial" w:cs="Arial"/>
          <w:spacing w:val="-3"/>
          <w:sz w:val="22"/>
          <w:szCs w:val="22"/>
        </w:rPr>
        <w:tab/>
      </w:r>
    </w:p>
    <w:p w:rsidR="00AE7B35" w:rsidRPr="00F847D7" w:rsidRDefault="00AE7B35" w:rsidP="00C263ED">
      <w:pPr>
        <w:numPr>
          <w:ilvl w:val="0"/>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Servicios prestados</w:t>
      </w:r>
      <w:r w:rsidRPr="00F847D7">
        <w:rPr>
          <w:rFonts w:ascii="Arial" w:hAnsi="Arial" w:cs="Arial"/>
          <w:spacing w:val="-3"/>
          <w:sz w:val="22"/>
          <w:szCs w:val="22"/>
        </w:rPr>
        <w:tab/>
      </w:r>
    </w:p>
    <w:p w:rsidR="00AE7B35" w:rsidRPr="00F847D7" w:rsidRDefault="00AE7B35" w:rsidP="00C263ED">
      <w:pPr>
        <w:numPr>
          <w:ilvl w:val="1"/>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Tareas contempladas para cada servicio</w:t>
      </w:r>
    </w:p>
    <w:p w:rsidR="00AE7B35" w:rsidRPr="00F847D7" w:rsidRDefault="00AE7B35" w:rsidP="00C263ED">
      <w:pPr>
        <w:numPr>
          <w:ilvl w:val="2"/>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Soporte a las infraest</w:t>
      </w:r>
      <w:r w:rsidR="002B6629" w:rsidRPr="00F847D7">
        <w:rPr>
          <w:rFonts w:ascii="Arial" w:hAnsi="Arial" w:cs="Arial"/>
          <w:spacing w:val="-3"/>
          <w:sz w:val="22"/>
          <w:szCs w:val="22"/>
        </w:rPr>
        <w:t xml:space="preserve">ructuras críticas de servidores, </w:t>
      </w:r>
      <w:r w:rsidRPr="00F847D7">
        <w:rPr>
          <w:rFonts w:ascii="Arial" w:hAnsi="Arial" w:cs="Arial"/>
          <w:spacing w:val="-3"/>
          <w:sz w:val="22"/>
          <w:szCs w:val="22"/>
        </w:rPr>
        <w:t>almacenamiento</w:t>
      </w:r>
      <w:r w:rsidR="002B6629" w:rsidRPr="00F847D7">
        <w:rPr>
          <w:rFonts w:ascii="Arial" w:hAnsi="Arial" w:cs="Arial"/>
          <w:spacing w:val="-3"/>
          <w:sz w:val="22"/>
          <w:szCs w:val="22"/>
        </w:rPr>
        <w:t>, comunicaciones y seguridad</w:t>
      </w:r>
      <w:r w:rsidRPr="00F847D7">
        <w:rPr>
          <w:rFonts w:ascii="Arial" w:hAnsi="Arial" w:cs="Arial"/>
          <w:spacing w:val="-3"/>
          <w:sz w:val="22"/>
          <w:szCs w:val="22"/>
        </w:rPr>
        <w:t xml:space="preserve"> </w:t>
      </w:r>
    </w:p>
    <w:p w:rsidR="00AE7B35" w:rsidRPr="00F847D7" w:rsidRDefault="00AE7B35" w:rsidP="00C263ED">
      <w:pPr>
        <w:numPr>
          <w:ilvl w:val="2"/>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Proyectos de gestión de infraestructuras</w:t>
      </w:r>
    </w:p>
    <w:p w:rsidR="00AE7B35" w:rsidRPr="00F847D7" w:rsidRDefault="00AE7B35" w:rsidP="00C263ED">
      <w:pPr>
        <w:numPr>
          <w:ilvl w:val="2"/>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lastRenderedPageBreak/>
        <w:t>Monitorización y gestión externa de los servidores que dan respaldo a la A</w:t>
      </w:r>
      <w:r w:rsidR="00F847D7">
        <w:rPr>
          <w:rFonts w:ascii="Arial" w:hAnsi="Arial" w:cs="Arial"/>
          <w:spacing w:val="-3"/>
          <w:sz w:val="22"/>
          <w:szCs w:val="22"/>
        </w:rPr>
        <w:t xml:space="preserve">dministración </w:t>
      </w:r>
      <w:r w:rsidRPr="00F847D7">
        <w:rPr>
          <w:rFonts w:ascii="Arial" w:hAnsi="Arial" w:cs="Arial"/>
          <w:spacing w:val="-3"/>
          <w:sz w:val="22"/>
          <w:szCs w:val="22"/>
        </w:rPr>
        <w:t>E</w:t>
      </w:r>
      <w:r w:rsidR="00F847D7">
        <w:rPr>
          <w:rFonts w:ascii="Arial" w:hAnsi="Arial" w:cs="Arial"/>
          <w:spacing w:val="-3"/>
          <w:sz w:val="22"/>
          <w:szCs w:val="22"/>
        </w:rPr>
        <w:t>lectrónica</w:t>
      </w:r>
      <w:r w:rsidRPr="00F847D7">
        <w:rPr>
          <w:rFonts w:ascii="Arial" w:hAnsi="Arial" w:cs="Arial"/>
          <w:spacing w:val="-3"/>
          <w:sz w:val="22"/>
          <w:szCs w:val="22"/>
        </w:rPr>
        <w:t>.</w:t>
      </w:r>
    </w:p>
    <w:p w:rsidR="00AE7B35" w:rsidRPr="00F847D7" w:rsidRDefault="00AE7B35" w:rsidP="00C263ED">
      <w:pPr>
        <w:numPr>
          <w:ilvl w:val="0"/>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Política general</w:t>
      </w:r>
      <w:r w:rsidRPr="00F847D7">
        <w:rPr>
          <w:rFonts w:ascii="Arial" w:hAnsi="Arial" w:cs="Arial"/>
          <w:spacing w:val="-3"/>
          <w:sz w:val="22"/>
          <w:szCs w:val="22"/>
        </w:rPr>
        <w:tab/>
      </w:r>
    </w:p>
    <w:p w:rsidR="00AE7B35" w:rsidRPr="00F847D7" w:rsidRDefault="00AE7B35" w:rsidP="00C263ED">
      <w:pPr>
        <w:numPr>
          <w:ilvl w:val="1"/>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Horarios de prestación de los servicios</w:t>
      </w:r>
      <w:r w:rsidRPr="00F847D7">
        <w:rPr>
          <w:rFonts w:ascii="Arial" w:hAnsi="Arial" w:cs="Arial"/>
          <w:spacing w:val="-3"/>
          <w:sz w:val="22"/>
          <w:szCs w:val="22"/>
        </w:rPr>
        <w:tab/>
      </w:r>
    </w:p>
    <w:p w:rsidR="00850974" w:rsidRPr="00F847D7" w:rsidRDefault="00850974" w:rsidP="00C263ED">
      <w:pPr>
        <w:numPr>
          <w:ilvl w:val="2"/>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 xml:space="preserve">Soporte a las infraestructuras críticas de servidores, almacenamiento, comunicaciones y seguridad </w:t>
      </w:r>
    </w:p>
    <w:p w:rsidR="00850974" w:rsidRPr="00F847D7" w:rsidRDefault="00850974" w:rsidP="00C263ED">
      <w:pPr>
        <w:numPr>
          <w:ilvl w:val="2"/>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Proyectos de gestión de infraestructuras</w:t>
      </w:r>
    </w:p>
    <w:p w:rsidR="00AE7B35" w:rsidRPr="00F847D7" w:rsidRDefault="00850974" w:rsidP="00C263ED">
      <w:pPr>
        <w:numPr>
          <w:ilvl w:val="2"/>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 xml:space="preserve">Monitorización y gestión externa de los servidores que dan respaldo a la </w:t>
      </w:r>
      <w:r w:rsidR="00F847D7" w:rsidRPr="00F847D7">
        <w:rPr>
          <w:rFonts w:ascii="Arial" w:hAnsi="Arial" w:cs="Arial"/>
          <w:spacing w:val="-3"/>
          <w:sz w:val="22"/>
          <w:szCs w:val="22"/>
        </w:rPr>
        <w:t>A</w:t>
      </w:r>
      <w:r w:rsidR="00F847D7">
        <w:rPr>
          <w:rFonts w:ascii="Arial" w:hAnsi="Arial" w:cs="Arial"/>
          <w:spacing w:val="-3"/>
          <w:sz w:val="22"/>
          <w:szCs w:val="22"/>
        </w:rPr>
        <w:t xml:space="preserve">dministración </w:t>
      </w:r>
      <w:r w:rsidR="00F847D7" w:rsidRPr="00F847D7">
        <w:rPr>
          <w:rFonts w:ascii="Arial" w:hAnsi="Arial" w:cs="Arial"/>
          <w:spacing w:val="-3"/>
          <w:sz w:val="22"/>
          <w:szCs w:val="22"/>
        </w:rPr>
        <w:t>E</w:t>
      </w:r>
      <w:r w:rsidR="00F847D7">
        <w:rPr>
          <w:rFonts w:ascii="Arial" w:hAnsi="Arial" w:cs="Arial"/>
          <w:spacing w:val="-3"/>
          <w:sz w:val="22"/>
          <w:szCs w:val="22"/>
        </w:rPr>
        <w:t>lectrónica</w:t>
      </w:r>
    </w:p>
    <w:p w:rsidR="00AE7B35" w:rsidRPr="00F847D7" w:rsidRDefault="00AE7B35" w:rsidP="00C263ED">
      <w:pPr>
        <w:numPr>
          <w:ilvl w:val="1"/>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Canales de contacto</w:t>
      </w:r>
    </w:p>
    <w:p w:rsidR="00AE7B35" w:rsidRPr="00F847D7" w:rsidRDefault="00AE7B35" w:rsidP="00C263ED">
      <w:pPr>
        <w:numPr>
          <w:ilvl w:val="1"/>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Herramientas a utilizar en la prestación de los servicios</w:t>
      </w:r>
      <w:r w:rsidRPr="00F847D7">
        <w:rPr>
          <w:rFonts w:ascii="Arial" w:hAnsi="Arial" w:cs="Arial"/>
          <w:spacing w:val="-3"/>
          <w:sz w:val="22"/>
          <w:szCs w:val="22"/>
        </w:rPr>
        <w:tab/>
      </w:r>
    </w:p>
    <w:p w:rsidR="00AE7B35" w:rsidRPr="00F847D7" w:rsidRDefault="00AE7B35" w:rsidP="00C263ED">
      <w:pPr>
        <w:numPr>
          <w:ilvl w:val="1"/>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Servicios fuera de horario</w:t>
      </w:r>
      <w:r w:rsidRPr="00F847D7">
        <w:rPr>
          <w:rFonts w:ascii="Arial" w:hAnsi="Arial" w:cs="Arial"/>
          <w:spacing w:val="-3"/>
          <w:sz w:val="22"/>
          <w:szCs w:val="22"/>
        </w:rPr>
        <w:tab/>
      </w:r>
    </w:p>
    <w:p w:rsidR="00AE7B35" w:rsidRPr="00F847D7" w:rsidRDefault="00AE7B35" w:rsidP="00C263ED">
      <w:pPr>
        <w:numPr>
          <w:ilvl w:val="1"/>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Tareas no contempladas en el acuerdo</w:t>
      </w:r>
      <w:r w:rsidRPr="00F847D7">
        <w:rPr>
          <w:rFonts w:ascii="Arial" w:hAnsi="Arial" w:cs="Arial"/>
          <w:spacing w:val="-3"/>
          <w:sz w:val="22"/>
          <w:szCs w:val="22"/>
        </w:rPr>
        <w:tab/>
      </w:r>
    </w:p>
    <w:p w:rsidR="00AE7B35" w:rsidRPr="00F847D7" w:rsidRDefault="00AE7B35" w:rsidP="00C263ED">
      <w:pPr>
        <w:numPr>
          <w:ilvl w:val="0"/>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Procedimiento de gestión de Solicitudes de Servicio</w:t>
      </w:r>
      <w:r w:rsidRPr="00F847D7">
        <w:rPr>
          <w:rFonts w:ascii="Arial" w:hAnsi="Arial" w:cs="Arial"/>
          <w:spacing w:val="-3"/>
          <w:sz w:val="22"/>
          <w:szCs w:val="22"/>
        </w:rPr>
        <w:tab/>
      </w:r>
    </w:p>
    <w:p w:rsidR="00AE7B35" w:rsidRPr="00F847D7" w:rsidRDefault="00AE7B35" w:rsidP="00C263ED">
      <w:pPr>
        <w:numPr>
          <w:ilvl w:val="1"/>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Tiempos de respuesta del servicio comprometidos</w:t>
      </w:r>
      <w:r w:rsidRPr="00F847D7">
        <w:rPr>
          <w:rFonts w:ascii="Arial" w:hAnsi="Arial" w:cs="Arial"/>
          <w:spacing w:val="-3"/>
          <w:sz w:val="22"/>
          <w:szCs w:val="22"/>
        </w:rPr>
        <w:tab/>
      </w:r>
    </w:p>
    <w:p w:rsidR="00850974" w:rsidRPr="00F847D7" w:rsidRDefault="00850974" w:rsidP="00C263ED">
      <w:pPr>
        <w:numPr>
          <w:ilvl w:val="2"/>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 xml:space="preserve">Soporte a las infraestructuras críticas de servidores, almacenamiento, comunicaciones y seguridad </w:t>
      </w:r>
    </w:p>
    <w:p w:rsidR="00850974" w:rsidRPr="00F847D7" w:rsidRDefault="00850974" w:rsidP="00C263ED">
      <w:pPr>
        <w:numPr>
          <w:ilvl w:val="2"/>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Proyectos de gestión de infraestructuras</w:t>
      </w:r>
    </w:p>
    <w:p w:rsidR="00850974" w:rsidRPr="00F847D7" w:rsidRDefault="00850974" w:rsidP="00C263ED">
      <w:pPr>
        <w:numPr>
          <w:ilvl w:val="2"/>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 xml:space="preserve">Monitorización y gestión externa de los servidores que dan respaldo a la </w:t>
      </w:r>
      <w:r w:rsidR="00F847D7" w:rsidRPr="00F847D7">
        <w:rPr>
          <w:rFonts w:ascii="Arial" w:hAnsi="Arial" w:cs="Arial"/>
          <w:spacing w:val="-3"/>
          <w:sz w:val="22"/>
          <w:szCs w:val="22"/>
        </w:rPr>
        <w:t>A</w:t>
      </w:r>
      <w:r w:rsidR="00F847D7">
        <w:rPr>
          <w:rFonts w:ascii="Arial" w:hAnsi="Arial" w:cs="Arial"/>
          <w:spacing w:val="-3"/>
          <w:sz w:val="22"/>
          <w:szCs w:val="22"/>
        </w:rPr>
        <w:t xml:space="preserve">dministración </w:t>
      </w:r>
      <w:r w:rsidR="00F847D7" w:rsidRPr="00F847D7">
        <w:rPr>
          <w:rFonts w:ascii="Arial" w:hAnsi="Arial" w:cs="Arial"/>
          <w:spacing w:val="-3"/>
          <w:sz w:val="22"/>
          <w:szCs w:val="22"/>
        </w:rPr>
        <w:t>E</w:t>
      </w:r>
      <w:r w:rsidR="00F847D7">
        <w:rPr>
          <w:rFonts w:ascii="Arial" w:hAnsi="Arial" w:cs="Arial"/>
          <w:spacing w:val="-3"/>
          <w:sz w:val="22"/>
          <w:szCs w:val="22"/>
        </w:rPr>
        <w:t>lectrónica</w:t>
      </w:r>
    </w:p>
    <w:p w:rsidR="00AE7B35" w:rsidRPr="00F847D7" w:rsidRDefault="00AE7B35" w:rsidP="00C263ED">
      <w:pPr>
        <w:numPr>
          <w:ilvl w:val="1"/>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Registro de la solicitud y seguimiento</w:t>
      </w:r>
      <w:r w:rsidRPr="00F847D7">
        <w:rPr>
          <w:rFonts w:ascii="Arial" w:hAnsi="Arial" w:cs="Arial"/>
          <w:spacing w:val="-3"/>
          <w:sz w:val="22"/>
          <w:szCs w:val="22"/>
        </w:rPr>
        <w:tab/>
      </w:r>
    </w:p>
    <w:p w:rsidR="00AE7B35" w:rsidRPr="00F847D7" w:rsidRDefault="00AE7B35" w:rsidP="00C263ED">
      <w:pPr>
        <w:numPr>
          <w:ilvl w:val="1"/>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Responsabilidades del solicitante del servicio</w:t>
      </w:r>
      <w:r w:rsidRPr="00F847D7">
        <w:rPr>
          <w:rFonts w:ascii="Arial" w:hAnsi="Arial" w:cs="Arial"/>
          <w:spacing w:val="-3"/>
          <w:sz w:val="22"/>
          <w:szCs w:val="22"/>
        </w:rPr>
        <w:tab/>
      </w:r>
    </w:p>
    <w:p w:rsidR="00AE7B35" w:rsidRPr="00F847D7" w:rsidRDefault="00AE7B35" w:rsidP="00C263ED">
      <w:pPr>
        <w:numPr>
          <w:ilvl w:val="1"/>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Resolución de problemas</w:t>
      </w:r>
      <w:r w:rsidRPr="00F847D7">
        <w:rPr>
          <w:rFonts w:ascii="Arial" w:hAnsi="Arial" w:cs="Arial"/>
          <w:spacing w:val="-3"/>
          <w:sz w:val="22"/>
          <w:szCs w:val="22"/>
        </w:rPr>
        <w:tab/>
      </w:r>
    </w:p>
    <w:p w:rsidR="00AE7B35" w:rsidRPr="00F847D7" w:rsidRDefault="00AE7B35" w:rsidP="00C263ED">
      <w:pPr>
        <w:numPr>
          <w:ilvl w:val="1"/>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Cierre de solicitudes de servicio</w:t>
      </w:r>
      <w:r w:rsidRPr="00F847D7">
        <w:rPr>
          <w:rFonts w:ascii="Arial" w:hAnsi="Arial" w:cs="Arial"/>
          <w:spacing w:val="-3"/>
          <w:sz w:val="22"/>
          <w:szCs w:val="22"/>
        </w:rPr>
        <w:tab/>
      </w:r>
    </w:p>
    <w:p w:rsidR="00AE7B35" w:rsidRPr="00F847D7" w:rsidRDefault="00AE7B35" w:rsidP="00C263ED">
      <w:pPr>
        <w:numPr>
          <w:ilvl w:val="0"/>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Métricas del Servicio</w:t>
      </w:r>
      <w:r w:rsidRPr="00F847D7">
        <w:rPr>
          <w:rFonts w:ascii="Arial" w:hAnsi="Arial" w:cs="Arial"/>
          <w:spacing w:val="-3"/>
          <w:sz w:val="22"/>
          <w:szCs w:val="22"/>
        </w:rPr>
        <w:tab/>
      </w:r>
    </w:p>
    <w:p w:rsidR="00AE7B35" w:rsidRPr="00F847D7" w:rsidRDefault="00AE7B35" w:rsidP="00C263ED">
      <w:pPr>
        <w:numPr>
          <w:ilvl w:val="1"/>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Medición de calidad</w:t>
      </w:r>
      <w:r w:rsidRPr="00F847D7">
        <w:rPr>
          <w:rFonts w:ascii="Arial" w:hAnsi="Arial" w:cs="Arial"/>
          <w:spacing w:val="-3"/>
          <w:sz w:val="22"/>
          <w:szCs w:val="22"/>
        </w:rPr>
        <w:tab/>
      </w:r>
    </w:p>
    <w:p w:rsidR="00AE7B35" w:rsidRPr="00F847D7" w:rsidRDefault="00AE7B35" w:rsidP="00C263ED">
      <w:pPr>
        <w:numPr>
          <w:ilvl w:val="1"/>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Objetivos de calidad</w:t>
      </w:r>
      <w:r w:rsidRPr="00F847D7">
        <w:rPr>
          <w:rFonts w:ascii="Arial" w:hAnsi="Arial" w:cs="Arial"/>
          <w:spacing w:val="-3"/>
          <w:sz w:val="22"/>
          <w:szCs w:val="22"/>
        </w:rPr>
        <w:tab/>
      </w:r>
    </w:p>
    <w:p w:rsidR="00AE7B35" w:rsidRPr="00F847D7" w:rsidRDefault="00AE7B35" w:rsidP="00C263ED">
      <w:pPr>
        <w:numPr>
          <w:ilvl w:val="0"/>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Mantenimiento del ANS</w:t>
      </w:r>
      <w:r w:rsidRPr="00F847D7">
        <w:rPr>
          <w:rFonts w:ascii="Arial" w:hAnsi="Arial" w:cs="Arial"/>
          <w:spacing w:val="-3"/>
          <w:sz w:val="22"/>
          <w:szCs w:val="22"/>
        </w:rPr>
        <w:tab/>
      </w:r>
    </w:p>
    <w:p w:rsidR="00AE7B35" w:rsidRPr="00F847D7" w:rsidRDefault="00AE7B35" w:rsidP="00C263ED">
      <w:pPr>
        <w:numPr>
          <w:ilvl w:val="1"/>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Revisión de la conformidad</w:t>
      </w:r>
      <w:r w:rsidRPr="00F847D7">
        <w:rPr>
          <w:rFonts w:ascii="Arial" w:hAnsi="Arial" w:cs="Arial"/>
          <w:spacing w:val="-3"/>
          <w:sz w:val="22"/>
          <w:szCs w:val="22"/>
        </w:rPr>
        <w:tab/>
      </w:r>
    </w:p>
    <w:p w:rsidR="00AE7B35" w:rsidRPr="00F847D7" w:rsidRDefault="00AE7B35" w:rsidP="00C263ED">
      <w:pPr>
        <w:numPr>
          <w:ilvl w:val="1"/>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Informes de servicio</w:t>
      </w:r>
      <w:r w:rsidRPr="00F847D7">
        <w:rPr>
          <w:rFonts w:ascii="Arial" w:hAnsi="Arial" w:cs="Arial"/>
          <w:spacing w:val="-3"/>
          <w:sz w:val="22"/>
          <w:szCs w:val="22"/>
        </w:rPr>
        <w:tab/>
      </w:r>
    </w:p>
    <w:p w:rsidR="00AE7B35" w:rsidRPr="00F847D7" w:rsidRDefault="00AE7B35" w:rsidP="00C263ED">
      <w:pPr>
        <w:numPr>
          <w:ilvl w:val="1"/>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Actualizaciones del acuerdo</w:t>
      </w:r>
      <w:r w:rsidRPr="00F847D7">
        <w:rPr>
          <w:rFonts w:ascii="Arial" w:hAnsi="Arial" w:cs="Arial"/>
          <w:spacing w:val="-3"/>
          <w:sz w:val="22"/>
          <w:szCs w:val="22"/>
        </w:rPr>
        <w:tab/>
      </w:r>
    </w:p>
    <w:p w:rsidR="00AE7B35" w:rsidRPr="00F847D7" w:rsidRDefault="00AE7B35" w:rsidP="00C263ED">
      <w:pPr>
        <w:numPr>
          <w:ilvl w:val="0"/>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Diagramas de flujo de escalados</w:t>
      </w:r>
      <w:r w:rsidRPr="00F847D7">
        <w:rPr>
          <w:rFonts w:ascii="Arial" w:hAnsi="Arial" w:cs="Arial"/>
          <w:spacing w:val="-3"/>
          <w:sz w:val="22"/>
          <w:szCs w:val="22"/>
        </w:rPr>
        <w:tab/>
      </w:r>
    </w:p>
    <w:p w:rsidR="00AE7B35" w:rsidRPr="00F847D7" w:rsidRDefault="00AE7B35" w:rsidP="00C263ED">
      <w:pPr>
        <w:numPr>
          <w:ilvl w:val="0"/>
          <w:numId w:val="19"/>
        </w:numPr>
        <w:tabs>
          <w:tab w:val="left" w:pos="567"/>
        </w:tabs>
        <w:spacing w:line="360" w:lineRule="auto"/>
        <w:jc w:val="both"/>
        <w:rPr>
          <w:rFonts w:ascii="Arial" w:hAnsi="Arial" w:cs="Arial"/>
          <w:sz w:val="22"/>
          <w:szCs w:val="22"/>
        </w:rPr>
      </w:pPr>
      <w:r w:rsidRPr="00F847D7">
        <w:rPr>
          <w:rFonts w:ascii="Arial" w:hAnsi="Arial" w:cs="Arial"/>
          <w:spacing w:val="-3"/>
          <w:sz w:val="22"/>
          <w:szCs w:val="22"/>
        </w:rPr>
        <w:t>Periodicidad de los informes (Al menos mensuales)</w:t>
      </w:r>
    </w:p>
    <w:p w:rsidR="00156598" w:rsidRPr="00156598" w:rsidRDefault="00156598" w:rsidP="00156598">
      <w:pPr>
        <w:tabs>
          <w:tab w:val="left" w:pos="567"/>
        </w:tabs>
        <w:spacing w:line="360" w:lineRule="auto"/>
        <w:ind w:left="1287"/>
        <w:jc w:val="both"/>
        <w:rPr>
          <w:rFonts w:ascii="Arial" w:hAnsi="Arial" w:cs="Arial"/>
          <w:sz w:val="24"/>
          <w:szCs w:val="24"/>
        </w:rPr>
      </w:pPr>
    </w:p>
    <w:p w:rsidR="00AE7B35" w:rsidRDefault="00AE7B35" w:rsidP="00156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156598">
        <w:rPr>
          <w:rFonts w:ascii="Arial" w:hAnsi="Arial" w:cs="Arial"/>
          <w:sz w:val="22"/>
          <w:szCs w:val="22"/>
          <w:lang w:val="es-ES"/>
        </w:rPr>
        <w:lastRenderedPageBreak/>
        <w:t xml:space="preserve">Con objeto de reflejar el estado del proyecto, se realizará un informe de seguimiento </w:t>
      </w:r>
      <w:r w:rsidR="00AB76CF">
        <w:rPr>
          <w:rFonts w:ascii="Arial" w:hAnsi="Arial" w:cs="Arial"/>
          <w:sz w:val="22"/>
          <w:szCs w:val="22"/>
          <w:lang w:val="es-ES"/>
        </w:rPr>
        <w:t>semanal</w:t>
      </w:r>
      <w:r w:rsidR="0084310C">
        <w:rPr>
          <w:rFonts w:ascii="Arial" w:hAnsi="Arial" w:cs="Arial"/>
          <w:sz w:val="22"/>
          <w:szCs w:val="22"/>
          <w:lang w:val="es-ES"/>
        </w:rPr>
        <w:t>, que se enviará electrónicamente y podrá tener el formato email</w:t>
      </w:r>
      <w:r w:rsidRPr="00156598">
        <w:rPr>
          <w:rFonts w:ascii="Arial" w:hAnsi="Arial" w:cs="Arial"/>
          <w:sz w:val="22"/>
          <w:szCs w:val="22"/>
          <w:lang w:val="es-ES"/>
        </w:rPr>
        <w:t>. Además, se realizarán actas de reunión de cada una de las reuniones de seguimiento, de Comité de Dirección, Arranque de Proyecto, Cierre de Proyecto, que se celebren así como de otras reuniones con las diferentes áreas involucradas en el proyecto.</w:t>
      </w:r>
    </w:p>
    <w:p w:rsidR="00F847D7" w:rsidRPr="00156598" w:rsidRDefault="00F847D7" w:rsidP="00156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p>
    <w:p w:rsidR="00AE7B35" w:rsidRPr="00156598" w:rsidRDefault="00AE7B35" w:rsidP="00156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156598">
        <w:rPr>
          <w:rFonts w:ascii="Arial" w:hAnsi="Arial" w:cs="Arial"/>
          <w:sz w:val="22"/>
          <w:szCs w:val="22"/>
          <w:lang w:val="es-ES"/>
        </w:rPr>
        <w:t>El informe mensual será único para todos los servicios a proporcionar, y su contenido será el siguiente:</w:t>
      </w:r>
    </w:p>
    <w:p w:rsidR="00AE7B35" w:rsidRPr="00F847D7" w:rsidRDefault="00AE7B35" w:rsidP="00AE7B35">
      <w:pPr>
        <w:spacing w:before="240" w:after="240"/>
        <w:rPr>
          <w:rFonts w:ascii="Arial" w:hAnsi="Arial" w:cs="Arial"/>
          <w:b/>
          <w:sz w:val="22"/>
          <w:szCs w:val="22"/>
          <w:u w:val="single"/>
        </w:rPr>
      </w:pPr>
      <w:r w:rsidRPr="00F847D7">
        <w:rPr>
          <w:rFonts w:ascii="Arial" w:hAnsi="Arial" w:cs="Arial"/>
          <w:b/>
          <w:sz w:val="22"/>
          <w:szCs w:val="22"/>
          <w:u w:val="single"/>
        </w:rPr>
        <w:t>Informe de gestión de servicio</w:t>
      </w:r>
    </w:p>
    <w:p w:rsidR="00AE7B35" w:rsidRPr="00F847D7" w:rsidRDefault="00AE7B35" w:rsidP="00C263ED">
      <w:pPr>
        <w:pStyle w:val="Prrafodelista"/>
        <w:numPr>
          <w:ilvl w:val="0"/>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Gestión de soporte a usuarios</w:t>
      </w:r>
    </w:p>
    <w:p w:rsidR="00AE7B35" w:rsidRPr="00F847D7" w:rsidRDefault="00AE7B35" w:rsidP="00C263ED">
      <w:pPr>
        <w:pStyle w:val="Prrafodelista"/>
        <w:numPr>
          <w:ilvl w:val="1"/>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Peticiones abiertas por tipo</w:t>
      </w:r>
    </w:p>
    <w:p w:rsidR="00AE7B35" w:rsidRPr="00F847D7" w:rsidRDefault="00AE7B35" w:rsidP="00C263ED">
      <w:pPr>
        <w:pStyle w:val="Prrafodelista"/>
        <w:numPr>
          <w:ilvl w:val="2"/>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Incidencias</w:t>
      </w:r>
    </w:p>
    <w:p w:rsidR="00AE7B35" w:rsidRPr="00F847D7" w:rsidRDefault="00AE7B35" w:rsidP="00C263ED">
      <w:pPr>
        <w:pStyle w:val="Prrafodelista"/>
        <w:numPr>
          <w:ilvl w:val="2"/>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Órdenes de trabajo</w:t>
      </w:r>
    </w:p>
    <w:p w:rsidR="00AE7B35" w:rsidRPr="00F847D7" w:rsidRDefault="00AE7B35" w:rsidP="00C263ED">
      <w:pPr>
        <w:pStyle w:val="Prrafodelista"/>
        <w:numPr>
          <w:ilvl w:val="1"/>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Peticiones abiertas por canal</w:t>
      </w:r>
    </w:p>
    <w:p w:rsidR="00AE7B35" w:rsidRPr="00F847D7" w:rsidRDefault="00AE7B35" w:rsidP="00C263ED">
      <w:pPr>
        <w:pStyle w:val="Prrafodelista"/>
        <w:numPr>
          <w:ilvl w:val="2"/>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Web</w:t>
      </w:r>
    </w:p>
    <w:p w:rsidR="00AE7B35" w:rsidRPr="00F847D7" w:rsidRDefault="00AE7B35" w:rsidP="00C263ED">
      <w:pPr>
        <w:pStyle w:val="Prrafodelista"/>
        <w:numPr>
          <w:ilvl w:val="2"/>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Correo electrónico</w:t>
      </w:r>
    </w:p>
    <w:p w:rsidR="00AE7B35" w:rsidRPr="00F847D7" w:rsidRDefault="00AE7B35" w:rsidP="00C263ED">
      <w:pPr>
        <w:pStyle w:val="Prrafodelista"/>
        <w:numPr>
          <w:ilvl w:val="2"/>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Evento de monitorización</w:t>
      </w:r>
    </w:p>
    <w:p w:rsidR="00AE7B35" w:rsidRPr="00F847D7" w:rsidRDefault="00AE7B35" w:rsidP="00C263ED">
      <w:pPr>
        <w:pStyle w:val="Prrafodelista"/>
        <w:numPr>
          <w:ilvl w:val="2"/>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Teléfono</w:t>
      </w:r>
    </w:p>
    <w:p w:rsidR="00AE7B35" w:rsidRPr="00F847D7" w:rsidRDefault="00AE7B35" w:rsidP="00C263ED">
      <w:pPr>
        <w:pStyle w:val="Prrafodelista"/>
        <w:numPr>
          <w:ilvl w:val="1"/>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Pe</w:t>
      </w:r>
      <w:r w:rsidR="000F6A30">
        <w:rPr>
          <w:rFonts w:ascii="Arial" w:hAnsi="Arial" w:cs="Arial"/>
          <w:sz w:val="22"/>
          <w:szCs w:val="22"/>
        </w:rPr>
        <w:t>ticiones abiertas por categoría</w:t>
      </w:r>
    </w:p>
    <w:p w:rsidR="00AE7B35" w:rsidRPr="00F847D7" w:rsidRDefault="00AE7B35" w:rsidP="00C263ED">
      <w:pPr>
        <w:pStyle w:val="Prrafodelista"/>
        <w:numPr>
          <w:ilvl w:val="1"/>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Listado de incidencias</w:t>
      </w:r>
    </w:p>
    <w:p w:rsidR="00AE7B35" w:rsidRPr="00F847D7" w:rsidRDefault="00AE7B35" w:rsidP="00C263ED">
      <w:pPr>
        <w:pStyle w:val="Prrafodelista"/>
        <w:numPr>
          <w:ilvl w:val="0"/>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Gestión de cambios</w:t>
      </w:r>
    </w:p>
    <w:p w:rsidR="00AE7B35" w:rsidRPr="00F847D7" w:rsidRDefault="00AE7B35" w:rsidP="00C263ED">
      <w:pPr>
        <w:pStyle w:val="Prrafodelista"/>
        <w:numPr>
          <w:ilvl w:val="1"/>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Volumen de cambios sobre aplicativos por entorno</w:t>
      </w:r>
    </w:p>
    <w:p w:rsidR="00AE7B35" w:rsidRPr="00F847D7" w:rsidRDefault="00AE7B35" w:rsidP="00C263ED">
      <w:pPr>
        <w:pStyle w:val="Prrafodelista"/>
        <w:numPr>
          <w:ilvl w:val="2"/>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 xml:space="preserve">Preproducción </w:t>
      </w:r>
    </w:p>
    <w:p w:rsidR="00AE7B35" w:rsidRPr="00F847D7" w:rsidRDefault="00AE7B35" w:rsidP="00C263ED">
      <w:pPr>
        <w:pStyle w:val="Prrafodelista"/>
        <w:numPr>
          <w:ilvl w:val="2"/>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Producción</w:t>
      </w:r>
    </w:p>
    <w:p w:rsidR="00AE7B35" w:rsidRPr="00F847D7" w:rsidRDefault="00AE7B35" w:rsidP="00C263ED">
      <w:pPr>
        <w:pStyle w:val="Prrafodelista"/>
        <w:numPr>
          <w:ilvl w:val="1"/>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Peticiones de cambio sobre aplicativos</w:t>
      </w:r>
    </w:p>
    <w:p w:rsidR="00AE7B35" w:rsidRPr="00F847D7" w:rsidRDefault="00AE7B35" w:rsidP="00C263ED">
      <w:pPr>
        <w:pStyle w:val="Prrafodelista"/>
        <w:numPr>
          <w:ilvl w:val="2"/>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Número de cambios por entorno y urgencia</w:t>
      </w:r>
    </w:p>
    <w:p w:rsidR="00AE7B35" w:rsidRPr="00F847D7" w:rsidRDefault="00AE7B35" w:rsidP="00C263ED">
      <w:pPr>
        <w:pStyle w:val="Prrafodelista"/>
        <w:numPr>
          <w:ilvl w:val="2"/>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Cambios solicitados por peticionario</w:t>
      </w:r>
    </w:p>
    <w:p w:rsidR="00AE7B35" w:rsidRPr="00F847D7" w:rsidRDefault="00AE7B35" w:rsidP="00C263ED">
      <w:pPr>
        <w:pStyle w:val="Prrafodelista"/>
        <w:numPr>
          <w:ilvl w:val="2"/>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Estado de las peticiones de cambio</w:t>
      </w:r>
    </w:p>
    <w:p w:rsidR="00AE7B35" w:rsidRPr="00F847D7" w:rsidRDefault="00AE7B35" w:rsidP="00C263ED">
      <w:pPr>
        <w:pStyle w:val="Prrafodelista"/>
        <w:numPr>
          <w:ilvl w:val="2"/>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Evolución de las peticiones de cambio</w:t>
      </w:r>
    </w:p>
    <w:p w:rsidR="00AE7B35" w:rsidRPr="00F847D7" w:rsidRDefault="00AE7B35" w:rsidP="00C263ED">
      <w:pPr>
        <w:pStyle w:val="Prrafodelista"/>
        <w:numPr>
          <w:ilvl w:val="2"/>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Listado de peticiones</w:t>
      </w:r>
    </w:p>
    <w:p w:rsidR="00AE7B35" w:rsidRPr="00F847D7" w:rsidRDefault="00AE7B35" w:rsidP="00C263ED">
      <w:pPr>
        <w:pStyle w:val="Prrafodelista"/>
        <w:numPr>
          <w:ilvl w:val="1"/>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Infraestructura, Software base y productos</w:t>
      </w:r>
    </w:p>
    <w:p w:rsidR="00AE7B35" w:rsidRPr="00F847D7" w:rsidRDefault="00AE7B35" w:rsidP="00C263ED">
      <w:pPr>
        <w:pStyle w:val="Prrafodelista"/>
        <w:numPr>
          <w:ilvl w:val="2"/>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Volumen de cambios por tipo</w:t>
      </w:r>
    </w:p>
    <w:p w:rsidR="00AE7B35" w:rsidRPr="00F847D7" w:rsidRDefault="00AE7B35" w:rsidP="00C263ED">
      <w:pPr>
        <w:pStyle w:val="Prrafodelista"/>
        <w:numPr>
          <w:ilvl w:val="3"/>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Infraestructura</w:t>
      </w:r>
    </w:p>
    <w:p w:rsidR="00AE7B35" w:rsidRPr="00F847D7" w:rsidRDefault="00AE7B35" w:rsidP="00C263ED">
      <w:pPr>
        <w:pStyle w:val="Prrafodelista"/>
        <w:numPr>
          <w:ilvl w:val="3"/>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 xml:space="preserve">Software base </w:t>
      </w:r>
    </w:p>
    <w:p w:rsidR="00AE7B35" w:rsidRPr="00F847D7" w:rsidRDefault="00AE7B35" w:rsidP="00C263ED">
      <w:pPr>
        <w:pStyle w:val="Prrafodelista"/>
        <w:numPr>
          <w:ilvl w:val="3"/>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lastRenderedPageBreak/>
        <w:t>Productos</w:t>
      </w:r>
    </w:p>
    <w:p w:rsidR="00AE7B35" w:rsidRPr="00F847D7" w:rsidRDefault="00AE7B35" w:rsidP="00C263ED">
      <w:pPr>
        <w:pStyle w:val="Prrafodelista"/>
        <w:numPr>
          <w:ilvl w:val="2"/>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Evolución de las peticiones de cambio por tipo</w:t>
      </w:r>
    </w:p>
    <w:p w:rsidR="00AE7B35" w:rsidRPr="00F847D7" w:rsidRDefault="00AE7B35" w:rsidP="00C263ED">
      <w:pPr>
        <w:pStyle w:val="Prrafodelista"/>
        <w:numPr>
          <w:ilvl w:val="2"/>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Acumulado de cambios por tipo</w:t>
      </w:r>
    </w:p>
    <w:p w:rsidR="00AE7B35" w:rsidRPr="00F847D7" w:rsidRDefault="00AE7B35" w:rsidP="00C263ED">
      <w:pPr>
        <w:pStyle w:val="Prrafodelista"/>
        <w:numPr>
          <w:ilvl w:val="2"/>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Motivos de cambio por tipo</w:t>
      </w:r>
    </w:p>
    <w:p w:rsidR="00AE7B35" w:rsidRPr="00F847D7" w:rsidRDefault="00AE7B35" w:rsidP="00C263ED">
      <w:pPr>
        <w:pStyle w:val="Prrafodelista"/>
        <w:numPr>
          <w:ilvl w:val="3"/>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Actualización (Upgrade)</w:t>
      </w:r>
    </w:p>
    <w:p w:rsidR="00AE7B35" w:rsidRPr="00F847D7" w:rsidRDefault="00AE7B35" w:rsidP="00C263ED">
      <w:pPr>
        <w:pStyle w:val="Prrafodelista"/>
        <w:numPr>
          <w:ilvl w:val="3"/>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Mantenimiento</w:t>
      </w:r>
    </w:p>
    <w:p w:rsidR="00AE7B35" w:rsidRPr="00F847D7" w:rsidRDefault="00AE7B35" w:rsidP="00C263ED">
      <w:pPr>
        <w:pStyle w:val="Prrafodelista"/>
        <w:numPr>
          <w:ilvl w:val="3"/>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Ajuste/reparación</w:t>
      </w:r>
    </w:p>
    <w:p w:rsidR="00AE7B35" w:rsidRPr="00F847D7" w:rsidRDefault="00AE7B35" w:rsidP="00C263ED">
      <w:pPr>
        <w:pStyle w:val="Prrafodelista"/>
        <w:numPr>
          <w:ilvl w:val="3"/>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Nuevas funcionalidades</w:t>
      </w:r>
    </w:p>
    <w:p w:rsidR="00AE7B35" w:rsidRPr="00F847D7" w:rsidRDefault="00AE7B35" w:rsidP="00C263ED">
      <w:pPr>
        <w:pStyle w:val="Prrafodelista"/>
        <w:numPr>
          <w:ilvl w:val="3"/>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Otros</w:t>
      </w:r>
    </w:p>
    <w:p w:rsidR="00AE7B35" w:rsidRPr="00F847D7" w:rsidRDefault="00AE7B35" w:rsidP="00C263ED">
      <w:pPr>
        <w:pStyle w:val="Prrafodelista"/>
        <w:numPr>
          <w:ilvl w:val="2"/>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Listado de peticiones de cambio</w:t>
      </w:r>
    </w:p>
    <w:p w:rsidR="00AE7B35" w:rsidRPr="00F847D7" w:rsidRDefault="00AE7B35" w:rsidP="00C263ED">
      <w:pPr>
        <w:pStyle w:val="Prrafodelista"/>
        <w:numPr>
          <w:ilvl w:val="0"/>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Gestión de Infraestructuras (Ver ANEXO II)</w:t>
      </w:r>
    </w:p>
    <w:p w:rsidR="00AE7B35" w:rsidRPr="00F847D7" w:rsidRDefault="00AE7B35" w:rsidP="00C263ED">
      <w:pPr>
        <w:pStyle w:val="Prrafodelista"/>
        <w:numPr>
          <w:ilvl w:val="1"/>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Indicadores globales de Sistemas (Máximo y medio durante el periodo del informe y por sistema)</w:t>
      </w:r>
    </w:p>
    <w:p w:rsidR="00AE7B35" w:rsidRPr="00F847D7" w:rsidRDefault="00AE7B35" w:rsidP="00C263ED">
      <w:pPr>
        <w:pStyle w:val="Prrafodelista"/>
        <w:numPr>
          <w:ilvl w:val="2"/>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CPU</w:t>
      </w:r>
    </w:p>
    <w:p w:rsidR="00AE7B35" w:rsidRPr="00F847D7" w:rsidRDefault="00AE7B35" w:rsidP="00C263ED">
      <w:pPr>
        <w:pStyle w:val="Prrafodelista"/>
        <w:numPr>
          <w:ilvl w:val="2"/>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Memoria</w:t>
      </w:r>
    </w:p>
    <w:p w:rsidR="00AE7B35" w:rsidRPr="00F847D7" w:rsidRDefault="00AE7B35" w:rsidP="00C263ED">
      <w:pPr>
        <w:pStyle w:val="Prrafodelista"/>
        <w:numPr>
          <w:ilvl w:val="2"/>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E/S disco</w:t>
      </w:r>
    </w:p>
    <w:p w:rsidR="00AE7B35" w:rsidRPr="00F847D7" w:rsidRDefault="00AE7B35" w:rsidP="00C263ED">
      <w:pPr>
        <w:pStyle w:val="Prrafodelista"/>
        <w:numPr>
          <w:ilvl w:val="2"/>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Swap</w:t>
      </w:r>
    </w:p>
    <w:p w:rsidR="00AE7B35" w:rsidRPr="00F847D7" w:rsidRDefault="00AE7B35" w:rsidP="00C263ED">
      <w:pPr>
        <w:pStyle w:val="Prrafodelista"/>
        <w:numPr>
          <w:ilvl w:val="1"/>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Rendimiento de la infraestructura (Evolución de los indicadores anteriores durante el periodo del informe y por sistema)</w:t>
      </w:r>
    </w:p>
    <w:p w:rsidR="00AE7B35" w:rsidRPr="00F847D7" w:rsidRDefault="00AE7B35" w:rsidP="00C263ED">
      <w:pPr>
        <w:pStyle w:val="Prrafodelista"/>
        <w:numPr>
          <w:ilvl w:val="2"/>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CPU</w:t>
      </w:r>
    </w:p>
    <w:p w:rsidR="00AE7B35" w:rsidRPr="00F847D7" w:rsidRDefault="00AE7B35" w:rsidP="00C263ED">
      <w:pPr>
        <w:pStyle w:val="Prrafodelista"/>
        <w:numPr>
          <w:ilvl w:val="2"/>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Memoria</w:t>
      </w:r>
    </w:p>
    <w:p w:rsidR="00AE7B35" w:rsidRPr="00F847D7" w:rsidRDefault="00AE7B35" w:rsidP="00C263ED">
      <w:pPr>
        <w:pStyle w:val="Prrafodelista"/>
        <w:numPr>
          <w:ilvl w:val="2"/>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E/S disco</w:t>
      </w:r>
    </w:p>
    <w:p w:rsidR="00AE7B35" w:rsidRPr="00F847D7" w:rsidRDefault="00AE7B35" w:rsidP="00C263ED">
      <w:pPr>
        <w:pStyle w:val="Prrafodelista"/>
        <w:numPr>
          <w:ilvl w:val="2"/>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Swap</w:t>
      </w:r>
    </w:p>
    <w:p w:rsidR="00AE7B35" w:rsidRPr="00F847D7" w:rsidRDefault="00AE7B35" w:rsidP="00C263ED">
      <w:pPr>
        <w:pStyle w:val="Prrafodelista"/>
        <w:numPr>
          <w:ilvl w:val="1"/>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Disponibilidad de la infraestructura</w:t>
      </w:r>
    </w:p>
    <w:p w:rsidR="00AE7B35" w:rsidRPr="00F847D7" w:rsidRDefault="00AE7B35" w:rsidP="00C263ED">
      <w:pPr>
        <w:pStyle w:val="Prrafodelista"/>
        <w:numPr>
          <w:ilvl w:val="2"/>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Durante el periodo del informe</w:t>
      </w:r>
    </w:p>
    <w:p w:rsidR="00AE7B35" w:rsidRPr="00F847D7" w:rsidRDefault="00AE7B35" w:rsidP="00C263ED">
      <w:pPr>
        <w:pStyle w:val="Prrafodelista"/>
        <w:numPr>
          <w:ilvl w:val="2"/>
          <w:numId w:val="25"/>
        </w:numPr>
        <w:tabs>
          <w:tab w:val="left" w:pos="567"/>
        </w:tabs>
        <w:spacing w:before="240" w:after="240" w:line="360" w:lineRule="auto"/>
        <w:contextualSpacing/>
        <w:jc w:val="both"/>
        <w:rPr>
          <w:rFonts w:ascii="Arial" w:hAnsi="Arial" w:cs="Arial"/>
          <w:sz w:val="22"/>
          <w:szCs w:val="22"/>
        </w:rPr>
      </w:pPr>
      <w:r w:rsidRPr="00F847D7">
        <w:rPr>
          <w:rFonts w:ascii="Arial" w:hAnsi="Arial" w:cs="Arial"/>
          <w:sz w:val="22"/>
          <w:szCs w:val="22"/>
        </w:rPr>
        <w:t>Acumulada anual</w:t>
      </w:r>
    </w:p>
    <w:p w:rsidR="00AE7B35" w:rsidRPr="000138BA" w:rsidRDefault="00AE7B35" w:rsidP="00C263ED">
      <w:pPr>
        <w:pStyle w:val="Ttulo2"/>
        <w:numPr>
          <w:ilvl w:val="1"/>
          <w:numId w:val="14"/>
        </w:numPr>
        <w:tabs>
          <w:tab w:val="clear" w:pos="4962"/>
          <w:tab w:val="clear" w:pos="10074"/>
          <w:tab w:val="num" w:pos="576"/>
        </w:tabs>
        <w:spacing w:before="240" w:after="240"/>
        <w:ind w:left="578" w:hanging="578"/>
        <w:jc w:val="left"/>
        <w:rPr>
          <w:rFonts w:cs="Arial"/>
        </w:rPr>
      </w:pPr>
      <w:bookmarkStart w:id="32" w:name="_Toc272217067"/>
      <w:bookmarkStart w:id="33" w:name="_Toc383447246"/>
      <w:r w:rsidRPr="000138BA">
        <w:rPr>
          <w:rFonts w:cs="Arial"/>
        </w:rPr>
        <w:t>Dirección de proyecto</w:t>
      </w:r>
      <w:bookmarkEnd w:id="32"/>
      <w:bookmarkEnd w:id="33"/>
    </w:p>
    <w:p w:rsidR="00AE7B35" w:rsidRPr="00F847D7" w:rsidRDefault="00850974" w:rsidP="00F84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bookmarkStart w:id="34" w:name="_Toc179029762"/>
      <w:bookmarkStart w:id="35" w:name="_Toc213734024"/>
      <w:bookmarkStart w:id="36" w:name="_Toc216677936"/>
      <w:bookmarkStart w:id="37" w:name="_Toc220147051"/>
      <w:r w:rsidRPr="00F847D7">
        <w:rPr>
          <w:rFonts w:ascii="Arial" w:hAnsi="Arial" w:cs="Arial"/>
          <w:sz w:val="22"/>
          <w:szCs w:val="22"/>
          <w:lang w:val="es-ES"/>
        </w:rPr>
        <w:t>La CNMC</w:t>
      </w:r>
      <w:r w:rsidR="00AE7B35" w:rsidRPr="00F847D7">
        <w:rPr>
          <w:rFonts w:ascii="Arial" w:hAnsi="Arial" w:cs="Arial"/>
          <w:sz w:val="22"/>
          <w:szCs w:val="22"/>
          <w:lang w:val="es-ES"/>
        </w:rPr>
        <w:t xml:space="preserve"> designará un Jefe de Proyecto cuyas funciones en relación con el objeto del presente pliego serán las siguientes:</w:t>
      </w:r>
    </w:p>
    <w:p w:rsidR="00AE7B35" w:rsidRPr="00F847D7" w:rsidRDefault="00AE7B35" w:rsidP="00C263ED">
      <w:pPr>
        <w:numPr>
          <w:ilvl w:val="0"/>
          <w:numId w:val="17"/>
        </w:numPr>
        <w:tabs>
          <w:tab w:val="clear" w:pos="934"/>
        </w:tabs>
        <w:spacing w:before="240" w:after="240" w:line="360" w:lineRule="auto"/>
        <w:ind w:left="720" w:hanging="360"/>
        <w:jc w:val="both"/>
        <w:rPr>
          <w:rFonts w:ascii="Arial" w:hAnsi="Arial" w:cs="Arial"/>
          <w:sz w:val="22"/>
          <w:szCs w:val="22"/>
        </w:rPr>
      </w:pPr>
      <w:r w:rsidRPr="00F847D7">
        <w:rPr>
          <w:rFonts w:ascii="Arial" w:hAnsi="Arial" w:cs="Arial"/>
          <w:sz w:val="22"/>
          <w:szCs w:val="22"/>
        </w:rPr>
        <w:t>Velar por el cumplimiento de los trabajos exigidos y ofertados.</w:t>
      </w:r>
    </w:p>
    <w:p w:rsidR="00AE7B35" w:rsidRPr="00F847D7" w:rsidRDefault="00AE7B35" w:rsidP="00C263ED">
      <w:pPr>
        <w:numPr>
          <w:ilvl w:val="0"/>
          <w:numId w:val="17"/>
        </w:numPr>
        <w:tabs>
          <w:tab w:val="clear" w:pos="934"/>
        </w:tabs>
        <w:spacing w:before="240" w:after="240" w:line="360" w:lineRule="auto"/>
        <w:ind w:left="720" w:hanging="360"/>
        <w:jc w:val="both"/>
        <w:rPr>
          <w:rFonts w:ascii="Arial" w:hAnsi="Arial" w:cs="Arial"/>
          <w:sz w:val="22"/>
          <w:szCs w:val="22"/>
        </w:rPr>
      </w:pPr>
      <w:r w:rsidRPr="00F847D7">
        <w:rPr>
          <w:rFonts w:ascii="Arial" w:hAnsi="Arial" w:cs="Arial"/>
          <w:sz w:val="22"/>
          <w:szCs w:val="22"/>
        </w:rPr>
        <w:t>Emitir las certificaciones parciales de recepción de los mismos.</w:t>
      </w:r>
    </w:p>
    <w:p w:rsidR="00AE7B35" w:rsidRDefault="00AE7B35" w:rsidP="00F84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F847D7">
        <w:rPr>
          <w:rFonts w:ascii="Arial" w:hAnsi="Arial" w:cs="Arial"/>
          <w:sz w:val="22"/>
          <w:szCs w:val="22"/>
          <w:lang w:val="es-ES"/>
        </w:rPr>
        <w:lastRenderedPageBreak/>
        <w:t>El Jefe de Proyecto podrá delegar sus funciones en una persona de su equipo. Así mismo, podrá incorporar al proyecto durante su realización, las personas que estime necesarias para verificar y evaluar todas las actuaciones a su cargo.</w:t>
      </w:r>
    </w:p>
    <w:p w:rsidR="00F847D7" w:rsidRPr="00F847D7" w:rsidRDefault="00F847D7" w:rsidP="00F84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p>
    <w:p w:rsidR="00AE7B35" w:rsidRPr="00F847D7" w:rsidRDefault="00AE7B35" w:rsidP="00F847D7">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F847D7">
        <w:rPr>
          <w:rFonts w:ascii="Arial" w:hAnsi="Arial" w:cs="Arial"/>
          <w:sz w:val="22"/>
          <w:szCs w:val="22"/>
          <w:lang w:val="es-ES"/>
        </w:rPr>
        <w:t>El adjudicatario designará una persona como Jefe de Proyecto que asumirá las labores de interlocución con la persona designada por la CN</w:t>
      </w:r>
      <w:r w:rsidR="00850974" w:rsidRPr="00F847D7">
        <w:rPr>
          <w:rFonts w:ascii="Arial" w:hAnsi="Arial" w:cs="Arial"/>
          <w:sz w:val="22"/>
          <w:szCs w:val="22"/>
          <w:lang w:val="es-ES"/>
        </w:rPr>
        <w:t>MC</w:t>
      </w:r>
      <w:r w:rsidRPr="00F847D7">
        <w:rPr>
          <w:rFonts w:ascii="Arial" w:hAnsi="Arial" w:cs="Arial"/>
          <w:sz w:val="22"/>
          <w:szCs w:val="22"/>
          <w:lang w:val="es-ES"/>
        </w:rPr>
        <w:t>.</w:t>
      </w:r>
    </w:p>
    <w:p w:rsidR="00AE7B35" w:rsidRPr="000138BA" w:rsidRDefault="00AE7B35" w:rsidP="00C263ED">
      <w:pPr>
        <w:pStyle w:val="Ttulo2"/>
        <w:numPr>
          <w:ilvl w:val="1"/>
          <w:numId w:val="14"/>
        </w:numPr>
        <w:tabs>
          <w:tab w:val="clear" w:pos="4962"/>
          <w:tab w:val="clear" w:pos="10074"/>
          <w:tab w:val="num" w:pos="576"/>
        </w:tabs>
        <w:spacing w:before="240" w:after="240"/>
        <w:ind w:left="578" w:hanging="578"/>
        <w:jc w:val="left"/>
        <w:rPr>
          <w:rFonts w:cs="Arial"/>
        </w:rPr>
      </w:pPr>
      <w:bookmarkStart w:id="38" w:name="_Toc254969740"/>
      <w:bookmarkStart w:id="39" w:name="_Toc272217068"/>
      <w:bookmarkStart w:id="40" w:name="_Toc383447247"/>
      <w:r w:rsidRPr="000138BA">
        <w:rPr>
          <w:rFonts w:cs="Arial"/>
        </w:rPr>
        <w:t>Seguimiento y control</w:t>
      </w:r>
      <w:bookmarkEnd w:id="38"/>
      <w:bookmarkEnd w:id="39"/>
      <w:bookmarkEnd w:id="40"/>
    </w:p>
    <w:p w:rsidR="00AE7B35" w:rsidRDefault="00AE7B35" w:rsidP="00F84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F847D7">
        <w:rPr>
          <w:rFonts w:ascii="Arial" w:hAnsi="Arial" w:cs="Arial"/>
          <w:sz w:val="22"/>
          <w:szCs w:val="22"/>
          <w:lang w:val="es-ES"/>
        </w:rPr>
        <w:t>En la oferta se presentará la metodología y forma de trabajo que plantea el licitador para la gestión, seguimiento y control del proyecto. Indicando los mecanismos, periodicidad y números de las reuniones de seguimiento, y herramientas de apoyo a utilizar.</w:t>
      </w:r>
    </w:p>
    <w:p w:rsidR="00F847D7" w:rsidRPr="00F847D7" w:rsidRDefault="00F847D7" w:rsidP="00F84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p>
    <w:p w:rsidR="00AE7B35" w:rsidRDefault="00AE7B35" w:rsidP="00F84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F847D7">
        <w:rPr>
          <w:rFonts w:ascii="Arial" w:hAnsi="Arial" w:cs="Arial"/>
          <w:sz w:val="22"/>
          <w:szCs w:val="22"/>
          <w:lang w:val="es-ES"/>
        </w:rPr>
        <w:t>Para las herramientas de gestión y seguimiento del proyecto, el adjudicatario realizará una formaci</w:t>
      </w:r>
      <w:r w:rsidR="00850974" w:rsidRPr="00F847D7">
        <w:rPr>
          <w:rFonts w:ascii="Arial" w:hAnsi="Arial" w:cs="Arial"/>
          <w:sz w:val="22"/>
          <w:szCs w:val="22"/>
          <w:lang w:val="es-ES"/>
        </w:rPr>
        <w:t>ón inicial al personal de la CNMC</w:t>
      </w:r>
      <w:r w:rsidRPr="00F847D7">
        <w:rPr>
          <w:rFonts w:ascii="Arial" w:hAnsi="Arial" w:cs="Arial"/>
          <w:sz w:val="22"/>
          <w:szCs w:val="22"/>
          <w:lang w:val="es-ES"/>
        </w:rPr>
        <w:t xml:space="preserve"> encargado de las actividades de gestión del presente proyecto.</w:t>
      </w:r>
    </w:p>
    <w:p w:rsidR="00F847D7" w:rsidRPr="00F847D7" w:rsidRDefault="00F847D7" w:rsidP="00F84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p>
    <w:p w:rsidR="00AE7B35" w:rsidRPr="00F847D7" w:rsidRDefault="00AE7B35" w:rsidP="00F84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F847D7">
        <w:rPr>
          <w:rFonts w:ascii="Arial" w:hAnsi="Arial" w:cs="Arial"/>
          <w:sz w:val="22"/>
          <w:szCs w:val="22"/>
          <w:lang w:val="es-ES"/>
        </w:rPr>
        <w:t>El Jefe de Proyecto de la CN</w:t>
      </w:r>
      <w:r w:rsidR="00850974" w:rsidRPr="00F847D7">
        <w:rPr>
          <w:rFonts w:ascii="Arial" w:hAnsi="Arial" w:cs="Arial"/>
          <w:sz w:val="22"/>
          <w:szCs w:val="22"/>
          <w:lang w:val="es-ES"/>
        </w:rPr>
        <w:t>MC</w:t>
      </w:r>
      <w:r w:rsidRPr="00F847D7">
        <w:rPr>
          <w:rFonts w:ascii="Arial" w:hAnsi="Arial" w:cs="Arial"/>
          <w:sz w:val="22"/>
          <w:szCs w:val="22"/>
          <w:lang w:val="es-ES"/>
        </w:rPr>
        <w:t xml:space="preserve"> podrá rechazar en todo o en parte los trabajos realizados, en la medida que no respondan a lo acordado o que no superasen los controles de calidad.</w:t>
      </w:r>
      <w:bookmarkStart w:id="41" w:name="_Toc254969741"/>
    </w:p>
    <w:p w:rsidR="00AE7B35" w:rsidRPr="000138BA" w:rsidRDefault="00AE7B35" w:rsidP="00C263ED">
      <w:pPr>
        <w:pStyle w:val="Ttulo1"/>
        <w:numPr>
          <w:ilvl w:val="0"/>
          <w:numId w:val="14"/>
        </w:numPr>
        <w:tabs>
          <w:tab w:val="left" w:pos="567"/>
        </w:tabs>
        <w:spacing w:after="240" w:line="360" w:lineRule="auto"/>
        <w:jc w:val="both"/>
        <w:rPr>
          <w:bCs w:val="0"/>
          <w:caps/>
        </w:rPr>
      </w:pPr>
      <w:bookmarkStart w:id="42" w:name="_Toc165182763"/>
      <w:bookmarkStart w:id="43" w:name="_Toc254969759"/>
      <w:bookmarkStart w:id="44" w:name="_Toc272217073"/>
      <w:bookmarkStart w:id="45" w:name="_Toc383447248"/>
      <w:bookmarkEnd w:id="26"/>
      <w:bookmarkEnd w:id="34"/>
      <w:bookmarkEnd w:id="35"/>
      <w:bookmarkEnd w:id="36"/>
      <w:bookmarkEnd w:id="37"/>
      <w:bookmarkEnd w:id="41"/>
      <w:r w:rsidRPr="000138BA">
        <w:rPr>
          <w:bCs w:val="0"/>
        </w:rPr>
        <w:t>ESTRUCTURA NORMALIZADA Y CONTENIDO DE LA OFERTA</w:t>
      </w:r>
      <w:bookmarkEnd w:id="42"/>
      <w:bookmarkEnd w:id="43"/>
      <w:bookmarkEnd w:id="44"/>
      <w:bookmarkEnd w:id="45"/>
    </w:p>
    <w:p w:rsidR="00AE7B35" w:rsidRPr="00F847D7" w:rsidRDefault="00AE7B35" w:rsidP="00F84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both"/>
        <w:rPr>
          <w:rFonts w:ascii="Arial" w:hAnsi="Arial" w:cs="Arial"/>
          <w:sz w:val="22"/>
          <w:szCs w:val="22"/>
          <w:lang w:val="es-ES"/>
        </w:rPr>
      </w:pPr>
      <w:r w:rsidRPr="00F847D7">
        <w:rPr>
          <w:rFonts w:ascii="Arial" w:hAnsi="Arial" w:cs="Arial"/>
          <w:sz w:val="22"/>
          <w:szCs w:val="22"/>
          <w:lang w:val="es-ES"/>
        </w:rPr>
        <w:t>Con independencia de que el oferente pueda adjuntar a su oferta cuanta información complementaria considere de interés, deberá estar obligatoriamente estructurada de la siguiente forma:</w:t>
      </w:r>
    </w:p>
    <w:p w:rsidR="00AE7B35" w:rsidRPr="00F847D7" w:rsidRDefault="00AE7B35" w:rsidP="00C263ED">
      <w:pPr>
        <w:numPr>
          <w:ilvl w:val="0"/>
          <w:numId w:val="17"/>
        </w:numPr>
        <w:tabs>
          <w:tab w:val="clear" w:pos="934"/>
        </w:tabs>
        <w:spacing w:before="240" w:line="360" w:lineRule="auto"/>
        <w:ind w:left="714" w:hanging="357"/>
        <w:jc w:val="both"/>
        <w:rPr>
          <w:rFonts w:ascii="Arial" w:hAnsi="Arial" w:cs="Arial"/>
          <w:b/>
          <w:sz w:val="22"/>
          <w:szCs w:val="22"/>
        </w:rPr>
      </w:pPr>
      <w:r w:rsidRPr="00F847D7">
        <w:rPr>
          <w:rFonts w:ascii="Arial" w:hAnsi="Arial" w:cs="Arial"/>
          <w:b/>
          <w:sz w:val="22"/>
          <w:szCs w:val="22"/>
        </w:rPr>
        <w:t>Índice.</w:t>
      </w:r>
    </w:p>
    <w:p w:rsidR="00AE7B35" w:rsidRPr="00F847D7" w:rsidRDefault="00AE7B35" w:rsidP="00C263ED">
      <w:pPr>
        <w:numPr>
          <w:ilvl w:val="0"/>
          <w:numId w:val="17"/>
        </w:numPr>
        <w:tabs>
          <w:tab w:val="clear" w:pos="934"/>
        </w:tabs>
        <w:spacing w:before="240" w:line="360" w:lineRule="auto"/>
        <w:ind w:left="714" w:hanging="357"/>
        <w:jc w:val="both"/>
        <w:rPr>
          <w:rFonts w:ascii="Arial" w:hAnsi="Arial" w:cs="Arial"/>
          <w:b/>
          <w:sz w:val="22"/>
          <w:szCs w:val="22"/>
        </w:rPr>
      </w:pPr>
      <w:r w:rsidRPr="00F847D7">
        <w:rPr>
          <w:rFonts w:ascii="Arial" w:hAnsi="Arial" w:cs="Arial"/>
          <w:b/>
          <w:sz w:val="22"/>
          <w:szCs w:val="22"/>
        </w:rPr>
        <w:t>Características generales.</w:t>
      </w:r>
    </w:p>
    <w:p w:rsidR="00AE7B35" w:rsidRPr="00F847D7" w:rsidRDefault="00AE7B35" w:rsidP="00C263ED">
      <w:pPr>
        <w:numPr>
          <w:ilvl w:val="0"/>
          <w:numId w:val="18"/>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Identificación de la oferta</w:t>
      </w:r>
    </w:p>
    <w:p w:rsidR="00AE7B35" w:rsidRPr="00F847D7" w:rsidRDefault="00AE7B35" w:rsidP="00C263ED">
      <w:pPr>
        <w:numPr>
          <w:ilvl w:val="0"/>
          <w:numId w:val="18"/>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Acatamiento con carácter general a las condiciones del pliego.</w:t>
      </w:r>
    </w:p>
    <w:p w:rsidR="00AE7B35" w:rsidRPr="00F847D7" w:rsidRDefault="00AE7B35" w:rsidP="00C263ED">
      <w:pPr>
        <w:numPr>
          <w:ilvl w:val="0"/>
          <w:numId w:val="17"/>
        </w:numPr>
        <w:tabs>
          <w:tab w:val="clear" w:pos="934"/>
        </w:tabs>
        <w:spacing w:before="240" w:line="360" w:lineRule="auto"/>
        <w:ind w:left="714" w:hanging="357"/>
        <w:jc w:val="both"/>
        <w:rPr>
          <w:rFonts w:ascii="Arial" w:hAnsi="Arial" w:cs="Arial"/>
          <w:b/>
          <w:sz w:val="22"/>
          <w:szCs w:val="22"/>
        </w:rPr>
      </w:pPr>
      <w:r w:rsidRPr="00F847D7">
        <w:rPr>
          <w:rFonts w:ascii="Arial" w:hAnsi="Arial" w:cs="Arial"/>
          <w:b/>
          <w:sz w:val="22"/>
          <w:szCs w:val="22"/>
        </w:rPr>
        <w:t xml:space="preserve">Descripción de la solución técnica. </w:t>
      </w:r>
      <w:r w:rsidRPr="00F847D7">
        <w:rPr>
          <w:rFonts w:ascii="Arial" w:hAnsi="Arial" w:cs="Arial"/>
          <w:sz w:val="22"/>
          <w:szCs w:val="22"/>
        </w:rPr>
        <w:t xml:space="preserve">Se deberá incluir información detallada de la oferta en relación con los requisitos de este pliego y siguiendo su misma estructura. Es muy importante describir las herramientas a implantar para la </w:t>
      </w:r>
      <w:r w:rsidRPr="00F847D7">
        <w:rPr>
          <w:rFonts w:ascii="Arial" w:hAnsi="Arial" w:cs="Arial"/>
          <w:sz w:val="22"/>
          <w:szCs w:val="22"/>
        </w:rPr>
        <w:lastRenderedPageBreak/>
        <w:t>gestión del servicio de soporte y monitorización, en profundidad (Entorno tecnológico de implantación, arquitectura física y lógica recomendada, funcionalidades e interfaz web, informes e integración con el resto de los sistemas de información de la C</w:t>
      </w:r>
      <w:r w:rsidR="00850974" w:rsidRPr="00F847D7">
        <w:rPr>
          <w:rFonts w:ascii="Arial" w:hAnsi="Arial" w:cs="Arial"/>
          <w:sz w:val="22"/>
          <w:szCs w:val="22"/>
        </w:rPr>
        <w:t>NMC</w:t>
      </w:r>
      <w:r w:rsidRPr="00F847D7">
        <w:rPr>
          <w:rFonts w:ascii="Arial" w:hAnsi="Arial" w:cs="Arial"/>
          <w:sz w:val="22"/>
          <w:szCs w:val="22"/>
        </w:rPr>
        <w:t xml:space="preserve">). La oferta incluirá un manual de usuario y otro de administración de las mismas. </w:t>
      </w:r>
    </w:p>
    <w:p w:rsidR="00AE7B35" w:rsidRPr="00F847D7" w:rsidRDefault="00AE7B35" w:rsidP="00C263ED">
      <w:pPr>
        <w:numPr>
          <w:ilvl w:val="0"/>
          <w:numId w:val="17"/>
        </w:numPr>
        <w:tabs>
          <w:tab w:val="clear" w:pos="934"/>
        </w:tabs>
        <w:spacing w:before="240" w:line="360" w:lineRule="auto"/>
        <w:ind w:left="714" w:hanging="357"/>
        <w:jc w:val="both"/>
        <w:rPr>
          <w:rFonts w:ascii="Arial" w:hAnsi="Arial" w:cs="Arial"/>
          <w:b/>
          <w:sz w:val="22"/>
          <w:szCs w:val="22"/>
        </w:rPr>
      </w:pPr>
      <w:r w:rsidRPr="00F847D7">
        <w:rPr>
          <w:rFonts w:ascii="Arial" w:hAnsi="Arial" w:cs="Arial"/>
          <w:b/>
          <w:sz w:val="22"/>
          <w:szCs w:val="22"/>
        </w:rPr>
        <w:t>Equipo de trabajo</w:t>
      </w:r>
    </w:p>
    <w:p w:rsidR="00AE7B35" w:rsidRPr="00F847D7" w:rsidRDefault="00AE7B35" w:rsidP="00C263ED">
      <w:pPr>
        <w:numPr>
          <w:ilvl w:val="0"/>
          <w:numId w:val="18"/>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 xml:space="preserve">Datos relativos al </w:t>
      </w:r>
      <w:r w:rsidR="003556D3">
        <w:rPr>
          <w:rFonts w:ascii="Arial" w:hAnsi="Arial" w:cs="Arial"/>
          <w:spacing w:val="-3"/>
          <w:sz w:val="22"/>
          <w:szCs w:val="22"/>
        </w:rPr>
        <w:t xml:space="preserve">perfil profesional del </w:t>
      </w:r>
      <w:r w:rsidRPr="00F847D7">
        <w:rPr>
          <w:rFonts w:ascii="Arial" w:hAnsi="Arial" w:cs="Arial"/>
          <w:spacing w:val="-3"/>
          <w:sz w:val="22"/>
          <w:szCs w:val="22"/>
        </w:rPr>
        <w:t xml:space="preserve">Jefe de Proyecto. </w:t>
      </w:r>
      <w:r w:rsidR="003556D3">
        <w:rPr>
          <w:rFonts w:ascii="Arial" w:hAnsi="Arial" w:cs="Arial"/>
          <w:spacing w:val="-3"/>
          <w:sz w:val="22"/>
          <w:szCs w:val="22"/>
        </w:rPr>
        <w:t>Perfiles profesionales de las personas a incluir en el contrato</w:t>
      </w:r>
      <w:r w:rsidRPr="00F847D7">
        <w:rPr>
          <w:rFonts w:ascii="Arial" w:hAnsi="Arial" w:cs="Arial"/>
          <w:spacing w:val="-3"/>
          <w:sz w:val="22"/>
          <w:szCs w:val="22"/>
        </w:rPr>
        <w:t xml:space="preserve">. </w:t>
      </w:r>
    </w:p>
    <w:p w:rsidR="00AE7B35" w:rsidRPr="00F847D7" w:rsidRDefault="00AE7B35" w:rsidP="00C263ED">
      <w:pPr>
        <w:numPr>
          <w:ilvl w:val="0"/>
          <w:numId w:val="19"/>
        </w:numPr>
        <w:tabs>
          <w:tab w:val="left" w:pos="567"/>
        </w:tabs>
        <w:spacing w:line="360" w:lineRule="auto"/>
        <w:jc w:val="both"/>
        <w:rPr>
          <w:rFonts w:ascii="Arial" w:hAnsi="Arial" w:cs="Arial"/>
          <w:spacing w:val="-3"/>
          <w:sz w:val="22"/>
          <w:szCs w:val="22"/>
        </w:rPr>
      </w:pPr>
      <w:r w:rsidRPr="00F847D7">
        <w:rPr>
          <w:rFonts w:ascii="Arial" w:hAnsi="Arial" w:cs="Arial"/>
          <w:spacing w:val="-3"/>
          <w:sz w:val="22"/>
          <w:szCs w:val="22"/>
        </w:rPr>
        <w:t>Composición del equipo de trabajo que se propone ordenado por categorías profesionales.</w:t>
      </w:r>
    </w:p>
    <w:p w:rsidR="00AE7B35" w:rsidRPr="00F847D7" w:rsidRDefault="00AE7B35" w:rsidP="00C263ED">
      <w:pPr>
        <w:numPr>
          <w:ilvl w:val="0"/>
          <w:numId w:val="17"/>
        </w:numPr>
        <w:tabs>
          <w:tab w:val="clear" w:pos="934"/>
        </w:tabs>
        <w:spacing w:before="240" w:line="360" w:lineRule="auto"/>
        <w:ind w:left="714" w:hanging="357"/>
        <w:jc w:val="both"/>
        <w:rPr>
          <w:rFonts w:ascii="Arial" w:hAnsi="Arial" w:cs="Arial"/>
          <w:sz w:val="22"/>
          <w:szCs w:val="22"/>
        </w:rPr>
      </w:pPr>
      <w:r w:rsidRPr="00F847D7">
        <w:rPr>
          <w:rFonts w:ascii="Arial" w:hAnsi="Arial" w:cs="Arial"/>
          <w:b/>
          <w:sz w:val="22"/>
          <w:szCs w:val="22"/>
        </w:rPr>
        <w:t xml:space="preserve">Organización de los trabajos. </w:t>
      </w:r>
      <w:r w:rsidRPr="00F847D7">
        <w:rPr>
          <w:rFonts w:ascii="Arial" w:hAnsi="Arial" w:cs="Arial"/>
          <w:sz w:val="22"/>
          <w:szCs w:val="22"/>
        </w:rPr>
        <w:t>Se indicarán los distintos procedimientos utilizados para definir las actividades del proyecto, sus tareas y el cronograma de trabajos. Se describirá la metodología y forma de trabajo que plantea el licitador para la gestión, seguimiento y control del proyecto. Indicando los mecanismos, periodicidad y números de las reuniones de seguimiento, y herramientas de apoyo a utilizar.</w:t>
      </w:r>
    </w:p>
    <w:p w:rsidR="00AE7B35" w:rsidRPr="00F847D7" w:rsidRDefault="00AE7B35" w:rsidP="00C263ED">
      <w:pPr>
        <w:numPr>
          <w:ilvl w:val="0"/>
          <w:numId w:val="17"/>
        </w:numPr>
        <w:tabs>
          <w:tab w:val="clear" w:pos="934"/>
        </w:tabs>
        <w:spacing w:before="240" w:line="360" w:lineRule="auto"/>
        <w:ind w:left="714" w:hanging="357"/>
        <w:jc w:val="both"/>
        <w:rPr>
          <w:rFonts w:ascii="Arial" w:hAnsi="Arial" w:cs="Arial"/>
          <w:b/>
          <w:sz w:val="22"/>
          <w:szCs w:val="22"/>
        </w:rPr>
      </w:pPr>
      <w:r w:rsidRPr="00F847D7">
        <w:rPr>
          <w:rFonts w:ascii="Arial" w:hAnsi="Arial" w:cs="Arial"/>
          <w:b/>
          <w:sz w:val="22"/>
          <w:szCs w:val="22"/>
        </w:rPr>
        <w:t xml:space="preserve">Ejecución del servicio. </w:t>
      </w:r>
      <w:r w:rsidRPr="00F847D7">
        <w:rPr>
          <w:rFonts w:ascii="Arial" w:hAnsi="Arial" w:cs="Arial"/>
          <w:sz w:val="22"/>
          <w:szCs w:val="22"/>
        </w:rPr>
        <w:t xml:space="preserve">Se incluirá en este capítulo el </w:t>
      </w:r>
      <w:r w:rsidRPr="00F847D7">
        <w:rPr>
          <w:rFonts w:ascii="Arial" w:hAnsi="Arial" w:cs="Arial"/>
          <w:sz w:val="22"/>
          <w:szCs w:val="22"/>
          <w:u w:val="single"/>
        </w:rPr>
        <w:t>acuerdo de niveles de servicio</w:t>
      </w:r>
      <w:r w:rsidRPr="00F847D7">
        <w:rPr>
          <w:rFonts w:ascii="Arial" w:hAnsi="Arial" w:cs="Arial"/>
          <w:sz w:val="22"/>
          <w:szCs w:val="22"/>
        </w:rPr>
        <w:t xml:space="preserve"> (ANS) comprometido para los servicios, así como  la descripción de las medidas y herramientas software dispuestas por el oferente para asegurar la calidad de los trabajos; metodologías, medios materiales, aseguramiento de calidad, seguridad y confidencialidad, así como aquellas otras que se prevé aplicar para vigilar y garantizar el adecuado cumplimiento del servicio. Se exige el uso de herramientas de gestión de peticiones de servicio e incidencias.</w:t>
      </w:r>
    </w:p>
    <w:p w:rsidR="00AE7B35" w:rsidRPr="000138BA" w:rsidRDefault="00AE7B35" w:rsidP="00AE7B35">
      <w:pPr>
        <w:pStyle w:val="Puesto"/>
        <w:jc w:val="both"/>
        <w:rPr>
          <w:rFonts w:ascii="Arial" w:hAnsi="Arial" w:cs="Arial"/>
          <w:sz w:val="24"/>
        </w:rPr>
      </w:pPr>
    </w:p>
    <w:p w:rsidR="00AE7B35" w:rsidRDefault="00AE7B35" w:rsidP="00AE7B35">
      <w:pPr>
        <w:rPr>
          <w:rFonts w:cs="Arial"/>
          <w:b/>
          <w:color w:val="000000"/>
          <w:sz w:val="28"/>
          <w:szCs w:val="32"/>
        </w:rPr>
      </w:pPr>
      <w:r>
        <w:rPr>
          <w:bCs/>
          <w:caps/>
        </w:rPr>
        <w:br w:type="page"/>
      </w:r>
    </w:p>
    <w:p w:rsidR="00AE7B35" w:rsidRPr="005D1540" w:rsidRDefault="00AE7B35" w:rsidP="00F847D7">
      <w:pPr>
        <w:pStyle w:val="Ttulo1"/>
        <w:tabs>
          <w:tab w:val="left" w:pos="567"/>
        </w:tabs>
        <w:spacing w:after="0" w:line="360" w:lineRule="auto"/>
        <w:jc w:val="both"/>
        <w:rPr>
          <w:bCs w:val="0"/>
          <w:caps/>
        </w:rPr>
      </w:pPr>
      <w:bookmarkStart w:id="46" w:name="_Toc272217074"/>
      <w:bookmarkStart w:id="47" w:name="_Toc383447249"/>
      <w:r w:rsidRPr="005D1540">
        <w:rPr>
          <w:bCs w:val="0"/>
        </w:rPr>
        <w:lastRenderedPageBreak/>
        <w:t>ANEXO I</w:t>
      </w:r>
      <w:r>
        <w:rPr>
          <w:bCs w:val="0"/>
        </w:rPr>
        <w:t xml:space="preserve"> – Cuestionario de personal</w:t>
      </w:r>
      <w:bookmarkEnd w:id="46"/>
      <w:bookmarkEnd w:id="47"/>
    </w:p>
    <w:p w:rsidR="00AE7B35" w:rsidRDefault="00AE7B35" w:rsidP="00F847D7">
      <w:pPr>
        <w:pStyle w:val="Subttulo"/>
        <w:spacing w:line="360" w:lineRule="auto"/>
        <w:ind w:left="-426"/>
        <w:jc w:val="left"/>
        <w:rPr>
          <w:rFonts w:cs="Arial"/>
          <w:b/>
          <w:bCs/>
          <w:i w:val="0"/>
          <w:iCs/>
        </w:rPr>
      </w:pPr>
      <w:r>
        <w:rPr>
          <w:rFonts w:cs="Arial"/>
          <w:i w:val="0"/>
          <w:iCs/>
        </w:rPr>
        <w:t>Se cumplimentarán tantos Cuestionarios de Personal como recursos máximos se especifican en el Pliego de Prescripciones Técnicas.</w:t>
      </w:r>
    </w:p>
    <w:tbl>
      <w:tblPr>
        <w:tblW w:w="10146" w:type="dxa"/>
        <w:tblInd w:w="-3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0"/>
        <w:gridCol w:w="2403"/>
        <w:gridCol w:w="343"/>
        <w:gridCol w:w="229"/>
        <w:gridCol w:w="562"/>
        <w:gridCol w:w="287"/>
        <w:gridCol w:w="120"/>
        <w:gridCol w:w="586"/>
        <w:gridCol w:w="612"/>
        <w:gridCol w:w="101"/>
        <w:gridCol w:w="15"/>
        <w:gridCol w:w="406"/>
        <w:gridCol w:w="558"/>
        <w:gridCol w:w="8"/>
        <w:gridCol w:w="1796"/>
      </w:tblGrid>
      <w:tr w:rsidR="00AE7B35" w:rsidTr="00AE7B35">
        <w:trPr>
          <w:cantSplit/>
        </w:trPr>
        <w:tc>
          <w:tcPr>
            <w:tcW w:w="2120" w:type="dxa"/>
          </w:tcPr>
          <w:p w:rsidR="00AE7B35" w:rsidRPr="00F847D7" w:rsidRDefault="00AE7B35" w:rsidP="00AE7B35">
            <w:pPr>
              <w:pStyle w:val="Subttulo"/>
              <w:jc w:val="left"/>
              <w:rPr>
                <w:rFonts w:cs="Arial"/>
                <w:b/>
                <w:bCs/>
                <w:sz w:val="22"/>
                <w:szCs w:val="22"/>
              </w:rPr>
            </w:pPr>
            <w:r w:rsidRPr="00F847D7">
              <w:rPr>
                <w:rFonts w:cs="Arial"/>
                <w:b/>
                <w:bCs/>
                <w:sz w:val="22"/>
                <w:szCs w:val="22"/>
              </w:rPr>
              <w:t>Nº Concurso</w:t>
            </w:r>
          </w:p>
        </w:tc>
        <w:tc>
          <w:tcPr>
            <w:tcW w:w="8026" w:type="dxa"/>
            <w:gridSpan w:val="14"/>
          </w:tcPr>
          <w:p w:rsidR="00AE7B35" w:rsidRPr="00F847D7" w:rsidRDefault="00AE7B35" w:rsidP="00AE7B35">
            <w:pPr>
              <w:pStyle w:val="Subttulo"/>
              <w:jc w:val="left"/>
              <w:rPr>
                <w:rFonts w:cs="Arial"/>
                <w:b/>
                <w:bCs/>
                <w:sz w:val="22"/>
                <w:szCs w:val="22"/>
              </w:rPr>
            </w:pPr>
          </w:p>
        </w:tc>
      </w:tr>
      <w:tr w:rsidR="00AE7B35" w:rsidTr="00AE7B35">
        <w:trPr>
          <w:cantSplit/>
        </w:trPr>
        <w:tc>
          <w:tcPr>
            <w:tcW w:w="2120" w:type="dxa"/>
          </w:tcPr>
          <w:p w:rsidR="00AE7B35" w:rsidRPr="00F847D7" w:rsidRDefault="00AE7B35" w:rsidP="00AE7B35">
            <w:pPr>
              <w:pStyle w:val="Subttulo"/>
              <w:jc w:val="left"/>
              <w:rPr>
                <w:rFonts w:cs="Arial"/>
                <w:b/>
                <w:bCs/>
                <w:sz w:val="22"/>
                <w:szCs w:val="22"/>
              </w:rPr>
            </w:pPr>
            <w:r w:rsidRPr="00F847D7">
              <w:rPr>
                <w:rFonts w:cs="Arial"/>
                <w:b/>
                <w:bCs/>
                <w:sz w:val="22"/>
                <w:szCs w:val="22"/>
              </w:rPr>
              <w:t>Código (Cat/N. Orden)</w:t>
            </w:r>
          </w:p>
        </w:tc>
        <w:tc>
          <w:tcPr>
            <w:tcW w:w="8026" w:type="dxa"/>
            <w:gridSpan w:val="14"/>
          </w:tcPr>
          <w:p w:rsidR="00AE7B35" w:rsidRPr="00F847D7" w:rsidRDefault="00AE7B35" w:rsidP="00AE7B35">
            <w:pPr>
              <w:pStyle w:val="Subttulo"/>
              <w:ind w:left="85" w:hanging="85"/>
              <w:jc w:val="left"/>
              <w:rPr>
                <w:rFonts w:cs="Arial"/>
                <w:b/>
                <w:bCs/>
                <w:sz w:val="22"/>
                <w:szCs w:val="22"/>
              </w:rPr>
            </w:pPr>
          </w:p>
        </w:tc>
      </w:tr>
      <w:tr w:rsidR="00AE7B35" w:rsidTr="00AE7B35">
        <w:trPr>
          <w:cantSplit/>
        </w:trPr>
        <w:tc>
          <w:tcPr>
            <w:tcW w:w="2120" w:type="dxa"/>
          </w:tcPr>
          <w:p w:rsidR="00AE7B35" w:rsidRPr="00F847D7" w:rsidRDefault="00AE7B35" w:rsidP="00AE7B35">
            <w:pPr>
              <w:pStyle w:val="Subttulo"/>
              <w:jc w:val="left"/>
              <w:rPr>
                <w:rFonts w:cs="Arial"/>
                <w:b/>
                <w:bCs/>
                <w:sz w:val="22"/>
                <w:szCs w:val="22"/>
              </w:rPr>
            </w:pPr>
            <w:r w:rsidRPr="00F847D7">
              <w:rPr>
                <w:rFonts w:cs="Arial"/>
                <w:b/>
                <w:bCs/>
                <w:sz w:val="22"/>
                <w:szCs w:val="22"/>
              </w:rPr>
              <w:t>Apellidos</w:t>
            </w:r>
          </w:p>
        </w:tc>
        <w:tc>
          <w:tcPr>
            <w:tcW w:w="8026" w:type="dxa"/>
            <w:gridSpan w:val="14"/>
          </w:tcPr>
          <w:p w:rsidR="00AE7B35" w:rsidRPr="00F847D7" w:rsidRDefault="00AE7B35" w:rsidP="00AE7B35">
            <w:pPr>
              <w:pStyle w:val="Subttulo"/>
              <w:jc w:val="left"/>
              <w:rPr>
                <w:rFonts w:cs="Arial"/>
                <w:b/>
                <w:bCs/>
                <w:sz w:val="22"/>
                <w:szCs w:val="22"/>
              </w:rPr>
            </w:pPr>
          </w:p>
        </w:tc>
      </w:tr>
      <w:tr w:rsidR="00AE7B35" w:rsidTr="00AE7B35">
        <w:trPr>
          <w:cantSplit/>
        </w:trPr>
        <w:tc>
          <w:tcPr>
            <w:tcW w:w="2120" w:type="dxa"/>
          </w:tcPr>
          <w:p w:rsidR="00AE7B35" w:rsidRPr="00F847D7" w:rsidRDefault="00AE7B35" w:rsidP="00AE7B35">
            <w:pPr>
              <w:pStyle w:val="Subttulo"/>
              <w:jc w:val="left"/>
              <w:rPr>
                <w:rFonts w:cs="Arial"/>
                <w:b/>
                <w:bCs/>
                <w:sz w:val="22"/>
                <w:szCs w:val="22"/>
              </w:rPr>
            </w:pPr>
            <w:r w:rsidRPr="00F847D7">
              <w:rPr>
                <w:rFonts w:cs="Arial"/>
                <w:b/>
                <w:bCs/>
                <w:sz w:val="22"/>
                <w:szCs w:val="22"/>
              </w:rPr>
              <w:t>Nombre</w:t>
            </w:r>
          </w:p>
        </w:tc>
        <w:tc>
          <w:tcPr>
            <w:tcW w:w="8026" w:type="dxa"/>
            <w:gridSpan w:val="14"/>
          </w:tcPr>
          <w:p w:rsidR="00AE7B35" w:rsidRPr="00F847D7" w:rsidRDefault="00AE7B35" w:rsidP="00AE7B35">
            <w:pPr>
              <w:pStyle w:val="Subttulo"/>
              <w:jc w:val="left"/>
              <w:rPr>
                <w:rFonts w:cs="Arial"/>
                <w:b/>
                <w:bCs/>
                <w:sz w:val="22"/>
                <w:szCs w:val="22"/>
              </w:rPr>
            </w:pPr>
          </w:p>
        </w:tc>
      </w:tr>
      <w:tr w:rsidR="00AE7B35" w:rsidTr="00AE7B35">
        <w:trPr>
          <w:cantSplit/>
        </w:trPr>
        <w:tc>
          <w:tcPr>
            <w:tcW w:w="2120" w:type="dxa"/>
          </w:tcPr>
          <w:p w:rsidR="00AE7B35" w:rsidRPr="00F847D7" w:rsidRDefault="00AE7B35" w:rsidP="00AE7B35">
            <w:pPr>
              <w:pStyle w:val="Subttulo"/>
              <w:jc w:val="left"/>
              <w:rPr>
                <w:rFonts w:cs="Arial"/>
                <w:b/>
                <w:bCs/>
                <w:sz w:val="22"/>
                <w:szCs w:val="22"/>
              </w:rPr>
            </w:pPr>
            <w:r w:rsidRPr="00F847D7">
              <w:rPr>
                <w:rFonts w:cs="Arial"/>
                <w:b/>
                <w:bCs/>
                <w:sz w:val="22"/>
                <w:szCs w:val="22"/>
              </w:rPr>
              <w:t>Empresa de</w:t>
            </w:r>
          </w:p>
          <w:p w:rsidR="00AE7B35" w:rsidRPr="00F847D7" w:rsidRDefault="00AE7B35" w:rsidP="00AE7B35">
            <w:pPr>
              <w:pStyle w:val="Subttulo"/>
              <w:jc w:val="left"/>
              <w:rPr>
                <w:rFonts w:cs="Arial"/>
                <w:b/>
                <w:bCs/>
                <w:sz w:val="22"/>
                <w:szCs w:val="22"/>
              </w:rPr>
            </w:pPr>
            <w:r w:rsidRPr="00F847D7">
              <w:rPr>
                <w:rFonts w:cs="Arial"/>
                <w:b/>
                <w:bCs/>
                <w:sz w:val="22"/>
                <w:szCs w:val="22"/>
              </w:rPr>
              <w:t>Permanencia</w:t>
            </w:r>
          </w:p>
        </w:tc>
        <w:tc>
          <w:tcPr>
            <w:tcW w:w="8026" w:type="dxa"/>
            <w:gridSpan w:val="14"/>
          </w:tcPr>
          <w:p w:rsidR="00AE7B35" w:rsidRPr="00F847D7" w:rsidRDefault="00AE7B35" w:rsidP="00AE7B35">
            <w:pPr>
              <w:pStyle w:val="Subttulo"/>
              <w:jc w:val="left"/>
              <w:rPr>
                <w:rFonts w:cs="Arial"/>
                <w:b/>
                <w:bCs/>
                <w:sz w:val="22"/>
                <w:szCs w:val="22"/>
              </w:rPr>
            </w:pPr>
          </w:p>
        </w:tc>
      </w:tr>
      <w:tr w:rsidR="00AE7B35" w:rsidTr="00AE7B35">
        <w:trPr>
          <w:cantSplit/>
        </w:trPr>
        <w:tc>
          <w:tcPr>
            <w:tcW w:w="2120" w:type="dxa"/>
          </w:tcPr>
          <w:p w:rsidR="00AE7B35" w:rsidRPr="00F847D7" w:rsidRDefault="00AE7B35" w:rsidP="00AE7B35">
            <w:pPr>
              <w:pStyle w:val="Subttulo"/>
              <w:jc w:val="left"/>
              <w:rPr>
                <w:rFonts w:cs="Arial"/>
                <w:b/>
                <w:bCs/>
                <w:sz w:val="22"/>
                <w:szCs w:val="22"/>
              </w:rPr>
            </w:pPr>
            <w:r w:rsidRPr="00F847D7">
              <w:rPr>
                <w:rFonts w:cs="Arial"/>
                <w:b/>
                <w:bCs/>
                <w:sz w:val="22"/>
                <w:szCs w:val="22"/>
              </w:rPr>
              <w:t>Empresa licitante</w:t>
            </w:r>
          </w:p>
        </w:tc>
        <w:tc>
          <w:tcPr>
            <w:tcW w:w="8026" w:type="dxa"/>
            <w:gridSpan w:val="14"/>
          </w:tcPr>
          <w:p w:rsidR="00AE7B35" w:rsidRPr="00F847D7" w:rsidRDefault="00AE7B35" w:rsidP="00AE7B35">
            <w:pPr>
              <w:pStyle w:val="Subttulo"/>
              <w:jc w:val="left"/>
              <w:rPr>
                <w:rFonts w:cs="Arial"/>
                <w:b/>
                <w:bCs/>
                <w:sz w:val="22"/>
                <w:szCs w:val="22"/>
              </w:rPr>
            </w:pPr>
          </w:p>
        </w:tc>
      </w:tr>
      <w:tr w:rsidR="00AE7B35" w:rsidTr="00AE7B35">
        <w:tc>
          <w:tcPr>
            <w:tcW w:w="2120" w:type="dxa"/>
          </w:tcPr>
          <w:p w:rsidR="00AE7B35" w:rsidRPr="00F847D7" w:rsidRDefault="00AE7B35" w:rsidP="00AE7B35">
            <w:pPr>
              <w:pStyle w:val="Subttulo"/>
              <w:jc w:val="left"/>
              <w:rPr>
                <w:rFonts w:cs="Arial"/>
                <w:b/>
                <w:bCs/>
                <w:sz w:val="22"/>
                <w:szCs w:val="22"/>
              </w:rPr>
            </w:pPr>
            <w:r w:rsidRPr="00F847D7">
              <w:rPr>
                <w:rFonts w:cs="Arial"/>
                <w:b/>
                <w:bCs/>
                <w:sz w:val="22"/>
                <w:szCs w:val="22"/>
              </w:rPr>
              <w:t>Historial profesional</w:t>
            </w:r>
          </w:p>
        </w:tc>
        <w:tc>
          <w:tcPr>
            <w:tcW w:w="2403" w:type="dxa"/>
          </w:tcPr>
          <w:p w:rsidR="00AE7B35" w:rsidRPr="00F847D7" w:rsidRDefault="00AE7B35" w:rsidP="00AE7B35">
            <w:pPr>
              <w:pStyle w:val="Subttulo"/>
              <w:rPr>
                <w:rFonts w:cs="Arial"/>
                <w:b/>
                <w:bCs/>
                <w:sz w:val="22"/>
                <w:szCs w:val="22"/>
              </w:rPr>
            </w:pPr>
            <w:r w:rsidRPr="00F847D7">
              <w:rPr>
                <w:rFonts w:cs="Arial"/>
                <w:b/>
                <w:bCs/>
                <w:sz w:val="22"/>
                <w:szCs w:val="22"/>
              </w:rPr>
              <w:t>Empresa</w:t>
            </w:r>
          </w:p>
        </w:tc>
        <w:tc>
          <w:tcPr>
            <w:tcW w:w="1134" w:type="dxa"/>
            <w:gridSpan w:val="3"/>
          </w:tcPr>
          <w:p w:rsidR="00AE7B35" w:rsidRPr="00F847D7" w:rsidRDefault="00AE7B35" w:rsidP="00AE7B35">
            <w:pPr>
              <w:pStyle w:val="Subttulo"/>
              <w:rPr>
                <w:rFonts w:cs="Arial"/>
                <w:b/>
                <w:bCs/>
                <w:sz w:val="22"/>
                <w:szCs w:val="22"/>
              </w:rPr>
            </w:pPr>
            <w:r w:rsidRPr="00F847D7">
              <w:rPr>
                <w:rFonts w:cs="Arial"/>
                <w:b/>
                <w:bCs/>
                <w:sz w:val="22"/>
                <w:szCs w:val="22"/>
              </w:rPr>
              <w:t>Fecha de alta</w:t>
            </w:r>
          </w:p>
        </w:tc>
        <w:tc>
          <w:tcPr>
            <w:tcW w:w="993" w:type="dxa"/>
            <w:gridSpan w:val="3"/>
          </w:tcPr>
          <w:p w:rsidR="00AE7B35" w:rsidRPr="00F847D7" w:rsidRDefault="00AE7B35" w:rsidP="00AE7B35">
            <w:pPr>
              <w:pStyle w:val="Subttulo"/>
              <w:rPr>
                <w:rFonts w:cs="Arial"/>
                <w:b/>
                <w:bCs/>
                <w:sz w:val="22"/>
                <w:szCs w:val="22"/>
              </w:rPr>
            </w:pPr>
            <w:r w:rsidRPr="00F847D7">
              <w:rPr>
                <w:rFonts w:cs="Arial"/>
                <w:b/>
                <w:bCs/>
                <w:sz w:val="22"/>
                <w:szCs w:val="22"/>
              </w:rPr>
              <w:t>Fecha de baja</w:t>
            </w:r>
          </w:p>
        </w:tc>
        <w:tc>
          <w:tcPr>
            <w:tcW w:w="1134" w:type="dxa"/>
            <w:gridSpan w:val="4"/>
          </w:tcPr>
          <w:p w:rsidR="00AE7B35" w:rsidRPr="00F847D7" w:rsidRDefault="00AE7B35" w:rsidP="00AE7B35">
            <w:pPr>
              <w:pStyle w:val="Subttulo"/>
              <w:rPr>
                <w:rFonts w:cs="Arial"/>
                <w:b/>
                <w:bCs/>
                <w:sz w:val="22"/>
                <w:szCs w:val="22"/>
              </w:rPr>
            </w:pPr>
            <w:r w:rsidRPr="00F847D7">
              <w:rPr>
                <w:rFonts w:cs="Arial"/>
                <w:b/>
                <w:bCs/>
                <w:sz w:val="22"/>
                <w:szCs w:val="22"/>
              </w:rPr>
              <w:t>Perman</w:t>
            </w:r>
          </w:p>
          <w:p w:rsidR="00AE7B35" w:rsidRPr="00F847D7" w:rsidRDefault="00AE7B35" w:rsidP="00AE7B35">
            <w:pPr>
              <w:pStyle w:val="Subttulo"/>
              <w:rPr>
                <w:rFonts w:cs="Arial"/>
                <w:b/>
                <w:bCs/>
                <w:sz w:val="22"/>
                <w:szCs w:val="22"/>
              </w:rPr>
            </w:pPr>
            <w:r w:rsidRPr="00F847D7">
              <w:rPr>
                <w:rFonts w:cs="Arial"/>
                <w:b/>
                <w:bCs/>
                <w:sz w:val="22"/>
                <w:szCs w:val="22"/>
              </w:rPr>
              <w:t>(meses)</w:t>
            </w:r>
          </w:p>
        </w:tc>
        <w:tc>
          <w:tcPr>
            <w:tcW w:w="2362" w:type="dxa"/>
            <w:gridSpan w:val="3"/>
          </w:tcPr>
          <w:p w:rsidR="00AE7B35" w:rsidRPr="00F847D7" w:rsidRDefault="00AE7B35" w:rsidP="00AE7B35">
            <w:pPr>
              <w:pStyle w:val="Subttulo"/>
              <w:rPr>
                <w:rFonts w:cs="Arial"/>
                <w:b/>
                <w:bCs/>
                <w:sz w:val="22"/>
                <w:szCs w:val="22"/>
              </w:rPr>
            </w:pPr>
            <w:r w:rsidRPr="00F847D7">
              <w:rPr>
                <w:rFonts w:cs="Arial"/>
                <w:b/>
                <w:bCs/>
                <w:sz w:val="22"/>
                <w:szCs w:val="22"/>
              </w:rPr>
              <w:t>Categoría</w:t>
            </w:r>
          </w:p>
        </w:tc>
      </w:tr>
      <w:tr w:rsidR="00AE7B35" w:rsidTr="00AE7B35">
        <w:trPr>
          <w:cantSplit/>
        </w:trPr>
        <w:tc>
          <w:tcPr>
            <w:tcW w:w="2120" w:type="dxa"/>
            <w:vMerge w:val="restart"/>
          </w:tcPr>
          <w:p w:rsidR="00AE7B35" w:rsidRPr="00F847D7" w:rsidRDefault="00AE7B35" w:rsidP="00AE7B35">
            <w:pPr>
              <w:pStyle w:val="Subttulo"/>
              <w:jc w:val="left"/>
              <w:rPr>
                <w:rFonts w:cs="Arial"/>
                <w:b/>
                <w:bCs/>
                <w:sz w:val="22"/>
                <w:szCs w:val="22"/>
              </w:rPr>
            </w:pPr>
          </w:p>
        </w:tc>
        <w:tc>
          <w:tcPr>
            <w:tcW w:w="2403" w:type="dxa"/>
          </w:tcPr>
          <w:p w:rsidR="00AE7B35" w:rsidRPr="00F847D7" w:rsidRDefault="00AE7B35" w:rsidP="00AE7B35">
            <w:pPr>
              <w:pStyle w:val="Subttulo"/>
              <w:jc w:val="left"/>
              <w:rPr>
                <w:rFonts w:cs="Arial"/>
                <w:b/>
                <w:bCs/>
                <w:sz w:val="22"/>
                <w:szCs w:val="22"/>
              </w:rPr>
            </w:pPr>
          </w:p>
        </w:tc>
        <w:tc>
          <w:tcPr>
            <w:tcW w:w="1134" w:type="dxa"/>
            <w:gridSpan w:val="3"/>
          </w:tcPr>
          <w:p w:rsidR="00AE7B35" w:rsidRPr="00F847D7" w:rsidRDefault="00AE7B35" w:rsidP="00AE7B35">
            <w:pPr>
              <w:pStyle w:val="Subttulo"/>
              <w:jc w:val="left"/>
              <w:rPr>
                <w:rFonts w:cs="Arial"/>
                <w:b/>
                <w:bCs/>
                <w:sz w:val="22"/>
                <w:szCs w:val="22"/>
              </w:rPr>
            </w:pPr>
          </w:p>
        </w:tc>
        <w:tc>
          <w:tcPr>
            <w:tcW w:w="993" w:type="dxa"/>
            <w:gridSpan w:val="3"/>
          </w:tcPr>
          <w:p w:rsidR="00AE7B35" w:rsidRPr="00F847D7" w:rsidRDefault="00AE7B35" w:rsidP="00AE7B35">
            <w:pPr>
              <w:pStyle w:val="Subttulo"/>
              <w:jc w:val="left"/>
              <w:rPr>
                <w:rFonts w:cs="Arial"/>
                <w:b/>
                <w:bCs/>
                <w:sz w:val="22"/>
                <w:szCs w:val="22"/>
              </w:rPr>
            </w:pPr>
          </w:p>
        </w:tc>
        <w:tc>
          <w:tcPr>
            <w:tcW w:w="1134" w:type="dxa"/>
            <w:gridSpan w:val="4"/>
          </w:tcPr>
          <w:p w:rsidR="00AE7B35" w:rsidRPr="00F847D7" w:rsidRDefault="00AE7B35" w:rsidP="00AE7B35">
            <w:pPr>
              <w:pStyle w:val="Subttulo"/>
              <w:jc w:val="left"/>
              <w:rPr>
                <w:rFonts w:cs="Arial"/>
                <w:b/>
                <w:bCs/>
                <w:sz w:val="22"/>
                <w:szCs w:val="22"/>
              </w:rPr>
            </w:pPr>
          </w:p>
        </w:tc>
        <w:tc>
          <w:tcPr>
            <w:tcW w:w="2362" w:type="dxa"/>
            <w:gridSpan w:val="3"/>
          </w:tcPr>
          <w:p w:rsidR="00AE7B35" w:rsidRPr="00F847D7" w:rsidRDefault="00AE7B35" w:rsidP="00AE7B35">
            <w:pPr>
              <w:pStyle w:val="Subttulo"/>
              <w:jc w:val="left"/>
              <w:rPr>
                <w:rFonts w:cs="Arial"/>
                <w:b/>
                <w:bCs/>
                <w:sz w:val="22"/>
                <w:szCs w:val="22"/>
              </w:rPr>
            </w:pPr>
          </w:p>
        </w:tc>
      </w:tr>
      <w:tr w:rsidR="00AE7B35" w:rsidTr="00AE7B35">
        <w:trPr>
          <w:cantSplit/>
        </w:trPr>
        <w:tc>
          <w:tcPr>
            <w:tcW w:w="2120" w:type="dxa"/>
            <w:vMerge/>
          </w:tcPr>
          <w:p w:rsidR="00AE7B35" w:rsidRPr="00F847D7" w:rsidRDefault="00AE7B35" w:rsidP="00AE7B35">
            <w:pPr>
              <w:pStyle w:val="Subttulo"/>
              <w:jc w:val="left"/>
              <w:rPr>
                <w:rFonts w:cs="Arial"/>
                <w:b/>
                <w:bCs/>
                <w:sz w:val="22"/>
                <w:szCs w:val="22"/>
              </w:rPr>
            </w:pPr>
          </w:p>
        </w:tc>
        <w:tc>
          <w:tcPr>
            <w:tcW w:w="2403" w:type="dxa"/>
          </w:tcPr>
          <w:p w:rsidR="00AE7B35" w:rsidRPr="00F847D7" w:rsidRDefault="00AE7B35" w:rsidP="00AE7B35">
            <w:pPr>
              <w:pStyle w:val="Subttulo"/>
              <w:jc w:val="left"/>
              <w:rPr>
                <w:rFonts w:cs="Arial"/>
                <w:b/>
                <w:bCs/>
                <w:sz w:val="22"/>
                <w:szCs w:val="22"/>
              </w:rPr>
            </w:pPr>
          </w:p>
        </w:tc>
        <w:tc>
          <w:tcPr>
            <w:tcW w:w="1134" w:type="dxa"/>
            <w:gridSpan w:val="3"/>
          </w:tcPr>
          <w:p w:rsidR="00AE7B35" w:rsidRPr="00F847D7" w:rsidRDefault="00AE7B35" w:rsidP="00AE7B35">
            <w:pPr>
              <w:pStyle w:val="Subttulo"/>
              <w:jc w:val="left"/>
              <w:rPr>
                <w:rFonts w:cs="Arial"/>
                <w:b/>
                <w:bCs/>
                <w:sz w:val="22"/>
                <w:szCs w:val="22"/>
              </w:rPr>
            </w:pPr>
          </w:p>
        </w:tc>
        <w:tc>
          <w:tcPr>
            <w:tcW w:w="993" w:type="dxa"/>
            <w:gridSpan w:val="3"/>
          </w:tcPr>
          <w:p w:rsidR="00AE7B35" w:rsidRPr="00F847D7" w:rsidRDefault="00AE7B35" w:rsidP="00AE7B35">
            <w:pPr>
              <w:pStyle w:val="Subttulo"/>
              <w:jc w:val="left"/>
              <w:rPr>
                <w:rFonts w:cs="Arial"/>
                <w:b/>
                <w:bCs/>
                <w:sz w:val="22"/>
                <w:szCs w:val="22"/>
              </w:rPr>
            </w:pPr>
          </w:p>
        </w:tc>
        <w:tc>
          <w:tcPr>
            <w:tcW w:w="1134" w:type="dxa"/>
            <w:gridSpan w:val="4"/>
          </w:tcPr>
          <w:p w:rsidR="00AE7B35" w:rsidRPr="00F847D7" w:rsidRDefault="00AE7B35" w:rsidP="00AE7B35">
            <w:pPr>
              <w:pStyle w:val="Subttulo"/>
              <w:jc w:val="left"/>
              <w:rPr>
                <w:rFonts w:cs="Arial"/>
                <w:b/>
                <w:bCs/>
                <w:sz w:val="22"/>
                <w:szCs w:val="22"/>
              </w:rPr>
            </w:pPr>
          </w:p>
        </w:tc>
        <w:tc>
          <w:tcPr>
            <w:tcW w:w="2362" w:type="dxa"/>
            <w:gridSpan w:val="3"/>
          </w:tcPr>
          <w:p w:rsidR="00AE7B35" w:rsidRPr="00F847D7" w:rsidRDefault="00AE7B35" w:rsidP="00AE7B35">
            <w:pPr>
              <w:pStyle w:val="Subttulo"/>
              <w:jc w:val="left"/>
              <w:rPr>
                <w:rFonts w:cs="Arial"/>
                <w:b/>
                <w:bCs/>
                <w:sz w:val="22"/>
                <w:szCs w:val="22"/>
              </w:rPr>
            </w:pPr>
          </w:p>
        </w:tc>
      </w:tr>
      <w:tr w:rsidR="00AE7B35" w:rsidTr="00AE7B35">
        <w:trPr>
          <w:cantSplit/>
        </w:trPr>
        <w:tc>
          <w:tcPr>
            <w:tcW w:w="2120" w:type="dxa"/>
            <w:vMerge/>
          </w:tcPr>
          <w:p w:rsidR="00AE7B35" w:rsidRPr="00F847D7" w:rsidRDefault="00AE7B35" w:rsidP="00AE7B35">
            <w:pPr>
              <w:pStyle w:val="Subttulo"/>
              <w:jc w:val="left"/>
              <w:rPr>
                <w:rFonts w:cs="Arial"/>
                <w:b/>
                <w:bCs/>
                <w:sz w:val="22"/>
                <w:szCs w:val="22"/>
              </w:rPr>
            </w:pPr>
          </w:p>
        </w:tc>
        <w:tc>
          <w:tcPr>
            <w:tcW w:w="2403" w:type="dxa"/>
          </w:tcPr>
          <w:p w:rsidR="00AE7B35" w:rsidRPr="00F847D7" w:rsidRDefault="00AE7B35" w:rsidP="00AE7B35">
            <w:pPr>
              <w:pStyle w:val="Subttulo"/>
              <w:jc w:val="left"/>
              <w:rPr>
                <w:rFonts w:cs="Arial"/>
                <w:b/>
                <w:bCs/>
                <w:sz w:val="22"/>
                <w:szCs w:val="22"/>
              </w:rPr>
            </w:pPr>
          </w:p>
        </w:tc>
        <w:tc>
          <w:tcPr>
            <w:tcW w:w="1134" w:type="dxa"/>
            <w:gridSpan w:val="3"/>
          </w:tcPr>
          <w:p w:rsidR="00AE7B35" w:rsidRPr="00F847D7" w:rsidRDefault="00AE7B35" w:rsidP="00AE7B35">
            <w:pPr>
              <w:pStyle w:val="Subttulo"/>
              <w:jc w:val="left"/>
              <w:rPr>
                <w:rFonts w:cs="Arial"/>
                <w:b/>
                <w:bCs/>
                <w:sz w:val="22"/>
                <w:szCs w:val="22"/>
              </w:rPr>
            </w:pPr>
          </w:p>
        </w:tc>
        <w:tc>
          <w:tcPr>
            <w:tcW w:w="993" w:type="dxa"/>
            <w:gridSpan w:val="3"/>
          </w:tcPr>
          <w:p w:rsidR="00AE7B35" w:rsidRPr="00F847D7" w:rsidRDefault="00AE7B35" w:rsidP="00AE7B35">
            <w:pPr>
              <w:pStyle w:val="Subttulo"/>
              <w:jc w:val="left"/>
              <w:rPr>
                <w:rFonts w:cs="Arial"/>
                <w:b/>
                <w:bCs/>
                <w:sz w:val="22"/>
                <w:szCs w:val="22"/>
              </w:rPr>
            </w:pPr>
          </w:p>
        </w:tc>
        <w:tc>
          <w:tcPr>
            <w:tcW w:w="1134" w:type="dxa"/>
            <w:gridSpan w:val="4"/>
          </w:tcPr>
          <w:p w:rsidR="00AE7B35" w:rsidRPr="00F847D7" w:rsidRDefault="00AE7B35" w:rsidP="00AE7B35">
            <w:pPr>
              <w:pStyle w:val="Subttulo"/>
              <w:jc w:val="left"/>
              <w:rPr>
                <w:rFonts w:cs="Arial"/>
                <w:b/>
                <w:bCs/>
                <w:sz w:val="22"/>
                <w:szCs w:val="22"/>
              </w:rPr>
            </w:pPr>
          </w:p>
        </w:tc>
        <w:tc>
          <w:tcPr>
            <w:tcW w:w="2362" w:type="dxa"/>
            <w:gridSpan w:val="3"/>
          </w:tcPr>
          <w:p w:rsidR="00AE7B35" w:rsidRPr="00F847D7" w:rsidRDefault="00AE7B35" w:rsidP="00AE7B35">
            <w:pPr>
              <w:pStyle w:val="Subttulo"/>
              <w:jc w:val="left"/>
              <w:rPr>
                <w:rFonts w:cs="Arial"/>
                <w:b/>
                <w:bCs/>
                <w:sz w:val="22"/>
                <w:szCs w:val="22"/>
              </w:rPr>
            </w:pPr>
          </w:p>
        </w:tc>
      </w:tr>
      <w:tr w:rsidR="00AE7B35" w:rsidTr="00AE7B35">
        <w:trPr>
          <w:cantSplit/>
        </w:trPr>
        <w:tc>
          <w:tcPr>
            <w:tcW w:w="2120" w:type="dxa"/>
            <w:vMerge/>
          </w:tcPr>
          <w:p w:rsidR="00AE7B35" w:rsidRPr="00F847D7" w:rsidRDefault="00AE7B35" w:rsidP="00AE7B35">
            <w:pPr>
              <w:pStyle w:val="Subttulo"/>
              <w:jc w:val="left"/>
              <w:rPr>
                <w:rFonts w:cs="Arial"/>
                <w:b/>
                <w:bCs/>
                <w:sz w:val="22"/>
                <w:szCs w:val="22"/>
              </w:rPr>
            </w:pPr>
          </w:p>
        </w:tc>
        <w:tc>
          <w:tcPr>
            <w:tcW w:w="2403" w:type="dxa"/>
          </w:tcPr>
          <w:p w:rsidR="00AE7B35" w:rsidRPr="00F847D7" w:rsidRDefault="00AE7B35" w:rsidP="00AE7B35">
            <w:pPr>
              <w:pStyle w:val="Subttulo"/>
              <w:jc w:val="left"/>
              <w:rPr>
                <w:rFonts w:cs="Arial"/>
                <w:b/>
                <w:bCs/>
                <w:sz w:val="22"/>
                <w:szCs w:val="22"/>
              </w:rPr>
            </w:pPr>
          </w:p>
        </w:tc>
        <w:tc>
          <w:tcPr>
            <w:tcW w:w="1134" w:type="dxa"/>
            <w:gridSpan w:val="3"/>
          </w:tcPr>
          <w:p w:rsidR="00AE7B35" w:rsidRPr="00F847D7" w:rsidRDefault="00AE7B35" w:rsidP="00AE7B35">
            <w:pPr>
              <w:pStyle w:val="Subttulo"/>
              <w:jc w:val="left"/>
              <w:rPr>
                <w:rFonts w:cs="Arial"/>
                <w:b/>
                <w:bCs/>
                <w:sz w:val="22"/>
                <w:szCs w:val="22"/>
              </w:rPr>
            </w:pPr>
          </w:p>
        </w:tc>
        <w:tc>
          <w:tcPr>
            <w:tcW w:w="993" w:type="dxa"/>
            <w:gridSpan w:val="3"/>
          </w:tcPr>
          <w:p w:rsidR="00AE7B35" w:rsidRPr="00F847D7" w:rsidRDefault="00AE7B35" w:rsidP="00AE7B35">
            <w:pPr>
              <w:pStyle w:val="Subttulo"/>
              <w:jc w:val="left"/>
              <w:rPr>
                <w:rFonts w:cs="Arial"/>
                <w:b/>
                <w:bCs/>
                <w:sz w:val="22"/>
                <w:szCs w:val="22"/>
              </w:rPr>
            </w:pPr>
          </w:p>
        </w:tc>
        <w:tc>
          <w:tcPr>
            <w:tcW w:w="1134" w:type="dxa"/>
            <w:gridSpan w:val="4"/>
          </w:tcPr>
          <w:p w:rsidR="00AE7B35" w:rsidRPr="00F847D7" w:rsidRDefault="00AE7B35" w:rsidP="00AE7B35">
            <w:pPr>
              <w:pStyle w:val="Subttulo"/>
              <w:jc w:val="left"/>
              <w:rPr>
                <w:rFonts w:cs="Arial"/>
                <w:b/>
                <w:bCs/>
                <w:sz w:val="22"/>
                <w:szCs w:val="22"/>
              </w:rPr>
            </w:pPr>
          </w:p>
        </w:tc>
        <w:tc>
          <w:tcPr>
            <w:tcW w:w="2362" w:type="dxa"/>
            <w:gridSpan w:val="3"/>
          </w:tcPr>
          <w:p w:rsidR="00AE7B35" w:rsidRPr="00F847D7" w:rsidRDefault="00AE7B35" w:rsidP="00AE7B35">
            <w:pPr>
              <w:pStyle w:val="Subttulo"/>
              <w:jc w:val="left"/>
              <w:rPr>
                <w:rFonts w:cs="Arial"/>
                <w:b/>
                <w:bCs/>
                <w:sz w:val="22"/>
                <w:szCs w:val="22"/>
              </w:rPr>
            </w:pPr>
          </w:p>
        </w:tc>
      </w:tr>
      <w:tr w:rsidR="00AE7B35" w:rsidTr="00AE7B35">
        <w:trPr>
          <w:cantSplit/>
        </w:trPr>
        <w:tc>
          <w:tcPr>
            <w:tcW w:w="2120" w:type="dxa"/>
          </w:tcPr>
          <w:p w:rsidR="00AE7B35" w:rsidRPr="00F847D7" w:rsidRDefault="00AE7B35" w:rsidP="00AE7B35">
            <w:pPr>
              <w:pStyle w:val="Subttulo"/>
              <w:jc w:val="left"/>
              <w:rPr>
                <w:rFonts w:cs="Arial"/>
                <w:b/>
                <w:bCs/>
                <w:sz w:val="22"/>
                <w:szCs w:val="22"/>
              </w:rPr>
            </w:pPr>
            <w:r w:rsidRPr="00F847D7">
              <w:rPr>
                <w:rFonts w:cs="Arial"/>
                <w:b/>
                <w:bCs/>
                <w:sz w:val="22"/>
                <w:szCs w:val="22"/>
              </w:rPr>
              <w:t>Categoría ofertada</w:t>
            </w:r>
          </w:p>
        </w:tc>
        <w:tc>
          <w:tcPr>
            <w:tcW w:w="8026" w:type="dxa"/>
            <w:gridSpan w:val="14"/>
          </w:tcPr>
          <w:p w:rsidR="00AE7B35" w:rsidRPr="00F847D7" w:rsidRDefault="00AE7B35" w:rsidP="00AE7B35">
            <w:pPr>
              <w:pStyle w:val="Subttulo"/>
              <w:jc w:val="left"/>
              <w:rPr>
                <w:rFonts w:cs="Arial"/>
                <w:b/>
                <w:bCs/>
                <w:sz w:val="22"/>
                <w:szCs w:val="22"/>
              </w:rPr>
            </w:pPr>
          </w:p>
        </w:tc>
      </w:tr>
      <w:tr w:rsidR="00AE7B35" w:rsidTr="00AE7B35">
        <w:tc>
          <w:tcPr>
            <w:tcW w:w="4866" w:type="dxa"/>
            <w:gridSpan w:val="3"/>
          </w:tcPr>
          <w:p w:rsidR="00AE7B35" w:rsidRPr="00F847D7" w:rsidRDefault="00AE7B35" w:rsidP="00AE7B35">
            <w:pPr>
              <w:pStyle w:val="Subttulo"/>
              <w:jc w:val="left"/>
              <w:rPr>
                <w:rFonts w:cs="Arial"/>
                <w:b/>
                <w:bCs/>
                <w:sz w:val="22"/>
                <w:szCs w:val="22"/>
              </w:rPr>
            </w:pPr>
            <w:r w:rsidRPr="00F847D7">
              <w:rPr>
                <w:rFonts w:cs="Arial"/>
                <w:b/>
                <w:bCs/>
                <w:sz w:val="22"/>
                <w:szCs w:val="22"/>
              </w:rPr>
              <w:t>Formación en tecnologías de la información y certificaciones.</w:t>
            </w:r>
          </w:p>
          <w:p w:rsidR="00AE7B35" w:rsidRPr="00F847D7" w:rsidRDefault="00AE7B35" w:rsidP="00AE7B35">
            <w:pPr>
              <w:pStyle w:val="Subttulo"/>
              <w:jc w:val="left"/>
              <w:rPr>
                <w:rFonts w:cs="Arial"/>
                <w:b/>
                <w:bCs/>
                <w:sz w:val="22"/>
                <w:szCs w:val="22"/>
              </w:rPr>
            </w:pPr>
            <w:r w:rsidRPr="00F847D7">
              <w:rPr>
                <w:rFonts w:cs="Arial"/>
                <w:b/>
                <w:bCs/>
                <w:sz w:val="22"/>
                <w:szCs w:val="22"/>
              </w:rPr>
              <w:t>Título del curso o certificación</w:t>
            </w:r>
          </w:p>
        </w:tc>
        <w:tc>
          <w:tcPr>
            <w:tcW w:w="1078" w:type="dxa"/>
            <w:gridSpan w:val="3"/>
          </w:tcPr>
          <w:p w:rsidR="00AE7B35" w:rsidRPr="00F847D7" w:rsidRDefault="00AE7B35" w:rsidP="00AE7B35">
            <w:pPr>
              <w:pStyle w:val="Subttulo"/>
              <w:rPr>
                <w:rFonts w:cs="Arial"/>
                <w:b/>
                <w:bCs/>
                <w:sz w:val="22"/>
                <w:szCs w:val="22"/>
              </w:rPr>
            </w:pPr>
            <w:r w:rsidRPr="00F847D7">
              <w:rPr>
                <w:rFonts w:cs="Arial"/>
                <w:b/>
                <w:bCs/>
                <w:sz w:val="22"/>
                <w:szCs w:val="22"/>
              </w:rPr>
              <w:t>Horas</w:t>
            </w:r>
          </w:p>
        </w:tc>
        <w:tc>
          <w:tcPr>
            <w:tcW w:w="1318" w:type="dxa"/>
            <w:gridSpan w:val="3"/>
          </w:tcPr>
          <w:p w:rsidR="00AE7B35" w:rsidRPr="00F847D7" w:rsidRDefault="00AE7B35" w:rsidP="00AE7B35">
            <w:pPr>
              <w:pStyle w:val="Subttulo"/>
              <w:rPr>
                <w:rFonts w:cs="Arial"/>
                <w:b/>
                <w:bCs/>
                <w:sz w:val="22"/>
                <w:szCs w:val="22"/>
              </w:rPr>
            </w:pPr>
            <w:r w:rsidRPr="00F847D7">
              <w:rPr>
                <w:rFonts w:cs="Arial"/>
                <w:b/>
                <w:bCs/>
                <w:sz w:val="22"/>
                <w:szCs w:val="22"/>
              </w:rPr>
              <w:t>Empresa</w:t>
            </w:r>
          </w:p>
        </w:tc>
        <w:tc>
          <w:tcPr>
            <w:tcW w:w="1088" w:type="dxa"/>
            <w:gridSpan w:val="5"/>
          </w:tcPr>
          <w:p w:rsidR="00AE7B35" w:rsidRPr="00F847D7" w:rsidRDefault="00AE7B35" w:rsidP="00AE7B35">
            <w:pPr>
              <w:pStyle w:val="Subttulo"/>
              <w:rPr>
                <w:rFonts w:cs="Arial"/>
                <w:b/>
                <w:bCs/>
                <w:sz w:val="22"/>
                <w:szCs w:val="22"/>
              </w:rPr>
            </w:pPr>
            <w:r w:rsidRPr="00F847D7">
              <w:rPr>
                <w:rFonts w:cs="Arial"/>
                <w:b/>
                <w:bCs/>
                <w:sz w:val="22"/>
                <w:szCs w:val="22"/>
              </w:rPr>
              <w:t>Fecha  inicio</w:t>
            </w:r>
          </w:p>
        </w:tc>
        <w:tc>
          <w:tcPr>
            <w:tcW w:w="1796" w:type="dxa"/>
          </w:tcPr>
          <w:p w:rsidR="00AE7B35" w:rsidRPr="00F847D7" w:rsidRDefault="00AE7B35" w:rsidP="00AE7B35">
            <w:pPr>
              <w:pStyle w:val="Subttulo"/>
              <w:jc w:val="left"/>
              <w:rPr>
                <w:rFonts w:cs="Arial"/>
                <w:b/>
                <w:bCs/>
                <w:sz w:val="22"/>
                <w:szCs w:val="22"/>
              </w:rPr>
            </w:pPr>
            <w:r w:rsidRPr="00F847D7">
              <w:rPr>
                <w:rFonts w:cs="Arial"/>
                <w:b/>
                <w:bCs/>
                <w:sz w:val="22"/>
                <w:szCs w:val="22"/>
              </w:rPr>
              <w:t>Entorno tecnológico del proyecto (S/N)</w:t>
            </w:r>
          </w:p>
        </w:tc>
      </w:tr>
      <w:tr w:rsidR="00AE7B35" w:rsidTr="00AE7B35">
        <w:trPr>
          <w:cantSplit/>
        </w:trPr>
        <w:tc>
          <w:tcPr>
            <w:tcW w:w="4866" w:type="dxa"/>
            <w:gridSpan w:val="3"/>
          </w:tcPr>
          <w:p w:rsidR="00AE7B35" w:rsidRPr="00F847D7" w:rsidRDefault="00AE7B35" w:rsidP="00AE7B35">
            <w:pPr>
              <w:pStyle w:val="Subttulo"/>
              <w:jc w:val="left"/>
              <w:rPr>
                <w:rFonts w:cs="Arial"/>
                <w:b/>
                <w:bCs/>
                <w:sz w:val="22"/>
                <w:szCs w:val="22"/>
              </w:rPr>
            </w:pPr>
          </w:p>
        </w:tc>
        <w:tc>
          <w:tcPr>
            <w:tcW w:w="1078" w:type="dxa"/>
            <w:gridSpan w:val="3"/>
          </w:tcPr>
          <w:p w:rsidR="00AE7B35" w:rsidRPr="00F847D7" w:rsidRDefault="00AE7B35" w:rsidP="00AE7B35">
            <w:pPr>
              <w:pStyle w:val="Subttulo"/>
              <w:jc w:val="left"/>
              <w:rPr>
                <w:rFonts w:cs="Arial"/>
                <w:b/>
                <w:bCs/>
                <w:sz w:val="22"/>
                <w:szCs w:val="22"/>
              </w:rPr>
            </w:pPr>
          </w:p>
        </w:tc>
        <w:tc>
          <w:tcPr>
            <w:tcW w:w="1318" w:type="dxa"/>
            <w:gridSpan w:val="3"/>
          </w:tcPr>
          <w:p w:rsidR="00AE7B35" w:rsidRPr="00F847D7" w:rsidRDefault="00AE7B35" w:rsidP="00AE7B35">
            <w:pPr>
              <w:pStyle w:val="Subttulo"/>
              <w:jc w:val="left"/>
              <w:rPr>
                <w:rFonts w:cs="Arial"/>
                <w:b/>
                <w:bCs/>
                <w:sz w:val="22"/>
                <w:szCs w:val="22"/>
              </w:rPr>
            </w:pPr>
          </w:p>
        </w:tc>
        <w:tc>
          <w:tcPr>
            <w:tcW w:w="1080" w:type="dxa"/>
            <w:gridSpan w:val="4"/>
          </w:tcPr>
          <w:p w:rsidR="00AE7B35" w:rsidRPr="00F847D7" w:rsidRDefault="00AE7B35" w:rsidP="00AE7B35">
            <w:pPr>
              <w:pStyle w:val="Subttulo"/>
              <w:jc w:val="left"/>
              <w:rPr>
                <w:rFonts w:cs="Arial"/>
                <w:b/>
                <w:bCs/>
                <w:sz w:val="22"/>
                <w:szCs w:val="22"/>
              </w:rPr>
            </w:pPr>
          </w:p>
        </w:tc>
        <w:tc>
          <w:tcPr>
            <w:tcW w:w="1804" w:type="dxa"/>
            <w:gridSpan w:val="2"/>
          </w:tcPr>
          <w:p w:rsidR="00AE7B35" w:rsidRPr="00F847D7" w:rsidRDefault="00AE7B35" w:rsidP="00AE7B35">
            <w:pPr>
              <w:pStyle w:val="Subttulo"/>
              <w:jc w:val="left"/>
              <w:rPr>
                <w:rFonts w:cs="Arial"/>
                <w:b/>
                <w:bCs/>
                <w:sz w:val="22"/>
                <w:szCs w:val="22"/>
              </w:rPr>
            </w:pPr>
          </w:p>
        </w:tc>
      </w:tr>
      <w:tr w:rsidR="00AE7B35" w:rsidTr="00AE7B35">
        <w:trPr>
          <w:cantSplit/>
        </w:trPr>
        <w:tc>
          <w:tcPr>
            <w:tcW w:w="4866" w:type="dxa"/>
            <w:gridSpan w:val="3"/>
          </w:tcPr>
          <w:p w:rsidR="00AE7B35" w:rsidRPr="00F847D7" w:rsidRDefault="00AE7B35" w:rsidP="00AE7B35">
            <w:pPr>
              <w:pStyle w:val="Subttulo"/>
              <w:jc w:val="left"/>
              <w:rPr>
                <w:rFonts w:cs="Arial"/>
                <w:b/>
                <w:bCs/>
                <w:sz w:val="22"/>
                <w:szCs w:val="22"/>
              </w:rPr>
            </w:pPr>
          </w:p>
        </w:tc>
        <w:tc>
          <w:tcPr>
            <w:tcW w:w="1078" w:type="dxa"/>
            <w:gridSpan w:val="3"/>
          </w:tcPr>
          <w:p w:rsidR="00AE7B35" w:rsidRPr="00F847D7" w:rsidRDefault="00AE7B35" w:rsidP="00AE7B35">
            <w:pPr>
              <w:pStyle w:val="Subttulo"/>
              <w:jc w:val="left"/>
              <w:rPr>
                <w:rFonts w:cs="Arial"/>
                <w:b/>
                <w:bCs/>
                <w:sz w:val="22"/>
                <w:szCs w:val="22"/>
              </w:rPr>
            </w:pPr>
          </w:p>
        </w:tc>
        <w:tc>
          <w:tcPr>
            <w:tcW w:w="1318" w:type="dxa"/>
            <w:gridSpan w:val="3"/>
          </w:tcPr>
          <w:p w:rsidR="00AE7B35" w:rsidRPr="00F847D7" w:rsidRDefault="00AE7B35" w:rsidP="00AE7B35">
            <w:pPr>
              <w:pStyle w:val="Subttulo"/>
              <w:jc w:val="left"/>
              <w:rPr>
                <w:rFonts w:cs="Arial"/>
                <w:b/>
                <w:bCs/>
                <w:sz w:val="22"/>
                <w:szCs w:val="22"/>
              </w:rPr>
            </w:pPr>
          </w:p>
        </w:tc>
        <w:tc>
          <w:tcPr>
            <w:tcW w:w="1080" w:type="dxa"/>
            <w:gridSpan w:val="4"/>
          </w:tcPr>
          <w:p w:rsidR="00AE7B35" w:rsidRPr="00F847D7" w:rsidRDefault="00AE7B35" w:rsidP="00AE7B35">
            <w:pPr>
              <w:pStyle w:val="Subttulo"/>
              <w:jc w:val="left"/>
              <w:rPr>
                <w:rFonts w:cs="Arial"/>
                <w:b/>
                <w:bCs/>
                <w:sz w:val="22"/>
                <w:szCs w:val="22"/>
              </w:rPr>
            </w:pPr>
          </w:p>
        </w:tc>
        <w:tc>
          <w:tcPr>
            <w:tcW w:w="1804" w:type="dxa"/>
            <w:gridSpan w:val="2"/>
          </w:tcPr>
          <w:p w:rsidR="00AE7B35" w:rsidRPr="00F847D7" w:rsidRDefault="00AE7B35" w:rsidP="00AE7B35">
            <w:pPr>
              <w:pStyle w:val="Subttulo"/>
              <w:jc w:val="left"/>
              <w:rPr>
                <w:rFonts w:cs="Arial"/>
                <w:b/>
                <w:bCs/>
                <w:sz w:val="22"/>
                <w:szCs w:val="22"/>
              </w:rPr>
            </w:pPr>
          </w:p>
        </w:tc>
      </w:tr>
      <w:tr w:rsidR="00AE7B35" w:rsidTr="00AE7B35">
        <w:trPr>
          <w:cantSplit/>
        </w:trPr>
        <w:tc>
          <w:tcPr>
            <w:tcW w:w="4866" w:type="dxa"/>
            <w:gridSpan w:val="3"/>
          </w:tcPr>
          <w:p w:rsidR="00AE7B35" w:rsidRPr="00F847D7" w:rsidRDefault="00AE7B35" w:rsidP="00AE7B35">
            <w:pPr>
              <w:pStyle w:val="Subttulo"/>
              <w:jc w:val="left"/>
              <w:rPr>
                <w:rFonts w:cs="Arial"/>
                <w:b/>
                <w:bCs/>
                <w:sz w:val="22"/>
                <w:szCs w:val="22"/>
              </w:rPr>
            </w:pPr>
          </w:p>
        </w:tc>
        <w:tc>
          <w:tcPr>
            <w:tcW w:w="1078" w:type="dxa"/>
            <w:gridSpan w:val="3"/>
          </w:tcPr>
          <w:p w:rsidR="00AE7B35" w:rsidRPr="00F847D7" w:rsidRDefault="00AE7B35" w:rsidP="00AE7B35">
            <w:pPr>
              <w:pStyle w:val="Subttulo"/>
              <w:jc w:val="left"/>
              <w:rPr>
                <w:rFonts w:cs="Arial"/>
                <w:b/>
                <w:bCs/>
                <w:sz w:val="22"/>
                <w:szCs w:val="22"/>
              </w:rPr>
            </w:pPr>
          </w:p>
        </w:tc>
        <w:tc>
          <w:tcPr>
            <w:tcW w:w="1318" w:type="dxa"/>
            <w:gridSpan w:val="3"/>
          </w:tcPr>
          <w:p w:rsidR="00AE7B35" w:rsidRPr="00F847D7" w:rsidRDefault="00AE7B35" w:rsidP="00AE7B35">
            <w:pPr>
              <w:pStyle w:val="Subttulo"/>
              <w:jc w:val="left"/>
              <w:rPr>
                <w:rFonts w:cs="Arial"/>
                <w:b/>
                <w:bCs/>
                <w:sz w:val="22"/>
                <w:szCs w:val="22"/>
              </w:rPr>
            </w:pPr>
          </w:p>
        </w:tc>
        <w:tc>
          <w:tcPr>
            <w:tcW w:w="1080" w:type="dxa"/>
            <w:gridSpan w:val="4"/>
          </w:tcPr>
          <w:p w:rsidR="00AE7B35" w:rsidRPr="00F847D7" w:rsidRDefault="00AE7B35" w:rsidP="00AE7B35">
            <w:pPr>
              <w:pStyle w:val="Subttulo"/>
              <w:jc w:val="left"/>
              <w:rPr>
                <w:rFonts w:cs="Arial"/>
                <w:b/>
                <w:bCs/>
                <w:sz w:val="22"/>
                <w:szCs w:val="22"/>
              </w:rPr>
            </w:pPr>
          </w:p>
        </w:tc>
        <w:tc>
          <w:tcPr>
            <w:tcW w:w="1804" w:type="dxa"/>
            <w:gridSpan w:val="2"/>
          </w:tcPr>
          <w:p w:rsidR="00AE7B35" w:rsidRPr="00F847D7" w:rsidRDefault="00AE7B35" w:rsidP="00AE7B35">
            <w:pPr>
              <w:pStyle w:val="Subttulo"/>
              <w:jc w:val="left"/>
              <w:rPr>
                <w:rFonts w:cs="Arial"/>
                <w:b/>
                <w:bCs/>
                <w:sz w:val="22"/>
                <w:szCs w:val="22"/>
              </w:rPr>
            </w:pPr>
          </w:p>
        </w:tc>
      </w:tr>
      <w:tr w:rsidR="00AE7B35" w:rsidTr="00AE7B35">
        <w:trPr>
          <w:cantSplit/>
        </w:trPr>
        <w:tc>
          <w:tcPr>
            <w:tcW w:w="4866" w:type="dxa"/>
            <w:gridSpan w:val="3"/>
          </w:tcPr>
          <w:p w:rsidR="00AE7B35" w:rsidRPr="00F847D7" w:rsidRDefault="00AE7B35" w:rsidP="00AE7B35">
            <w:pPr>
              <w:pStyle w:val="Subttulo"/>
              <w:jc w:val="left"/>
              <w:rPr>
                <w:rFonts w:cs="Arial"/>
                <w:b/>
                <w:bCs/>
                <w:sz w:val="22"/>
                <w:szCs w:val="22"/>
              </w:rPr>
            </w:pPr>
          </w:p>
        </w:tc>
        <w:tc>
          <w:tcPr>
            <w:tcW w:w="1078" w:type="dxa"/>
            <w:gridSpan w:val="3"/>
          </w:tcPr>
          <w:p w:rsidR="00AE7B35" w:rsidRPr="00F847D7" w:rsidRDefault="00AE7B35" w:rsidP="00AE7B35">
            <w:pPr>
              <w:pStyle w:val="Subttulo"/>
              <w:jc w:val="left"/>
              <w:rPr>
                <w:rFonts w:cs="Arial"/>
                <w:b/>
                <w:bCs/>
                <w:sz w:val="22"/>
                <w:szCs w:val="22"/>
              </w:rPr>
            </w:pPr>
          </w:p>
        </w:tc>
        <w:tc>
          <w:tcPr>
            <w:tcW w:w="1318" w:type="dxa"/>
            <w:gridSpan w:val="3"/>
          </w:tcPr>
          <w:p w:rsidR="00AE7B35" w:rsidRPr="00F847D7" w:rsidRDefault="00AE7B35" w:rsidP="00AE7B35">
            <w:pPr>
              <w:pStyle w:val="Subttulo"/>
              <w:jc w:val="left"/>
              <w:rPr>
                <w:rFonts w:cs="Arial"/>
                <w:b/>
                <w:bCs/>
                <w:sz w:val="22"/>
                <w:szCs w:val="22"/>
              </w:rPr>
            </w:pPr>
          </w:p>
        </w:tc>
        <w:tc>
          <w:tcPr>
            <w:tcW w:w="1080" w:type="dxa"/>
            <w:gridSpan w:val="4"/>
          </w:tcPr>
          <w:p w:rsidR="00AE7B35" w:rsidRPr="00F847D7" w:rsidRDefault="00AE7B35" w:rsidP="00AE7B35">
            <w:pPr>
              <w:pStyle w:val="Subttulo"/>
              <w:jc w:val="left"/>
              <w:rPr>
                <w:rFonts w:cs="Arial"/>
                <w:b/>
                <w:bCs/>
                <w:sz w:val="22"/>
                <w:szCs w:val="22"/>
              </w:rPr>
            </w:pPr>
          </w:p>
        </w:tc>
        <w:tc>
          <w:tcPr>
            <w:tcW w:w="1804" w:type="dxa"/>
            <w:gridSpan w:val="2"/>
          </w:tcPr>
          <w:p w:rsidR="00AE7B35" w:rsidRPr="00F847D7" w:rsidRDefault="00AE7B35" w:rsidP="00AE7B35">
            <w:pPr>
              <w:pStyle w:val="Subttulo"/>
              <w:jc w:val="left"/>
              <w:rPr>
                <w:rFonts w:cs="Arial"/>
                <w:b/>
                <w:bCs/>
                <w:sz w:val="22"/>
                <w:szCs w:val="22"/>
              </w:rPr>
            </w:pPr>
          </w:p>
        </w:tc>
      </w:tr>
      <w:tr w:rsidR="00AE7B35" w:rsidTr="00AE7B35">
        <w:trPr>
          <w:cantSplit/>
        </w:trPr>
        <w:tc>
          <w:tcPr>
            <w:tcW w:w="2120" w:type="dxa"/>
          </w:tcPr>
          <w:p w:rsidR="00AE7B35" w:rsidRPr="00F847D7" w:rsidRDefault="00AE7B35" w:rsidP="00AE7B35">
            <w:pPr>
              <w:pStyle w:val="Subttulo"/>
              <w:jc w:val="left"/>
              <w:rPr>
                <w:rFonts w:cs="Arial"/>
                <w:b/>
                <w:bCs/>
                <w:sz w:val="22"/>
                <w:szCs w:val="22"/>
              </w:rPr>
            </w:pPr>
            <w:r w:rsidRPr="00F847D7">
              <w:rPr>
                <w:rFonts w:cs="Arial"/>
                <w:b/>
                <w:bCs/>
                <w:sz w:val="22"/>
                <w:szCs w:val="22"/>
              </w:rPr>
              <w:t>Titulación académica</w:t>
            </w:r>
          </w:p>
        </w:tc>
        <w:tc>
          <w:tcPr>
            <w:tcW w:w="8026" w:type="dxa"/>
            <w:gridSpan w:val="14"/>
          </w:tcPr>
          <w:p w:rsidR="00AE7B35" w:rsidRPr="00F847D7" w:rsidRDefault="00AE7B35" w:rsidP="00AE7B35">
            <w:pPr>
              <w:pStyle w:val="Subttulo"/>
              <w:jc w:val="left"/>
              <w:rPr>
                <w:rFonts w:cs="Arial"/>
                <w:b/>
                <w:bCs/>
                <w:sz w:val="22"/>
                <w:szCs w:val="22"/>
              </w:rPr>
            </w:pPr>
          </w:p>
        </w:tc>
      </w:tr>
      <w:tr w:rsidR="00AE7B35" w:rsidTr="00AE7B35">
        <w:trPr>
          <w:cantSplit/>
          <w:trHeight w:val="1706"/>
        </w:trPr>
        <w:tc>
          <w:tcPr>
            <w:tcW w:w="5095" w:type="dxa"/>
            <w:gridSpan w:val="4"/>
            <w:tcBorders>
              <w:bottom w:val="single" w:sz="4" w:space="0" w:color="auto"/>
            </w:tcBorders>
          </w:tcPr>
          <w:p w:rsidR="00AE7B35" w:rsidRPr="00F847D7" w:rsidRDefault="00AE7B35" w:rsidP="00AE7B35">
            <w:pPr>
              <w:pStyle w:val="Subttulo"/>
              <w:jc w:val="left"/>
              <w:rPr>
                <w:rFonts w:cs="Arial"/>
                <w:b/>
                <w:bCs/>
                <w:sz w:val="22"/>
                <w:szCs w:val="22"/>
              </w:rPr>
            </w:pPr>
            <w:r w:rsidRPr="00F847D7">
              <w:rPr>
                <w:rFonts w:cs="Arial"/>
                <w:b/>
                <w:bCs/>
                <w:sz w:val="22"/>
                <w:szCs w:val="22"/>
              </w:rPr>
              <w:t>Datos relativos a proyectos (en entorno</w:t>
            </w:r>
          </w:p>
          <w:p w:rsidR="00AE7B35" w:rsidRPr="00F847D7" w:rsidRDefault="00AE7B35" w:rsidP="00AE7B35">
            <w:pPr>
              <w:pStyle w:val="Subttulo"/>
              <w:jc w:val="left"/>
              <w:rPr>
                <w:rFonts w:cs="Arial"/>
                <w:b/>
                <w:bCs/>
                <w:sz w:val="22"/>
                <w:szCs w:val="22"/>
              </w:rPr>
            </w:pPr>
            <w:r w:rsidRPr="00F847D7">
              <w:rPr>
                <w:rFonts w:cs="Arial"/>
                <w:b/>
                <w:bCs/>
                <w:sz w:val="22"/>
                <w:szCs w:val="22"/>
              </w:rPr>
              <w:t>tecnológico)</w:t>
            </w:r>
          </w:p>
          <w:p w:rsidR="00AE7B35" w:rsidRPr="00F847D7" w:rsidRDefault="00AE7B35" w:rsidP="00AE7B35">
            <w:pPr>
              <w:pStyle w:val="Subttulo"/>
              <w:jc w:val="both"/>
              <w:rPr>
                <w:rFonts w:cs="Arial"/>
                <w:b/>
                <w:bCs/>
                <w:sz w:val="22"/>
                <w:szCs w:val="22"/>
              </w:rPr>
            </w:pPr>
            <w:r w:rsidRPr="00F847D7">
              <w:rPr>
                <w:rFonts w:cs="Arial"/>
                <w:b/>
                <w:bCs/>
                <w:sz w:val="22"/>
                <w:szCs w:val="22"/>
              </w:rPr>
              <w:t>Proyecto denominación / Entidad usuaria</w:t>
            </w:r>
          </w:p>
        </w:tc>
        <w:tc>
          <w:tcPr>
            <w:tcW w:w="969" w:type="dxa"/>
            <w:gridSpan w:val="3"/>
            <w:tcBorders>
              <w:bottom w:val="single" w:sz="4" w:space="0" w:color="auto"/>
            </w:tcBorders>
          </w:tcPr>
          <w:p w:rsidR="00AE7B35" w:rsidRPr="00F847D7" w:rsidRDefault="00AE7B35" w:rsidP="00AE7B35">
            <w:pPr>
              <w:pStyle w:val="Subttulo"/>
              <w:rPr>
                <w:rFonts w:cs="Arial"/>
                <w:b/>
                <w:bCs/>
                <w:sz w:val="22"/>
                <w:szCs w:val="22"/>
              </w:rPr>
            </w:pPr>
            <w:r w:rsidRPr="00F847D7">
              <w:rPr>
                <w:rFonts w:cs="Arial"/>
                <w:b/>
                <w:bCs/>
                <w:sz w:val="22"/>
                <w:szCs w:val="22"/>
              </w:rPr>
              <w:t>Meses</w:t>
            </w:r>
          </w:p>
        </w:tc>
        <w:tc>
          <w:tcPr>
            <w:tcW w:w="1299" w:type="dxa"/>
            <w:gridSpan w:val="3"/>
            <w:tcBorders>
              <w:bottom w:val="single" w:sz="4" w:space="0" w:color="auto"/>
            </w:tcBorders>
          </w:tcPr>
          <w:p w:rsidR="00AE7B35" w:rsidRPr="00F847D7" w:rsidRDefault="00AE7B35" w:rsidP="00AE7B35">
            <w:pPr>
              <w:pStyle w:val="Subttulo"/>
              <w:rPr>
                <w:rFonts w:cs="Arial"/>
                <w:b/>
                <w:bCs/>
                <w:sz w:val="22"/>
                <w:szCs w:val="22"/>
              </w:rPr>
            </w:pPr>
            <w:r w:rsidRPr="00F847D7">
              <w:rPr>
                <w:rFonts w:cs="Arial"/>
                <w:b/>
                <w:bCs/>
                <w:sz w:val="22"/>
                <w:szCs w:val="22"/>
              </w:rPr>
              <w:t>Categoría</w:t>
            </w:r>
          </w:p>
        </w:tc>
        <w:tc>
          <w:tcPr>
            <w:tcW w:w="2783" w:type="dxa"/>
            <w:gridSpan w:val="5"/>
            <w:tcBorders>
              <w:bottom w:val="single" w:sz="4" w:space="0" w:color="auto"/>
            </w:tcBorders>
          </w:tcPr>
          <w:p w:rsidR="00AE7B35" w:rsidRPr="00F847D7" w:rsidRDefault="00AE7B35" w:rsidP="00AE7B35">
            <w:pPr>
              <w:pStyle w:val="Subttulo"/>
              <w:jc w:val="left"/>
              <w:rPr>
                <w:rFonts w:cs="Arial"/>
                <w:b/>
                <w:bCs/>
                <w:sz w:val="22"/>
                <w:szCs w:val="22"/>
              </w:rPr>
            </w:pPr>
            <w:r w:rsidRPr="00F847D7">
              <w:rPr>
                <w:rFonts w:cs="Arial"/>
                <w:b/>
                <w:bCs/>
                <w:sz w:val="22"/>
                <w:szCs w:val="22"/>
              </w:rPr>
              <w:t>Funcionalidad</w:t>
            </w:r>
          </w:p>
          <w:p w:rsidR="00AE7B35" w:rsidRPr="00F847D7" w:rsidRDefault="00AE7B35" w:rsidP="00AE7B35">
            <w:pPr>
              <w:pStyle w:val="Subttulo"/>
              <w:jc w:val="left"/>
              <w:rPr>
                <w:rFonts w:cs="Arial"/>
                <w:b/>
                <w:bCs/>
                <w:sz w:val="22"/>
                <w:szCs w:val="22"/>
              </w:rPr>
            </w:pPr>
            <w:r w:rsidRPr="00F847D7">
              <w:rPr>
                <w:rFonts w:cs="Arial"/>
                <w:b/>
                <w:bCs/>
                <w:sz w:val="22"/>
                <w:szCs w:val="22"/>
              </w:rPr>
              <w:t>(breve descripción de la/s funcionalidades del proyecto)</w:t>
            </w:r>
          </w:p>
        </w:tc>
      </w:tr>
      <w:tr w:rsidR="00AE7B35" w:rsidTr="00AE7B35">
        <w:trPr>
          <w:cantSplit/>
        </w:trPr>
        <w:tc>
          <w:tcPr>
            <w:tcW w:w="5095" w:type="dxa"/>
            <w:gridSpan w:val="4"/>
          </w:tcPr>
          <w:p w:rsidR="00AE7B35" w:rsidRPr="00F847D7" w:rsidRDefault="00AE7B35" w:rsidP="00AE7B35">
            <w:pPr>
              <w:pStyle w:val="Subttulo"/>
              <w:jc w:val="left"/>
              <w:rPr>
                <w:rFonts w:cs="Arial"/>
                <w:b/>
                <w:bCs/>
                <w:sz w:val="22"/>
                <w:szCs w:val="22"/>
              </w:rPr>
            </w:pPr>
          </w:p>
        </w:tc>
        <w:tc>
          <w:tcPr>
            <w:tcW w:w="969" w:type="dxa"/>
            <w:gridSpan w:val="3"/>
          </w:tcPr>
          <w:p w:rsidR="00AE7B35" w:rsidRPr="00F847D7" w:rsidRDefault="00AE7B35" w:rsidP="00AE7B35">
            <w:pPr>
              <w:pStyle w:val="Subttulo"/>
              <w:jc w:val="left"/>
              <w:rPr>
                <w:rFonts w:cs="Arial"/>
                <w:b/>
                <w:bCs/>
                <w:sz w:val="22"/>
                <w:szCs w:val="22"/>
              </w:rPr>
            </w:pPr>
          </w:p>
        </w:tc>
        <w:tc>
          <w:tcPr>
            <w:tcW w:w="1314" w:type="dxa"/>
            <w:gridSpan w:val="4"/>
          </w:tcPr>
          <w:p w:rsidR="00AE7B35" w:rsidRPr="00F847D7" w:rsidRDefault="00AE7B35" w:rsidP="00AE7B35">
            <w:pPr>
              <w:pStyle w:val="Subttulo"/>
              <w:jc w:val="left"/>
              <w:rPr>
                <w:rFonts w:cs="Arial"/>
                <w:b/>
                <w:bCs/>
                <w:sz w:val="22"/>
                <w:szCs w:val="22"/>
              </w:rPr>
            </w:pPr>
          </w:p>
        </w:tc>
        <w:tc>
          <w:tcPr>
            <w:tcW w:w="2768" w:type="dxa"/>
            <w:gridSpan w:val="4"/>
          </w:tcPr>
          <w:p w:rsidR="00AE7B35" w:rsidRPr="00F847D7" w:rsidRDefault="00AE7B35" w:rsidP="00AE7B35">
            <w:pPr>
              <w:pStyle w:val="Subttulo"/>
              <w:jc w:val="left"/>
              <w:rPr>
                <w:rFonts w:cs="Arial"/>
                <w:b/>
                <w:bCs/>
                <w:sz w:val="22"/>
                <w:szCs w:val="22"/>
              </w:rPr>
            </w:pPr>
          </w:p>
        </w:tc>
      </w:tr>
      <w:tr w:rsidR="00AE7B35" w:rsidTr="00AE7B35">
        <w:trPr>
          <w:cantSplit/>
        </w:trPr>
        <w:tc>
          <w:tcPr>
            <w:tcW w:w="5095" w:type="dxa"/>
            <w:gridSpan w:val="4"/>
          </w:tcPr>
          <w:p w:rsidR="00AE7B35" w:rsidRPr="00F847D7" w:rsidRDefault="00AE7B35" w:rsidP="00AE7B35">
            <w:pPr>
              <w:pStyle w:val="Subttulo"/>
              <w:jc w:val="left"/>
              <w:rPr>
                <w:rFonts w:cs="Arial"/>
                <w:b/>
                <w:bCs/>
                <w:sz w:val="22"/>
                <w:szCs w:val="22"/>
              </w:rPr>
            </w:pPr>
          </w:p>
        </w:tc>
        <w:tc>
          <w:tcPr>
            <w:tcW w:w="969" w:type="dxa"/>
            <w:gridSpan w:val="3"/>
          </w:tcPr>
          <w:p w:rsidR="00AE7B35" w:rsidRPr="00F847D7" w:rsidRDefault="00AE7B35" w:rsidP="00AE7B35">
            <w:pPr>
              <w:pStyle w:val="Subttulo"/>
              <w:jc w:val="left"/>
              <w:rPr>
                <w:rFonts w:cs="Arial"/>
                <w:b/>
                <w:bCs/>
                <w:sz w:val="22"/>
                <w:szCs w:val="22"/>
              </w:rPr>
            </w:pPr>
          </w:p>
        </w:tc>
        <w:tc>
          <w:tcPr>
            <w:tcW w:w="1314" w:type="dxa"/>
            <w:gridSpan w:val="4"/>
          </w:tcPr>
          <w:p w:rsidR="00AE7B35" w:rsidRPr="00F847D7" w:rsidRDefault="00AE7B35" w:rsidP="00AE7B35">
            <w:pPr>
              <w:pStyle w:val="Subttulo"/>
              <w:jc w:val="left"/>
              <w:rPr>
                <w:rFonts w:cs="Arial"/>
                <w:b/>
                <w:bCs/>
                <w:sz w:val="22"/>
                <w:szCs w:val="22"/>
              </w:rPr>
            </w:pPr>
          </w:p>
        </w:tc>
        <w:tc>
          <w:tcPr>
            <w:tcW w:w="2768" w:type="dxa"/>
            <w:gridSpan w:val="4"/>
          </w:tcPr>
          <w:p w:rsidR="00AE7B35" w:rsidRPr="00F847D7" w:rsidRDefault="00AE7B35" w:rsidP="00AE7B35">
            <w:pPr>
              <w:pStyle w:val="Subttulo"/>
              <w:jc w:val="left"/>
              <w:rPr>
                <w:rFonts w:cs="Arial"/>
                <w:b/>
                <w:bCs/>
                <w:sz w:val="22"/>
                <w:szCs w:val="22"/>
              </w:rPr>
            </w:pPr>
          </w:p>
        </w:tc>
      </w:tr>
      <w:tr w:rsidR="00AE7B35" w:rsidTr="00AE7B35">
        <w:trPr>
          <w:cantSplit/>
        </w:trPr>
        <w:tc>
          <w:tcPr>
            <w:tcW w:w="5095" w:type="dxa"/>
            <w:gridSpan w:val="4"/>
          </w:tcPr>
          <w:p w:rsidR="00AE7B35" w:rsidRPr="00F847D7" w:rsidRDefault="00AE7B35" w:rsidP="00AE7B35">
            <w:pPr>
              <w:pStyle w:val="Subttulo"/>
              <w:jc w:val="left"/>
              <w:rPr>
                <w:rFonts w:cs="Arial"/>
                <w:b/>
                <w:bCs/>
                <w:sz w:val="22"/>
                <w:szCs w:val="22"/>
              </w:rPr>
            </w:pPr>
          </w:p>
        </w:tc>
        <w:tc>
          <w:tcPr>
            <w:tcW w:w="969" w:type="dxa"/>
            <w:gridSpan w:val="3"/>
          </w:tcPr>
          <w:p w:rsidR="00AE7B35" w:rsidRPr="00F847D7" w:rsidRDefault="00AE7B35" w:rsidP="00AE7B35">
            <w:pPr>
              <w:pStyle w:val="Subttulo"/>
              <w:jc w:val="left"/>
              <w:rPr>
                <w:rFonts w:cs="Arial"/>
                <w:b/>
                <w:bCs/>
                <w:sz w:val="22"/>
                <w:szCs w:val="22"/>
              </w:rPr>
            </w:pPr>
          </w:p>
        </w:tc>
        <w:tc>
          <w:tcPr>
            <w:tcW w:w="1314" w:type="dxa"/>
            <w:gridSpan w:val="4"/>
          </w:tcPr>
          <w:p w:rsidR="00AE7B35" w:rsidRPr="00F847D7" w:rsidRDefault="00AE7B35" w:rsidP="00AE7B35">
            <w:pPr>
              <w:pStyle w:val="Subttulo"/>
              <w:jc w:val="left"/>
              <w:rPr>
                <w:rFonts w:cs="Arial"/>
                <w:b/>
                <w:bCs/>
                <w:sz w:val="22"/>
                <w:szCs w:val="22"/>
              </w:rPr>
            </w:pPr>
          </w:p>
        </w:tc>
        <w:tc>
          <w:tcPr>
            <w:tcW w:w="2768" w:type="dxa"/>
            <w:gridSpan w:val="4"/>
          </w:tcPr>
          <w:p w:rsidR="00AE7B35" w:rsidRPr="00F847D7" w:rsidRDefault="00AE7B35" w:rsidP="00AE7B35">
            <w:pPr>
              <w:pStyle w:val="Subttulo"/>
              <w:jc w:val="left"/>
              <w:rPr>
                <w:rFonts w:cs="Arial"/>
                <w:b/>
                <w:bCs/>
                <w:sz w:val="22"/>
                <w:szCs w:val="22"/>
              </w:rPr>
            </w:pPr>
          </w:p>
        </w:tc>
      </w:tr>
    </w:tbl>
    <w:p w:rsidR="00AE7B35" w:rsidRPr="001363FE" w:rsidRDefault="00AE7B35" w:rsidP="00F847D7">
      <w:pPr>
        <w:rPr>
          <w:rFonts w:cs="Arial"/>
          <w:b/>
          <w:bCs/>
          <w:caps/>
          <w:color w:val="000000"/>
          <w:sz w:val="28"/>
          <w:szCs w:val="32"/>
        </w:rPr>
      </w:pPr>
    </w:p>
    <w:sectPr w:rsidR="00AE7B35" w:rsidRPr="001363FE" w:rsidSect="000971EA">
      <w:footerReference w:type="default" r:id="rId9"/>
      <w:type w:val="continuous"/>
      <w:pgSz w:w="11906" w:h="16838" w:code="9"/>
      <w:pgMar w:top="2268" w:right="1701" w:bottom="1418"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7A2" w:rsidRDefault="001057A2">
      <w:r>
        <w:separator/>
      </w:r>
    </w:p>
  </w:endnote>
  <w:endnote w:type="continuationSeparator" w:id="0">
    <w:p w:rsidR="001057A2" w:rsidRDefault="0010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8A5" w:rsidRDefault="00F128A5" w:rsidP="005B2947">
    <w:pPr>
      <w:pStyle w:val="Piedepgina"/>
      <w:pBdr>
        <w:top w:val="single" w:sz="6" w:space="1" w:color="auto"/>
      </w:pBdr>
      <w:tabs>
        <w:tab w:val="center" w:pos="4678"/>
        <w:tab w:val="right" w:pos="9355"/>
      </w:tabs>
      <w:rPr>
        <w:rFonts w:ascii="Arial" w:hAnsi="Arial"/>
        <w:snapToGrid w:val="0"/>
        <w:sz w:val="16"/>
        <w:szCs w:val="16"/>
      </w:rPr>
    </w:pPr>
  </w:p>
  <w:tbl>
    <w:tblPr>
      <w:tblW w:w="0" w:type="auto"/>
      <w:tblCellMar>
        <w:left w:w="70" w:type="dxa"/>
        <w:right w:w="70" w:type="dxa"/>
      </w:tblCellMar>
      <w:tblLook w:val="0000" w:firstRow="0" w:lastRow="0" w:firstColumn="0" w:lastColumn="0" w:noHBand="0" w:noVBand="0"/>
    </w:tblPr>
    <w:tblGrid>
      <w:gridCol w:w="2192"/>
      <w:gridCol w:w="4422"/>
      <w:gridCol w:w="1890"/>
    </w:tblGrid>
    <w:tr w:rsidR="00F128A5" w:rsidTr="00A354A6">
      <w:tc>
        <w:tcPr>
          <w:tcW w:w="2230" w:type="dxa"/>
        </w:tcPr>
        <w:p w:rsidR="00F128A5" w:rsidRDefault="00F128A5" w:rsidP="00A354A6">
          <w:pPr>
            <w:pStyle w:val="Piedepgina"/>
            <w:tabs>
              <w:tab w:val="center" w:pos="4678"/>
              <w:tab w:val="right" w:pos="9355"/>
            </w:tabs>
            <w:rPr>
              <w:rFonts w:ascii="Arial" w:hAnsi="Arial"/>
              <w:sz w:val="14"/>
              <w:szCs w:val="14"/>
            </w:rPr>
          </w:pPr>
        </w:p>
      </w:tc>
      <w:tc>
        <w:tcPr>
          <w:tcW w:w="4500" w:type="dxa"/>
        </w:tcPr>
        <w:p w:rsidR="00F128A5" w:rsidRDefault="00F128A5" w:rsidP="00A354A6">
          <w:pPr>
            <w:pStyle w:val="Piedepgina"/>
            <w:tabs>
              <w:tab w:val="center" w:pos="4678"/>
              <w:tab w:val="right" w:pos="9355"/>
            </w:tabs>
            <w:jc w:val="center"/>
            <w:rPr>
              <w:rFonts w:ascii="Arial" w:hAnsi="Arial"/>
              <w:sz w:val="14"/>
              <w:szCs w:val="14"/>
            </w:rPr>
          </w:pPr>
        </w:p>
      </w:tc>
      <w:tc>
        <w:tcPr>
          <w:tcW w:w="1914" w:type="dxa"/>
        </w:tcPr>
        <w:p w:rsidR="00F128A5" w:rsidRDefault="00F128A5" w:rsidP="00A354A6">
          <w:pPr>
            <w:pStyle w:val="Piedepgina"/>
            <w:tabs>
              <w:tab w:val="center" w:pos="4678"/>
              <w:tab w:val="right" w:pos="9355"/>
            </w:tabs>
            <w:jc w:val="right"/>
            <w:rPr>
              <w:rFonts w:ascii="Arial" w:hAnsi="Arial"/>
              <w:sz w:val="14"/>
              <w:szCs w:val="14"/>
            </w:rPr>
          </w:pPr>
          <w:r w:rsidRPr="005B2947">
            <w:rPr>
              <w:rFonts w:ascii="Arial" w:hAnsi="Arial"/>
              <w:snapToGrid w:val="0"/>
              <w:sz w:val="14"/>
              <w:szCs w:val="14"/>
            </w:rPr>
            <w:t xml:space="preserve">Página </w:t>
          </w:r>
          <w:r w:rsidRPr="005B2947">
            <w:rPr>
              <w:rFonts w:ascii="Arial" w:hAnsi="Arial"/>
              <w:snapToGrid w:val="0"/>
              <w:sz w:val="14"/>
              <w:szCs w:val="14"/>
            </w:rPr>
            <w:fldChar w:fldCharType="begin"/>
          </w:r>
          <w:r w:rsidRPr="005B2947">
            <w:rPr>
              <w:rFonts w:ascii="Arial" w:hAnsi="Arial"/>
              <w:snapToGrid w:val="0"/>
              <w:sz w:val="14"/>
              <w:szCs w:val="14"/>
            </w:rPr>
            <w:instrText xml:space="preserve"> PAGE </w:instrText>
          </w:r>
          <w:r w:rsidRPr="005B2947">
            <w:rPr>
              <w:rFonts w:ascii="Arial" w:hAnsi="Arial"/>
              <w:snapToGrid w:val="0"/>
              <w:sz w:val="14"/>
              <w:szCs w:val="14"/>
            </w:rPr>
            <w:fldChar w:fldCharType="separate"/>
          </w:r>
          <w:r w:rsidR="002D7D76">
            <w:rPr>
              <w:rFonts w:ascii="Arial" w:hAnsi="Arial"/>
              <w:noProof/>
              <w:snapToGrid w:val="0"/>
              <w:sz w:val="14"/>
              <w:szCs w:val="14"/>
            </w:rPr>
            <w:t>1</w:t>
          </w:r>
          <w:r w:rsidRPr="005B2947">
            <w:rPr>
              <w:rFonts w:ascii="Arial" w:hAnsi="Arial"/>
              <w:snapToGrid w:val="0"/>
              <w:sz w:val="14"/>
              <w:szCs w:val="14"/>
            </w:rPr>
            <w:fldChar w:fldCharType="end"/>
          </w:r>
          <w:r w:rsidRPr="005B2947">
            <w:rPr>
              <w:rFonts w:ascii="Arial" w:hAnsi="Arial"/>
              <w:snapToGrid w:val="0"/>
              <w:sz w:val="14"/>
              <w:szCs w:val="14"/>
            </w:rPr>
            <w:t xml:space="preserve"> de </w:t>
          </w:r>
          <w:r w:rsidRPr="005B2947">
            <w:rPr>
              <w:rFonts w:ascii="Arial" w:hAnsi="Arial"/>
              <w:snapToGrid w:val="0"/>
              <w:sz w:val="14"/>
              <w:szCs w:val="14"/>
            </w:rPr>
            <w:fldChar w:fldCharType="begin"/>
          </w:r>
          <w:r w:rsidRPr="005B2947">
            <w:rPr>
              <w:rFonts w:ascii="Arial" w:hAnsi="Arial"/>
              <w:snapToGrid w:val="0"/>
              <w:sz w:val="14"/>
              <w:szCs w:val="14"/>
            </w:rPr>
            <w:instrText xml:space="preserve"> NUMPAGES </w:instrText>
          </w:r>
          <w:r w:rsidRPr="005B2947">
            <w:rPr>
              <w:rFonts w:ascii="Arial" w:hAnsi="Arial"/>
              <w:snapToGrid w:val="0"/>
              <w:sz w:val="14"/>
              <w:szCs w:val="14"/>
            </w:rPr>
            <w:fldChar w:fldCharType="separate"/>
          </w:r>
          <w:r w:rsidR="002D7D76">
            <w:rPr>
              <w:rFonts w:ascii="Arial" w:hAnsi="Arial"/>
              <w:noProof/>
              <w:snapToGrid w:val="0"/>
              <w:sz w:val="14"/>
              <w:szCs w:val="14"/>
            </w:rPr>
            <w:t>20</w:t>
          </w:r>
          <w:r w:rsidRPr="005B2947">
            <w:rPr>
              <w:rFonts w:ascii="Arial" w:hAnsi="Arial"/>
              <w:snapToGrid w:val="0"/>
              <w:sz w:val="14"/>
              <w:szCs w:val="14"/>
            </w:rPr>
            <w:fldChar w:fldCharType="end"/>
          </w:r>
        </w:p>
      </w:tc>
    </w:tr>
  </w:tbl>
  <w:p w:rsidR="00F128A5" w:rsidRPr="005B2947" w:rsidRDefault="00F128A5" w:rsidP="005B2947">
    <w:pPr>
      <w:pStyle w:val="Piedepgina"/>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8A5" w:rsidRDefault="00F128A5" w:rsidP="005B2947">
    <w:pPr>
      <w:pStyle w:val="Piedepgina"/>
      <w:pBdr>
        <w:top w:val="single" w:sz="6" w:space="1" w:color="auto"/>
      </w:pBdr>
      <w:tabs>
        <w:tab w:val="center" w:pos="4678"/>
        <w:tab w:val="right" w:pos="9355"/>
      </w:tabs>
      <w:rPr>
        <w:rFonts w:ascii="Arial" w:hAnsi="Arial"/>
        <w:snapToGrid w:val="0"/>
        <w:sz w:val="16"/>
        <w:szCs w:val="16"/>
      </w:rPr>
    </w:pPr>
  </w:p>
  <w:tbl>
    <w:tblPr>
      <w:tblW w:w="0" w:type="auto"/>
      <w:tblCellMar>
        <w:left w:w="70" w:type="dxa"/>
        <w:right w:w="70" w:type="dxa"/>
      </w:tblCellMar>
      <w:tblLook w:val="0000" w:firstRow="0" w:lastRow="0" w:firstColumn="0" w:lastColumn="0" w:noHBand="0" w:noVBand="0"/>
    </w:tblPr>
    <w:tblGrid>
      <w:gridCol w:w="2192"/>
      <w:gridCol w:w="4422"/>
      <w:gridCol w:w="1890"/>
    </w:tblGrid>
    <w:tr w:rsidR="00F128A5" w:rsidTr="00A354A6">
      <w:tc>
        <w:tcPr>
          <w:tcW w:w="2230" w:type="dxa"/>
        </w:tcPr>
        <w:p w:rsidR="00F128A5" w:rsidRDefault="00F128A5" w:rsidP="005A1598">
          <w:pPr>
            <w:pStyle w:val="Piedepgina"/>
            <w:tabs>
              <w:tab w:val="center" w:pos="4678"/>
              <w:tab w:val="right" w:pos="9355"/>
            </w:tabs>
            <w:rPr>
              <w:rFonts w:ascii="Arial" w:hAnsi="Arial"/>
              <w:sz w:val="14"/>
              <w:szCs w:val="14"/>
            </w:rPr>
          </w:pPr>
        </w:p>
      </w:tc>
      <w:tc>
        <w:tcPr>
          <w:tcW w:w="4500" w:type="dxa"/>
        </w:tcPr>
        <w:p w:rsidR="00F128A5" w:rsidRDefault="00F128A5" w:rsidP="00A354A6">
          <w:pPr>
            <w:pStyle w:val="Piedepgina"/>
            <w:tabs>
              <w:tab w:val="center" w:pos="4678"/>
              <w:tab w:val="right" w:pos="9355"/>
            </w:tabs>
            <w:jc w:val="center"/>
            <w:rPr>
              <w:rFonts w:ascii="Arial" w:hAnsi="Arial"/>
              <w:sz w:val="14"/>
              <w:szCs w:val="14"/>
            </w:rPr>
          </w:pPr>
        </w:p>
      </w:tc>
      <w:tc>
        <w:tcPr>
          <w:tcW w:w="1914" w:type="dxa"/>
        </w:tcPr>
        <w:p w:rsidR="00F128A5" w:rsidRDefault="00F128A5" w:rsidP="00A354A6">
          <w:pPr>
            <w:pStyle w:val="Piedepgina"/>
            <w:tabs>
              <w:tab w:val="center" w:pos="4678"/>
              <w:tab w:val="right" w:pos="9355"/>
            </w:tabs>
            <w:jc w:val="right"/>
            <w:rPr>
              <w:rFonts w:ascii="Arial" w:hAnsi="Arial"/>
              <w:sz w:val="14"/>
              <w:szCs w:val="14"/>
            </w:rPr>
          </w:pPr>
          <w:r w:rsidRPr="005B2947">
            <w:rPr>
              <w:rFonts w:ascii="Arial" w:hAnsi="Arial"/>
              <w:snapToGrid w:val="0"/>
              <w:sz w:val="14"/>
              <w:szCs w:val="14"/>
            </w:rPr>
            <w:t xml:space="preserve">Página </w:t>
          </w:r>
          <w:r w:rsidRPr="005B2947">
            <w:rPr>
              <w:rFonts w:ascii="Arial" w:hAnsi="Arial"/>
              <w:snapToGrid w:val="0"/>
              <w:sz w:val="14"/>
              <w:szCs w:val="14"/>
            </w:rPr>
            <w:fldChar w:fldCharType="begin"/>
          </w:r>
          <w:r w:rsidRPr="005B2947">
            <w:rPr>
              <w:rFonts w:ascii="Arial" w:hAnsi="Arial"/>
              <w:snapToGrid w:val="0"/>
              <w:sz w:val="14"/>
              <w:szCs w:val="14"/>
            </w:rPr>
            <w:instrText xml:space="preserve"> PAGE </w:instrText>
          </w:r>
          <w:r w:rsidRPr="005B2947">
            <w:rPr>
              <w:rFonts w:ascii="Arial" w:hAnsi="Arial"/>
              <w:snapToGrid w:val="0"/>
              <w:sz w:val="14"/>
              <w:szCs w:val="14"/>
            </w:rPr>
            <w:fldChar w:fldCharType="separate"/>
          </w:r>
          <w:r w:rsidR="002D7D76">
            <w:rPr>
              <w:rFonts w:ascii="Arial" w:hAnsi="Arial"/>
              <w:noProof/>
              <w:snapToGrid w:val="0"/>
              <w:sz w:val="14"/>
              <w:szCs w:val="14"/>
            </w:rPr>
            <w:t>2</w:t>
          </w:r>
          <w:r w:rsidRPr="005B2947">
            <w:rPr>
              <w:rFonts w:ascii="Arial" w:hAnsi="Arial"/>
              <w:snapToGrid w:val="0"/>
              <w:sz w:val="14"/>
              <w:szCs w:val="14"/>
            </w:rPr>
            <w:fldChar w:fldCharType="end"/>
          </w:r>
          <w:r w:rsidRPr="005B2947">
            <w:rPr>
              <w:rFonts w:ascii="Arial" w:hAnsi="Arial"/>
              <w:snapToGrid w:val="0"/>
              <w:sz w:val="14"/>
              <w:szCs w:val="14"/>
            </w:rPr>
            <w:t xml:space="preserve"> de </w:t>
          </w:r>
          <w:r w:rsidRPr="005B2947">
            <w:rPr>
              <w:rFonts w:ascii="Arial" w:hAnsi="Arial"/>
              <w:snapToGrid w:val="0"/>
              <w:sz w:val="14"/>
              <w:szCs w:val="14"/>
            </w:rPr>
            <w:fldChar w:fldCharType="begin"/>
          </w:r>
          <w:r w:rsidRPr="005B2947">
            <w:rPr>
              <w:rFonts w:ascii="Arial" w:hAnsi="Arial"/>
              <w:snapToGrid w:val="0"/>
              <w:sz w:val="14"/>
              <w:szCs w:val="14"/>
            </w:rPr>
            <w:instrText xml:space="preserve"> NUMPAGES </w:instrText>
          </w:r>
          <w:r w:rsidRPr="005B2947">
            <w:rPr>
              <w:rFonts w:ascii="Arial" w:hAnsi="Arial"/>
              <w:snapToGrid w:val="0"/>
              <w:sz w:val="14"/>
              <w:szCs w:val="14"/>
            </w:rPr>
            <w:fldChar w:fldCharType="separate"/>
          </w:r>
          <w:r w:rsidR="002D7D76">
            <w:rPr>
              <w:rFonts w:ascii="Arial" w:hAnsi="Arial"/>
              <w:noProof/>
              <w:snapToGrid w:val="0"/>
              <w:sz w:val="14"/>
              <w:szCs w:val="14"/>
            </w:rPr>
            <w:t>20</w:t>
          </w:r>
          <w:r w:rsidRPr="005B2947">
            <w:rPr>
              <w:rFonts w:ascii="Arial" w:hAnsi="Arial"/>
              <w:snapToGrid w:val="0"/>
              <w:sz w:val="14"/>
              <w:szCs w:val="14"/>
            </w:rPr>
            <w:fldChar w:fldCharType="end"/>
          </w:r>
        </w:p>
      </w:tc>
    </w:tr>
  </w:tbl>
  <w:p w:rsidR="00F128A5" w:rsidRPr="004D0294" w:rsidRDefault="00F128A5" w:rsidP="005B2947">
    <w:pPr>
      <w:pStyle w:val="Piedepgina"/>
      <w:tabs>
        <w:tab w:val="center" w:pos="4678"/>
        <w:tab w:val="right" w:pos="9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7A2" w:rsidRDefault="001057A2">
      <w:r>
        <w:separator/>
      </w:r>
    </w:p>
  </w:footnote>
  <w:footnote w:type="continuationSeparator" w:id="0">
    <w:p w:rsidR="001057A2" w:rsidRDefault="00105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4A0" w:firstRow="1" w:lastRow="0" w:firstColumn="1" w:lastColumn="0" w:noHBand="0" w:noVBand="1"/>
    </w:tblPr>
    <w:tblGrid>
      <w:gridCol w:w="4277"/>
      <w:gridCol w:w="4227"/>
    </w:tblGrid>
    <w:tr w:rsidR="00F128A5" w:rsidTr="00771A52">
      <w:tc>
        <w:tcPr>
          <w:tcW w:w="4322" w:type="dxa"/>
          <w:hideMark/>
        </w:tcPr>
        <w:p w:rsidR="00F128A5" w:rsidRDefault="00F128A5">
          <w:pPr>
            <w:pStyle w:val="Encabezado"/>
            <w:tabs>
              <w:tab w:val="center" w:pos="4536"/>
            </w:tabs>
            <w:rPr>
              <w:color w:val="0000FF"/>
              <w:sz w:val="22"/>
              <w:szCs w:val="22"/>
            </w:rPr>
          </w:pPr>
          <w:r>
            <w:rPr>
              <w:noProof/>
              <w:color w:val="0000FF"/>
              <w:sz w:val="22"/>
              <w:szCs w:val="22"/>
            </w:rPr>
            <w:drawing>
              <wp:inline distT="0" distB="0" distL="0" distR="0" wp14:anchorId="31BC20ED" wp14:editId="1947E8BC">
                <wp:extent cx="1847850" cy="619125"/>
                <wp:effectExtent l="0" t="0" r="0" b="9525"/>
                <wp:docPr id="1" name="Imagen 1" descr="logo mail CNMC_colo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il CNMC_color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inline>
            </w:drawing>
          </w:r>
        </w:p>
      </w:tc>
      <w:tc>
        <w:tcPr>
          <w:tcW w:w="4322" w:type="dxa"/>
          <w:vAlign w:val="bottom"/>
          <w:hideMark/>
        </w:tcPr>
        <w:p w:rsidR="00F128A5" w:rsidRDefault="00F128A5" w:rsidP="005A1598">
          <w:pPr>
            <w:pStyle w:val="Encabezado"/>
            <w:tabs>
              <w:tab w:val="center" w:pos="4536"/>
            </w:tabs>
            <w:jc w:val="right"/>
            <w:rPr>
              <w:rFonts w:ascii="Arial" w:hAnsi="Arial" w:cs="Arial"/>
            </w:rPr>
          </w:pPr>
          <w:r>
            <w:rPr>
              <w:rFonts w:ascii="Arial" w:hAnsi="Arial" w:cs="Arial"/>
            </w:rPr>
            <w:t>Secretaría General</w:t>
          </w:r>
        </w:p>
        <w:p w:rsidR="00F128A5" w:rsidRDefault="00F128A5" w:rsidP="005A1598">
          <w:pPr>
            <w:pStyle w:val="Encabezado"/>
            <w:tabs>
              <w:tab w:val="center" w:pos="4536"/>
            </w:tabs>
            <w:jc w:val="right"/>
            <w:rPr>
              <w:rFonts w:ascii="Arial" w:hAnsi="Arial" w:cs="Arial"/>
            </w:rPr>
          </w:pPr>
          <w:r>
            <w:rPr>
              <w:rFonts w:ascii="Arial" w:hAnsi="Arial" w:cs="Arial"/>
            </w:rPr>
            <w:t>Subdirección de Sistemas de Tecnologías de la Información y las Comunicaciones</w:t>
          </w:r>
        </w:p>
      </w:tc>
    </w:tr>
  </w:tbl>
  <w:p w:rsidR="00F128A5" w:rsidRDefault="00F128A5" w:rsidP="00556B8E">
    <w:pPr>
      <w:pStyle w:val="Encabezado"/>
      <w:tabs>
        <w:tab w:val="clear" w:pos="4252"/>
      </w:tabs>
    </w:pPr>
  </w:p>
  <w:p w:rsidR="00F128A5" w:rsidRPr="003E58AA" w:rsidRDefault="00F128A5" w:rsidP="004D56ED">
    <w:pPr>
      <w:pStyle w:val="Encabezado"/>
      <w:pBdr>
        <w:bottom w:val="single" w:sz="4" w:space="1" w:color="auto"/>
      </w:pBdr>
      <w:tabs>
        <w:tab w:val="center" w:pos="453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86324"/>
    <w:multiLevelType w:val="hybridMultilevel"/>
    <w:tmpl w:val="2E3AC1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F37305"/>
    <w:multiLevelType w:val="hybridMultilevel"/>
    <w:tmpl w:val="0FB05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03A5D"/>
    <w:multiLevelType w:val="hybridMultilevel"/>
    <w:tmpl w:val="9A5E9728"/>
    <w:lvl w:ilvl="0" w:tplc="04090001">
      <w:start w:val="1"/>
      <w:numFmt w:val="bullet"/>
      <w:lvlText w:val=""/>
      <w:lvlJc w:val="left"/>
      <w:pPr>
        <w:ind w:left="1110" w:hanging="360"/>
      </w:pPr>
      <w:rPr>
        <w:rFonts w:ascii="Symbol" w:hAnsi="Symbol" w:hint="default"/>
      </w:rPr>
    </w:lvl>
    <w:lvl w:ilvl="1" w:tplc="04090003">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nsid w:val="158C5332"/>
    <w:multiLevelType w:val="hybridMultilevel"/>
    <w:tmpl w:val="C87A6E26"/>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nsid w:val="15A7683D"/>
    <w:multiLevelType w:val="hybridMultilevel"/>
    <w:tmpl w:val="63B240A0"/>
    <w:lvl w:ilvl="0" w:tplc="C5F272FA">
      <w:start w:val="1"/>
      <w:numFmt w:val="bullet"/>
      <w:pStyle w:val="Listaconvietas3"/>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5AB6338"/>
    <w:multiLevelType w:val="hybridMultilevel"/>
    <w:tmpl w:val="659A491E"/>
    <w:lvl w:ilvl="0" w:tplc="0C0A0005">
      <w:start w:val="1"/>
      <w:numFmt w:val="bullet"/>
      <w:lvlText w:val=""/>
      <w:lvlJc w:val="left"/>
      <w:pPr>
        <w:tabs>
          <w:tab w:val="num" w:pos="780"/>
        </w:tabs>
        <w:ind w:left="780" w:hanging="360"/>
      </w:pPr>
      <w:rPr>
        <w:rFonts w:ascii="Wingdings" w:hAnsi="Wingdings"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6">
    <w:nsid w:val="167946C9"/>
    <w:multiLevelType w:val="hybridMultilevel"/>
    <w:tmpl w:val="DB422494"/>
    <w:lvl w:ilvl="0" w:tplc="5FAA751A">
      <w:start w:val="1"/>
      <w:numFmt w:val="bullet"/>
      <w:lvlText w:val=""/>
      <w:lvlJc w:val="left"/>
      <w:pPr>
        <w:tabs>
          <w:tab w:val="num" w:pos="720"/>
        </w:tabs>
        <w:ind w:left="720" w:hanging="360"/>
      </w:pPr>
      <w:rPr>
        <w:rFonts w:ascii="Symbol" w:hAnsi="Symbol" w:hint="default"/>
      </w:rPr>
    </w:lvl>
    <w:lvl w:ilvl="1" w:tplc="8F90F0EA">
      <w:start w:val="1"/>
      <w:numFmt w:val="bullet"/>
      <w:pStyle w:val="CMTsublistadovieta"/>
      <w:lvlText w:val=""/>
      <w:lvlJc w:val="left"/>
      <w:pPr>
        <w:tabs>
          <w:tab w:val="num" w:pos="1440"/>
        </w:tabs>
        <w:ind w:left="1440" w:hanging="360"/>
      </w:pPr>
      <w:rPr>
        <w:rFonts w:ascii="Wingdings" w:hAnsi="Wingdings" w:hint="default"/>
        <w:color w:val="808080"/>
      </w:rPr>
    </w:lvl>
    <w:lvl w:ilvl="2" w:tplc="04030005">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7">
    <w:nsid w:val="2393689E"/>
    <w:multiLevelType w:val="singleLevel"/>
    <w:tmpl w:val="ED207CA0"/>
    <w:lvl w:ilvl="0">
      <w:start w:val="1"/>
      <w:numFmt w:val="bullet"/>
      <w:pStyle w:val="Bulletindent"/>
      <w:lvlText w:val=""/>
      <w:legacy w:legacy="1" w:legacySpace="0" w:legacyIndent="283"/>
      <w:lvlJc w:val="left"/>
      <w:pPr>
        <w:ind w:left="283" w:hanging="283"/>
      </w:pPr>
      <w:rPr>
        <w:rFonts w:ascii="Symbol" w:hAnsi="Symbol" w:hint="default"/>
      </w:rPr>
    </w:lvl>
  </w:abstractNum>
  <w:abstractNum w:abstractNumId="8">
    <w:nsid w:val="2BD2459A"/>
    <w:multiLevelType w:val="multilevel"/>
    <w:tmpl w:val="B6825120"/>
    <w:styleLink w:val="ListaToposTtulo1"/>
    <w:lvl w:ilvl="0">
      <w:start w:val="1"/>
      <w:numFmt w:val="bullet"/>
      <w:lvlText w:val=""/>
      <w:lvlJc w:val="left"/>
      <w:pPr>
        <w:tabs>
          <w:tab w:val="num" w:pos="680"/>
        </w:tabs>
        <w:ind w:left="680" w:hanging="396"/>
      </w:pPr>
      <w:rPr>
        <w:rFonts w:ascii="Wingdings" w:hAnsi="Wingdings" w:hint="default"/>
        <w:color w:val="800000"/>
        <w:sz w:val="16"/>
        <w:szCs w:val="16"/>
      </w:rPr>
    </w:lvl>
    <w:lvl w:ilvl="1">
      <w:start w:val="1"/>
      <w:numFmt w:val="bullet"/>
      <w:lvlText w:val=""/>
      <w:lvlJc w:val="left"/>
      <w:pPr>
        <w:tabs>
          <w:tab w:val="num" w:pos="1247"/>
        </w:tabs>
        <w:ind w:left="1247" w:hanging="396"/>
      </w:pPr>
      <w:rPr>
        <w:rFonts w:ascii="Wingdings" w:hAnsi="Wingdings" w:hint="default"/>
        <w:color w:val="800000"/>
      </w:rPr>
    </w:lvl>
    <w:lvl w:ilvl="2">
      <w:start w:val="1"/>
      <w:numFmt w:val="bullet"/>
      <w:lvlText w:val=""/>
      <w:lvlJc w:val="left"/>
      <w:pPr>
        <w:tabs>
          <w:tab w:val="num" w:pos="1814"/>
        </w:tabs>
        <w:ind w:left="1814" w:hanging="396"/>
      </w:pPr>
      <w:rPr>
        <w:rFonts w:ascii="Wingdings" w:hAnsi="Wingdings" w:hint="default"/>
        <w:color w:val="800000"/>
      </w:rPr>
    </w:lvl>
    <w:lvl w:ilvl="3">
      <w:start w:val="1"/>
      <w:numFmt w:val="bullet"/>
      <w:lvlText w:val="○"/>
      <w:lvlJc w:val="left"/>
      <w:pPr>
        <w:tabs>
          <w:tab w:val="num" w:pos="2381"/>
        </w:tabs>
        <w:ind w:left="2381" w:hanging="396"/>
      </w:pPr>
      <w:rPr>
        <w:rFonts w:ascii="Arial" w:hAnsi="Arial" w:hint="default"/>
        <w:color w:val="800000"/>
      </w:rPr>
    </w:lvl>
    <w:lvl w:ilvl="4">
      <w:start w:val="1"/>
      <w:numFmt w:val="bullet"/>
      <w:lvlText w:val=""/>
      <w:lvlJc w:val="left"/>
      <w:pPr>
        <w:tabs>
          <w:tab w:val="num" w:pos="2948"/>
        </w:tabs>
        <w:ind w:left="2948" w:hanging="396"/>
      </w:pPr>
      <w:rPr>
        <w:rFonts w:ascii="Wingdings" w:hAnsi="Wingdings" w:hint="default"/>
        <w:color w:val="800000"/>
      </w:rPr>
    </w:lvl>
    <w:lvl w:ilvl="5">
      <w:start w:val="1"/>
      <w:numFmt w:val="bullet"/>
      <w:lvlText w:val=""/>
      <w:lvlJc w:val="left"/>
      <w:pPr>
        <w:tabs>
          <w:tab w:val="num" w:pos="3515"/>
        </w:tabs>
        <w:ind w:left="3515" w:hanging="396"/>
      </w:pPr>
      <w:rPr>
        <w:rFonts w:ascii="Wingdings" w:hAnsi="Wingdings" w:hint="default"/>
        <w:color w:val="8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0C06810"/>
    <w:multiLevelType w:val="multilevel"/>
    <w:tmpl w:val="D42E655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0074"/>
        </w:tabs>
        <w:ind w:left="10074"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358B5DA3"/>
    <w:multiLevelType w:val="hybridMultilevel"/>
    <w:tmpl w:val="DC2AD8F0"/>
    <w:lvl w:ilvl="0" w:tplc="0C0A0005">
      <w:start w:val="1"/>
      <w:numFmt w:val="bullet"/>
      <w:lvlText w:val=""/>
      <w:lvlJc w:val="left"/>
      <w:pPr>
        <w:tabs>
          <w:tab w:val="num" w:pos="780"/>
        </w:tabs>
        <w:ind w:left="78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362325C2"/>
    <w:multiLevelType w:val="hybridMultilevel"/>
    <w:tmpl w:val="9F5C1446"/>
    <w:lvl w:ilvl="0" w:tplc="DBD2A5F2">
      <w:start w:val="3"/>
      <w:numFmt w:val="bullet"/>
      <w:pStyle w:val="CMTlistadovieta"/>
      <w:lvlText w:val="-"/>
      <w:lvlJc w:val="left"/>
      <w:pPr>
        <w:tabs>
          <w:tab w:val="num" w:pos="360"/>
        </w:tabs>
        <w:ind w:left="360" w:hanging="360"/>
      </w:pPr>
      <w:rPr>
        <w:rFonts w:ascii="Arial" w:eastAsia="Times New Roman" w:hAnsi="Arial" w:cs="Arial"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2">
    <w:nsid w:val="376256EC"/>
    <w:multiLevelType w:val="hybridMultilevel"/>
    <w:tmpl w:val="BA980E20"/>
    <w:lvl w:ilvl="0" w:tplc="8F6A46A2">
      <w:start w:val="1"/>
      <w:numFmt w:val="bullet"/>
      <w:lvlText w:val=""/>
      <w:lvlJc w:val="left"/>
      <w:pPr>
        <w:tabs>
          <w:tab w:val="num" w:pos="1287"/>
        </w:tabs>
        <w:ind w:left="1287" w:hanging="360"/>
      </w:pPr>
      <w:rPr>
        <w:rFonts w:ascii="Symbol" w:hAnsi="Symbol" w:hint="default"/>
      </w:rPr>
    </w:lvl>
    <w:lvl w:ilvl="1" w:tplc="38E04CC2">
      <w:start w:val="1"/>
      <w:numFmt w:val="bullet"/>
      <w:lvlText w:val="o"/>
      <w:lvlJc w:val="left"/>
      <w:pPr>
        <w:tabs>
          <w:tab w:val="num" w:pos="1647"/>
        </w:tabs>
        <w:ind w:left="1647" w:hanging="360"/>
      </w:pPr>
      <w:rPr>
        <w:rFonts w:ascii="Courier New" w:hAnsi="Courier New" w:cs="Courier New" w:hint="default"/>
      </w:rPr>
    </w:lvl>
    <w:lvl w:ilvl="2" w:tplc="45C4EDDA">
      <w:start w:val="1"/>
      <w:numFmt w:val="bullet"/>
      <w:lvlText w:val=""/>
      <w:lvlJc w:val="left"/>
      <w:pPr>
        <w:tabs>
          <w:tab w:val="num" w:pos="2367"/>
        </w:tabs>
        <w:ind w:left="2367" w:hanging="360"/>
      </w:pPr>
      <w:rPr>
        <w:rFonts w:ascii="Wingdings" w:hAnsi="Wingdings" w:hint="default"/>
      </w:rPr>
    </w:lvl>
    <w:lvl w:ilvl="3" w:tplc="50568096" w:tentative="1">
      <w:start w:val="1"/>
      <w:numFmt w:val="bullet"/>
      <w:lvlText w:val=""/>
      <w:lvlJc w:val="left"/>
      <w:pPr>
        <w:tabs>
          <w:tab w:val="num" w:pos="3087"/>
        </w:tabs>
        <w:ind w:left="3087" w:hanging="360"/>
      </w:pPr>
      <w:rPr>
        <w:rFonts w:ascii="Symbol" w:hAnsi="Symbol" w:hint="default"/>
      </w:rPr>
    </w:lvl>
    <w:lvl w:ilvl="4" w:tplc="5808C3A8" w:tentative="1">
      <w:start w:val="1"/>
      <w:numFmt w:val="bullet"/>
      <w:lvlText w:val="o"/>
      <w:lvlJc w:val="left"/>
      <w:pPr>
        <w:tabs>
          <w:tab w:val="num" w:pos="3807"/>
        </w:tabs>
        <w:ind w:left="3807" w:hanging="360"/>
      </w:pPr>
      <w:rPr>
        <w:rFonts w:ascii="Courier New" w:hAnsi="Courier New" w:cs="Courier New" w:hint="default"/>
      </w:rPr>
    </w:lvl>
    <w:lvl w:ilvl="5" w:tplc="8292B7F8" w:tentative="1">
      <w:start w:val="1"/>
      <w:numFmt w:val="bullet"/>
      <w:lvlText w:val=""/>
      <w:lvlJc w:val="left"/>
      <w:pPr>
        <w:tabs>
          <w:tab w:val="num" w:pos="4527"/>
        </w:tabs>
        <w:ind w:left="4527" w:hanging="360"/>
      </w:pPr>
      <w:rPr>
        <w:rFonts w:ascii="Wingdings" w:hAnsi="Wingdings" w:hint="default"/>
      </w:rPr>
    </w:lvl>
    <w:lvl w:ilvl="6" w:tplc="279CEF4C" w:tentative="1">
      <w:start w:val="1"/>
      <w:numFmt w:val="bullet"/>
      <w:lvlText w:val=""/>
      <w:lvlJc w:val="left"/>
      <w:pPr>
        <w:tabs>
          <w:tab w:val="num" w:pos="5247"/>
        </w:tabs>
        <w:ind w:left="5247" w:hanging="360"/>
      </w:pPr>
      <w:rPr>
        <w:rFonts w:ascii="Symbol" w:hAnsi="Symbol" w:hint="default"/>
      </w:rPr>
    </w:lvl>
    <w:lvl w:ilvl="7" w:tplc="E00CE08A" w:tentative="1">
      <w:start w:val="1"/>
      <w:numFmt w:val="bullet"/>
      <w:lvlText w:val="o"/>
      <w:lvlJc w:val="left"/>
      <w:pPr>
        <w:tabs>
          <w:tab w:val="num" w:pos="5967"/>
        </w:tabs>
        <w:ind w:left="5967" w:hanging="360"/>
      </w:pPr>
      <w:rPr>
        <w:rFonts w:ascii="Courier New" w:hAnsi="Courier New" w:cs="Courier New" w:hint="default"/>
      </w:rPr>
    </w:lvl>
    <w:lvl w:ilvl="8" w:tplc="B9DCCAF0" w:tentative="1">
      <w:start w:val="1"/>
      <w:numFmt w:val="bullet"/>
      <w:lvlText w:val=""/>
      <w:lvlJc w:val="left"/>
      <w:pPr>
        <w:tabs>
          <w:tab w:val="num" w:pos="6687"/>
        </w:tabs>
        <w:ind w:left="6687" w:hanging="360"/>
      </w:pPr>
      <w:rPr>
        <w:rFonts w:ascii="Wingdings" w:hAnsi="Wingdings" w:hint="default"/>
      </w:rPr>
    </w:lvl>
  </w:abstractNum>
  <w:abstractNum w:abstractNumId="13">
    <w:nsid w:val="38F67A22"/>
    <w:multiLevelType w:val="hybridMultilevel"/>
    <w:tmpl w:val="8ABA717C"/>
    <w:lvl w:ilvl="0" w:tplc="14F45770">
      <w:start w:val="1"/>
      <w:numFmt w:val="bullet"/>
      <w:lvlText w:val=""/>
      <w:lvlJc w:val="left"/>
      <w:pPr>
        <w:tabs>
          <w:tab w:val="num" w:pos="934"/>
        </w:tabs>
        <w:ind w:left="934" w:hanging="226"/>
      </w:pPr>
      <w:rPr>
        <w:rFonts w:ascii="Symbol" w:hAnsi="Symbol" w:hint="default"/>
      </w:rPr>
    </w:lvl>
    <w:lvl w:ilvl="1" w:tplc="006A293C">
      <w:start w:val="2"/>
      <w:numFmt w:val="bullet"/>
      <w:lvlText w:val="-"/>
      <w:lvlJc w:val="left"/>
      <w:pPr>
        <w:tabs>
          <w:tab w:val="num" w:pos="1864"/>
        </w:tabs>
        <w:ind w:left="1864" w:hanging="360"/>
      </w:pPr>
      <w:rPr>
        <w:rFonts w:ascii="Arial" w:eastAsia="Times New Roman" w:hAnsi="Arial" w:cs="Arial" w:hint="default"/>
      </w:rPr>
    </w:lvl>
    <w:lvl w:ilvl="2" w:tplc="0C0A0005" w:tentative="1">
      <w:start w:val="1"/>
      <w:numFmt w:val="bullet"/>
      <w:lvlText w:val=""/>
      <w:lvlJc w:val="left"/>
      <w:pPr>
        <w:tabs>
          <w:tab w:val="num" w:pos="2584"/>
        </w:tabs>
        <w:ind w:left="2584" w:hanging="360"/>
      </w:pPr>
      <w:rPr>
        <w:rFonts w:ascii="Wingdings" w:hAnsi="Wingdings" w:hint="default"/>
      </w:rPr>
    </w:lvl>
    <w:lvl w:ilvl="3" w:tplc="0C0A0001" w:tentative="1">
      <w:start w:val="1"/>
      <w:numFmt w:val="bullet"/>
      <w:lvlText w:val=""/>
      <w:lvlJc w:val="left"/>
      <w:pPr>
        <w:tabs>
          <w:tab w:val="num" w:pos="3304"/>
        </w:tabs>
        <w:ind w:left="3304" w:hanging="360"/>
      </w:pPr>
      <w:rPr>
        <w:rFonts w:ascii="Symbol" w:hAnsi="Symbol" w:hint="default"/>
      </w:rPr>
    </w:lvl>
    <w:lvl w:ilvl="4" w:tplc="0C0A0003" w:tentative="1">
      <w:start w:val="1"/>
      <w:numFmt w:val="bullet"/>
      <w:lvlText w:val="o"/>
      <w:lvlJc w:val="left"/>
      <w:pPr>
        <w:tabs>
          <w:tab w:val="num" w:pos="4024"/>
        </w:tabs>
        <w:ind w:left="4024" w:hanging="360"/>
      </w:pPr>
      <w:rPr>
        <w:rFonts w:ascii="Courier New" w:hAnsi="Courier New" w:cs="Courier New" w:hint="default"/>
      </w:rPr>
    </w:lvl>
    <w:lvl w:ilvl="5" w:tplc="0C0A0005" w:tentative="1">
      <w:start w:val="1"/>
      <w:numFmt w:val="bullet"/>
      <w:lvlText w:val=""/>
      <w:lvlJc w:val="left"/>
      <w:pPr>
        <w:tabs>
          <w:tab w:val="num" w:pos="4744"/>
        </w:tabs>
        <w:ind w:left="4744" w:hanging="360"/>
      </w:pPr>
      <w:rPr>
        <w:rFonts w:ascii="Wingdings" w:hAnsi="Wingdings" w:hint="default"/>
      </w:rPr>
    </w:lvl>
    <w:lvl w:ilvl="6" w:tplc="0C0A0001" w:tentative="1">
      <w:start w:val="1"/>
      <w:numFmt w:val="bullet"/>
      <w:lvlText w:val=""/>
      <w:lvlJc w:val="left"/>
      <w:pPr>
        <w:tabs>
          <w:tab w:val="num" w:pos="5464"/>
        </w:tabs>
        <w:ind w:left="5464" w:hanging="360"/>
      </w:pPr>
      <w:rPr>
        <w:rFonts w:ascii="Symbol" w:hAnsi="Symbol" w:hint="default"/>
      </w:rPr>
    </w:lvl>
    <w:lvl w:ilvl="7" w:tplc="0C0A0003" w:tentative="1">
      <w:start w:val="1"/>
      <w:numFmt w:val="bullet"/>
      <w:lvlText w:val="o"/>
      <w:lvlJc w:val="left"/>
      <w:pPr>
        <w:tabs>
          <w:tab w:val="num" w:pos="6184"/>
        </w:tabs>
        <w:ind w:left="6184" w:hanging="360"/>
      </w:pPr>
      <w:rPr>
        <w:rFonts w:ascii="Courier New" w:hAnsi="Courier New" w:cs="Courier New" w:hint="default"/>
      </w:rPr>
    </w:lvl>
    <w:lvl w:ilvl="8" w:tplc="0C0A0005" w:tentative="1">
      <w:start w:val="1"/>
      <w:numFmt w:val="bullet"/>
      <w:lvlText w:val=""/>
      <w:lvlJc w:val="left"/>
      <w:pPr>
        <w:tabs>
          <w:tab w:val="num" w:pos="6904"/>
        </w:tabs>
        <w:ind w:left="6904" w:hanging="360"/>
      </w:pPr>
      <w:rPr>
        <w:rFonts w:ascii="Wingdings" w:hAnsi="Wingdings" w:hint="default"/>
      </w:rPr>
    </w:lvl>
  </w:abstractNum>
  <w:abstractNum w:abstractNumId="14">
    <w:nsid w:val="45F1626C"/>
    <w:multiLevelType w:val="hybridMultilevel"/>
    <w:tmpl w:val="0A6C409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022674B"/>
    <w:multiLevelType w:val="singleLevel"/>
    <w:tmpl w:val="92E26BB2"/>
    <w:lvl w:ilvl="0">
      <w:start w:val="1"/>
      <w:numFmt w:val="bullet"/>
      <w:pStyle w:val="Listaconvietas2"/>
      <w:lvlText w:val=""/>
      <w:lvlJc w:val="left"/>
      <w:pPr>
        <w:tabs>
          <w:tab w:val="num" w:pos="360"/>
        </w:tabs>
        <w:ind w:left="360" w:hanging="360"/>
      </w:pPr>
      <w:rPr>
        <w:rFonts w:ascii="Symbol" w:hAnsi="Symbol" w:hint="default"/>
      </w:rPr>
    </w:lvl>
  </w:abstractNum>
  <w:abstractNum w:abstractNumId="16">
    <w:nsid w:val="5ECB4FCD"/>
    <w:multiLevelType w:val="hybridMultilevel"/>
    <w:tmpl w:val="75A4A9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2691248"/>
    <w:multiLevelType w:val="hybridMultilevel"/>
    <w:tmpl w:val="EAB49D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29B2C06"/>
    <w:multiLevelType w:val="hybridMultilevel"/>
    <w:tmpl w:val="01B61B54"/>
    <w:lvl w:ilvl="0" w:tplc="E4506588">
      <w:start w:val="1"/>
      <w:numFmt w:val="lowerLetter"/>
      <w:lvlText w:val="%1."/>
      <w:lvlJc w:val="left"/>
      <w:pPr>
        <w:tabs>
          <w:tab w:val="num" w:pos="1080"/>
        </w:tabs>
        <w:ind w:left="1080" w:hanging="360"/>
      </w:pPr>
      <w:rPr>
        <w:b w:val="0"/>
        <w:color w:val="auto"/>
      </w:rPr>
    </w:lvl>
    <w:lvl w:ilvl="1" w:tplc="0C0A0001">
      <w:start w:val="1"/>
      <w:numFmt w:val="bullet"/>
      <w:lvlText w:val=""/>
      <w:lvlJc w:val="left"/>
      <w:pPr>
        <w:tabs>
          <w:tab w:val="num" w:pos="1440"/>
        </w:tabs>
        <w:ind w:left="1440" w:hanging="360"/>
      </w:pPr>
      <w:rPr>
        <w:rFonts w:ascii="Symbol" w:hAnsi="Symbol"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2D26222"/>
    <w:multiLevelType w:val="hybridMultilevel"/>
    <w:tmpl w:val="0FB617F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65B93CD6"/>
    <w:multiLevelType w:val="hybridMultilevel"/>
    <w:tmpl w:val="24B6DD08"/>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1">
    <w:nsid w:val="662F58B2"/>
    <w:multiLevelType w:val="hybridMultilevel"/>
    <w:tmpl w:val="F006B0EA"/>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AE76653"/>
    <w:multiLevelType w:val="singleLevel"/>
    <w:tmpl w:val="184C8D00"/>
    <w:lvl w:ilvl="0">
      <w:start w:val="1"/>
      <w:numFmt w:val="bullet"/>
      <w:lvlText w:val=""/>
      <w:lvlJc w:val="left"/>
      <w:pPr>
        <w:tabs>
          <w:tab w:val="num" w:pos="360"/>
        </w:tabs>
        <w:ind w:left="360" w:hanging="360"/>
      </w:pPr>
      <w:rPr>
        <w:rFonts w:ascii="Symbol" w:hAnsi="Symbol" w:hint="default"/>
      </w:rPr>
    </w:lvl>
  </w:abstractNum>
  <w:abstractNum w:abstractNumId="23">
    <w:nsid w:val="6C926824"/>
    <w:multiLevelType w:val="hybridMultilevel"/>
    <w:tmpl w:val="E58E2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DE247C6"/>
    <w:multiLevelType w:val="hybridMultilevel"/>
    <w:tmpl w:val="682CD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E6244F"/>
    <w:multiLevelType w:val="multilevel"/>
    <w:tmpl w:val="C2DAB19E"/>
    <w:lvl w:ilvl="0">
      <w:start w:val="1"/>
      <w:numFmt w:val="decimal"/>
      <w:pStyle w:val="CMTnivel1"/>
      <w:lvlText w:val="%1"/>
      <w:lvlJc w:val="left"/>
      <w:pPr>
        <w:tabs>
          <w:tab w:val="num" w:pos="360"/>
        </w:tabs>
        <w:ind w:left="360" w:hanging="360"/>
      </w:pPr>
      <w:rPr>
        <w:rFonts w:hint="default"/>
      </w:rPr>
    </w:lvl>
    <w:lvl w:ilvl="1">
      <w:start w:val="1"/>
      <w:numFmt w:val="decimal"/>
      <w:pStyle w:val="CMTnivel2"/>
      <w:lvlText w:val="%1.%2"/>
      <w:lvlJc w:val="left"/>
      <w:pPr>
        <w:tabs>
          <w:tab w:val="num" w:pos="360"/>
        </w:tabs>
        <w:ind w:left="360" w:hanging="360"/>
      </w:pPr>
      <w:rPr>
        <w:rFonts w:hint="default"/>
      </w:rPr>
    </w:lvl>
    <w:lvl w:ilvl="2">
      <w:start w:val="1"/>
      <w:numFmt w:val="decimal"/>
      <w:pStyle w:val="CMTnivel3ysiguientes"/>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7186732F"/>
    <w:multiLevelType w:val="hybridMultilevel"/>
    <w:tmpl w:val="4E6CEA2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781C2D1E"/>
    <w:multiLevelType w:val="hybridMultilevel"/>
    <w:tmpl w:val="37F41D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C2269C1"/>
    <w:multiLevelType w:val="hybridMultilevel"/>
    <w:tmpl w:val="08D40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DF31E9F"/>
    <w:multiLevelType w:val="hybridMultilevel"/>
    <w:tmpl w:val="0BAE7EFA"/>
    <w:lvl w:ilvl="0" w:tplc="0C0A0001">
      <w:start w:val="1"/>
      <w:numFmt w:val="bullet"/>
      <w:lvlText w:val=""/>
      <w:lvlJc w:val="left"/>
      <w:pPr>
        <w:tabs>
          <w:tab w:val="num" w:pos="1429"/>
        </w:tabs>
        <w:ind w:left="1429" w:hanging="360"/>
      </w:pPr>
      <w:rPr>
        <w:rFonts w:ascii="Symbol" w:hAnsi="Symbol" w:hint="default"/>
      </w:rPr>
    </w:lvl>
    <w:lvl w:ilvl="1" w:tplc="0C0A0003">
      <w:start w:val="1"/>
      <w:numFmt w:val="bullet"/>
      <w:lvlText w:val="o"/>
      <w:lvlJc w:val="left"/>
      <w:pPr>
        <w:tabs>
          <w:tab w:val="num" w:pos="2149"/>
        </w:tabs>
        <w:ind w:left="2149" w:hanging="360"/>
      </w:pPr>
      <w:rPr>
        <w:rFonts w:ascii="Courier New" w:hAnsi="Courier New" w:cs="Courier New" w:hint="default"/>
      </w:rPr>
    </w:lvl>
    <w:lvl w:ilvl="2" w:tplc="0C0A0005">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num w:numId="1">
    <w:abstractNumId w:val="6"/>
  </w:num>
  <w:num w:numId="2">
    <w:abstractNumId w:val="11"/>
  </w:num>
  <w:num w:numId="3">
    <w:abstractNumId w:val="25"/>
  </w:num>
  <w:num w:numId="4">
    <w:abstractNumId w:val="22"/>
  </w:num>
  <w:num w:numId="5">
    <w:abstractNumId w:val="15"/>
  </w:num>
  <w:num w:numId="6">
    <w:abstractNumId w:val="26"/>
  </w:num>
  <w:num w:numId="7">
    <w:abstractNumId w:val="4"/>
  </w:num>
  <w:num w:numId="8">
    <w:abstractNumId w:val="16"/>
  </w:num>
  <w:num w:numId="9">
    <w:abstractNumId w:val="1"/>
  </w:num>
  <w:num w:numId="10">
    <w:abstractNumId w:val="18"/>
  </w:num>
  <w:num w:numId="11">
    <w:abstractNumId w:val="20"/>
  </w:num>
  <w:num w:numId="12">
    <w:abstractNumId w:val="2"/>
  </w:num>
  <w:num w:numId="13">
    <w:abstractNumId w:val="24"/>
  </w:num>
  <w:num w:numId="14">
    <w:abstractNumId w:val="9"/>
  </w:num>
  <w:num w:numId="15">
    <w:abstractNumId w:val="7"/>
  </w:num>
  <w:num w:numId="16">
    <w:abstractNumId w:val="8"/>
  </w:num>
  <w:num w:numId="17">
    <w:abstractNumId w:val="13"/>
  </w:num>
  <w:num w:numId="18">
    <w:abstractNumId w:val="3"/>
  </w:num>
  <w:num w:numId="19">
    <w:abstractNumId w:val="12"/>
  </w:num>
  <w:num w:numId="20">
    <w:abstractNumId w:val="5"/>
  </w:num>
  <w:num w:numId="21">
    <w:abstractNumId w:val="21"/>
  </w:num>
  <w:num w:numId="22">
    <w:abstractNumId w:val="14"/>
  </w:num>
  <w:num w:numId="23">
    <w:abstractNumId w:val="10"/>
  </w:num>
  <w:num w:numId="24">
    <w:abstractNumId w:val="29"/>
  </w:num>
  <w:num w:numId="25">
    <w:abstractNumId w:val="19"/>
  </w:num>
  <w:num w:numId="26">
    <w:abstractNumId w:val="28"/>
  </w:num>
  <w:num w:numId="27">
    <w:abstractNumId w:val="27"/>
  </w:num>
  <w:num w:numId="28">
    <w:abstractNumId w:val="0"/>
  </w:num>
  <w:num w:numId="29">
    <w:abstractNumId w:val="23"/>
  </w:num>
  <w:num w:numId="30">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A8"/>
    <w:rsid w:val="00001852"/>
    <w:rsid w:val="0000675E"/>
    <w:rsid w:val="00007610"/>
    <w:rsid w:val="000112BD"/>
    <w:rsid w:val="0001206D"/>
    <w:rsid w:val="000138BA"/>
    <w:rsid w:val="0001651A"/>
    <w:rsid w:val="00024BFB"/>
    <w:rsid w:val="000302E2"/>
    <w:rsid w:val="000314F3"/>
    <w:rsid w:val="00032669"/>
    <w:rsid w:val="00035784"/>
    <w:rsid w:val="0004448D"/>
    <w:rsid w:val="00050702"/>
    <w:rsid w:val="00056374"/>
    <w:rsid w:val="00064890"/>
    <w:rsid w:val="00066B0F"/>
    <w:rsid w:val="00070B07"/>
    <w:rsid w:val="00080EA4"/>
    <w:rsid w:val="00083B82"/>
    <w:rsid w:val="00085DF4"/>
    <w:rsid w:val="000932FB"/>
    <w:rsid w:val="00094E14"/>
    <w:rsid w:val="000971EA"/>
    <w:rsid w:val="000A020C"/>
    <w:rsid w:val="000A50A5"/>
    <w:rsid w:val="000A609B"/>
    <w:rsid w:val="000B1076"/>
    <w:rsid w:val="000B45B5"/>
    <w:rsid w:val="000B7B19"/>
    <w:rsid w:val="000B7C64"/>
    <w:rsid w:val="000C03C9"/>
    <w:rsid w:val="000C2B56"/>
    <w:rsid w:val="000C7FCC"/>
    <w:rsid w:val="000D02D0"/>
    <w:rsid w:val="000F154D"/>
    <w:rsid w:val="000F28CA"/>
    <w:rsid w:val="000F6A30"/>
    <w:rsid w:val="000F6A81"/>
    <w:rsid w:val="001057A2"/>
    <w:rsid w:val="00110856"/>
    <w:rsid w:val="00114922"/>
    <w:rsid w:val="00116A26"/>
    <w:rsid w:val="0011716F"/>
    <w:rsid w:val="001173EC"/>
    <w:rsid w:val="00125DB7"/>
    <w:rsid w:val="00131418"/>
    <w:rsid w:val="001363FE"/>
    <w:rsid w:val="0014676A"/>
    <w:rsid w:val="00147BB1"/>
    <w:rsid w:val="0015619B"/>
    <w:rsid w:val="00156598"/>
    <w:rsid w:val="00156615"/>
    <w:rsid w:val="00167657"/>
    <w:rsid w:val="00187365"/>
    <w:rsid w:val="00191EEF"/>
    <w:rsid w:val="00193FE3"/>
    <w:rsid w:val="00195070"/>
    <w:rsid w:val="001A2085"/>
    <w:rsid w:val="001A5852"/>
    <w:rsid w:val="001A6625"/>
    <w:rsid w:val="001A679B"/>
    <w:rsid w:val="001A7835"/>
    <w:rsid w:val="001A7935"/>
    <w:rsid w:val="001B5C46"/>
    <w:rsid w:val="001F007D"/>
    <w:rsid w:val="001F782A"/>
    <w:rsid w:val="00201DC2"/>
    <w:rsid w:val="002069DC"/>
    <w:rsid w:val="002102C8"/>
    <w:rsid w:val="002114C5"/>
    <w:rsid w:val="002213BC"/>
    <w:rsid w:val="00237595"/>
    <w:rsid w:val="00242587"/>
    <w:rsid w:val="00242899"/>
    <w:rsid w:val="00252C3E"/>
    <w:rsid w:val="00261B5F"/>
    <w:rsid w:val="00264F7E"/>
    <w:rsid w:val="0026606B"/>
    <w:rsid w:val="00270C6A"/>
    <w:rsid w:val="00271944"/>
    <w:rsid w:val="00277FCB"/>
    <w:rsid w:val="00293326"/>
    <w:rsid w:val="002A0EB4"/>
    <w:rsid w:val="002A432F"/>
    <w:rsid w:val="002A5088"/>
    <w:rsid w:val="002A55DA"/>
    <w:rsid w:val="002B0A15"/>
    <w:rsid w:val="002B0A43"/>
    <w:rsid w:val="002B39DC"/>
    <w:rsid w:val="002B4266"/>
    <w:rsid w:val="002B6629"/>
    <w:rsid w:val="002C7FCC"/>
    <w:rsid w:val="002D7D76"/>
    <w:rsid w:val="002E3813"/>
    <w:rsid w:val="002F108D"/>
    <w:rsid w:val="002F22B0"/>
    <w:rsid w:val="002F24BC"/>
    <w:rsid w:val="002F4CA6"/>
    <w:rsid w:val="002F61FC"/>
    <w:rsid w:val="002F63A7"/>
    <w:rsid w:val="002F6D6A"/>
    <w:rsid w:val="00301AB0"/>
    <w:rsid w:val="00303A17"/>
    <w:rsid w:val="00312F23"/>
    <w:rsid w:val="0031599C"/>
    <w:rsid w:val="00315EE0"/>
    <w:rsid w:val="00330BBE"/>
    <w:rsid w:val="003314AC"/>
    <w:rsid w:val="00343138"/>
    <w:rsid w:val="003553AF"/>
    <w:rsid w:val="003556D3"/>
    <w:rsid w:val="00360C56"/>
    <w:rsid w:val="00374635"/>
    <w:rsid w:val="00385BFC"/>
    <w:rsid w:val="00391AF2"/>
    <w:rsid w:val="003A2409"/>
    <w:rsid w:val="003A388D"/>
    <w:rsid w:val="003A4A22"/>
    <w:rsid w:val="003A64D0"/>
    <w:rsid w:val="003A68FA"/>
    <w:rsid w:val="003A7A05"/>
    <w:rsid w:val="003B4246"/>
    <w:rsid w:val="003B46BC"/>
    <w:rsid w:val="003C0ACC"/>
    <w:rsid w:val="003C0DC3"/>
    <w:rsid w:val="003D7843"/>
    <w:rsid w:val="003E0377"/>
    <w:rsid w:val="003E58AA"/>
    <w:rsid w:val="003F47FC"/>
    <w:rsid w:val="004107BF"/>
    <w:rsid w:val="00412AF5"/>
    <w:rsid w:val="00414293"/>
    <w:rsid w:val="004407B8"/>
    <w:rsid w:val="00441C0F"/>
    <w:rsid w:val="0044566F"/>
    <w:rsid w:val="004608B5"/>
    <w:rsid w:val="004764F4"/>
    <w:rsid w:val="00481D92"/>
    <w:rsid w:val="0049387E"/>
    <w:rsid w:val="004A336A"/>
    <w:rsid w:val="004A6E6C"/>
    <w:rsid w:val="004A7638"/>
    <w:rsid w:val="004A7CF6"/>
    <w:rsid w:val="004B32E7"/>
    <w:rsid w:val="004B61C4"/>
    <w:rsid w:val="004C18FD"/>
    <w:rsid w:val="004C2E4D"/>
    <w:rsid w:val="004D0294"/>
    <w:rsid w:val="004D1434"/>
    <w:rsid w:val="004D56ED"/>
    <w:rsid w:val="004E3D6F"/>
    <w:rsid w:val="004F2B63"/>
    <w:rsid w:val="004F3C44"/>
    <w:rsid w:val="004F413C"/>
    <w:rsid w:val="00501286"/>
    <w:rsid w:val="00502D77"/>
    <w:rsid w:val="00503AAD"/>
    <w:rsid w:val="00510EEF"/>
    <w:rsid w:val="005200FD"/>
    <w:rsid w:val="0053237F"/>
    <w:rsid w:val="00533F3A"/>
    <w:rsid w:val="005425B5"/>
    <w:rsid w:val="00543F35"/>
    <w:rsid w:val="0054529B"/>
    <w:rsid w:val="00545D98"/>
    <w:rsid w:val="00556B8E"/>
    <w:rsid w:val="005623AB"/>
    <w:rsid w:val="00571FB1"/>
    <w:rsid w:val="005727D0"/>
    <w:rsid w:val="005749CB"/>
    <w:rsid w:val="00574D00"/>
    <w:rsid w:val="00585B0A"/>
    <w:rsid w:val="005874F8"/>
    <w:rsid w:val="00594A7F"/>
    <w:rsid w:val="00594BB2"/>
    <w:rsid w:val="005A1598"/>
    <w:rsid w:val="005A6D68"/>
    <w:rsid w:val="005B1B0E"/>
    <w:rsid w:val="005B2947"/>
    <w:rsid w:val="005B5484"/>
    <w:rsid w:val="005C129A"/>
    <w:rsid w:val="005D042F"/>
    <w:rsid w:val="005E3124"/>
    <w:rsid w:val="005E35B2"/>
    <w:rsid w:val="005F0414"/>
    <w:rsid w:val="005F29D8"/>
    <w:rsid w:val="005F7B4A"/>
    <w:rsid w:val="00602CF6"/>
    <w:rsid w:val="00603554"/>
    <w:rsid w:val="006163DD"/>
    <w:rsid w:val="00617934"/>
    <w:rsid w:val="00617B88"/>
    <w:rsid w:val="00621A51"/>
    <w:rsid w:val="0062213A"/>
    <w:rsid w:val="006224F6"/>
    <w:rsid w:val="00631B74"/>
    <w:rsid w:val="006336A8"/>
    <w:rsid w:val="00641057"/>
    <w:rsid w:val="0064636B"/>
    <w:rsid w:val="00646490"/>
    <w:rsid w:val="00656AE0"/>
    <w:rsid w:val="006738BD"/>
    <w:rsid w:val="00691CAA"/>
    <w:rsid w:val="006974C3"/>
    <w:rsid w:val="006A2753"/>
    <w:rsid w:val="006A677A"/>
    <w:rsid w:val="006A69C2"/>
    <w:rsid w:val="006B2265"/>
    <w:rsid w:val="006B4689"/>
    <w:rsid w:val="006E0110"/>
    <w:rsid w:val="006E05DC"/>
    <w:rsid w:val="006F034D"/>
    <w:rsid w:val="006F2E96"/>
    <w:rsid w:val="006F3267"/>
    <w:rsid w:val="00700D4E"/>
    <w:rsid w:val="007073ED"/>
    <w:rsid w:val="00715A13"/>
    <w:rsid w:val="007161D6"/>
    <w:rsid w:val="007230E6"/>
    <w:rsid w:val="00724FD7"/>
    <w:rsid w:val="0072631C"/>
    <w:rsid w:val="00747489"/>
    <w:rsid w:val="00747FFE"/>
    <w:rsid w:val="00757AAF"/>
    <w:rsid w:val="0076002C"/>
    <w:rsid w:val="00771A52"/>
    <w:rsid w:val="00772BD6"/>
    <w:rsid w:val="00780B94"/>
    <w:rsid w:val="0078121A"/>
    <w:rsid w:val="007825F5"/>
    <w:rsid w:val="00782E80"/>
    <w:rsid w:val="007933BC"/>
    <w:rsid w:val="00796F55"/>
    <w:rsid w:val="007A0448"/>
    <w:rsid w:val="007A0C35"/>
    <w:rsid w:val="007A163E"/>
    <w:rsid w:val="007A41BF"/>
    <w:rsid w:val="007A7D6E"/>
    <w:rsid w:val="007B5E6E"/>
    <w:rsid w:val="007C7014"/>
    <w:rsid w:val="007D204A"/>
    <w:rsid w:val="007D33BF"/>
    <w:rsid w:val="007D616A"/>
    <w:rsid w:val="007E145A"/>
    <w:rsid w:val="007F6CCB"/>
    <w:rsid w:val="007F7E59"/>
    <w:rsid w:val="0080005F"/>
    <w:rsid w:val="008013C0"/>
    <w:rsid w:val="00810112"/>
    <w:rsid w:val="0082553E"/>
    <w:rsid w:val="00825850"/>
    <w:rsid w:val="00830609"/>
    <w:rsid w:val="0084310C"/>
    <w:rsid w:val="00844227"/>
    <w:rsid w:val="00845A5C"/>
    <w:rsid w:val="00850974"/>
    <w:rsid w:val="00860AD3"/>
    <w:rsid w:val="00860EF7"/>
    <w:rsid w:val="00863FF0"/>
    <w:rsid w:val="008672DA"/>
    <w:rsid w:val="00875F17"/>
    <w:rsid w:val="0087705D"/>
    <w:rsid w:val="008873E3"/>
    <w:rsid w:val="0089162A"/>
    <w:rsid w:val="008A36DF"/>
    <w:rsid w:val="008B46B7"/>
    <w:rsid w:val="008C17C0"/>
    <w:rsid w:val="008C385E"/>
    <w:rsid w:val="008C714C"/>
    <w:rsid w:val="008D34B8"/>
    <w:rsid w:val="008E52A8"/>
    <w:rsid w:val="008E690D"/>
    <w:rsid w:val="008F1B2D"/>
    <w:rsid w:val="008F1B4D"/>
    <w:rsid w:val="00905F35"/>
    <w:rsid w:val="00906FC0"/>
    <w:rsid w:val="009154F2"/>
    <w:rsid w:val="009247BA"/>
    <w:rsid w:val="009326C0"/>
    <w:rsid w:val="00940567"/>
    <w:rsid w:val="00943FD3"/>
    <w:rsid w:val="00946113"/>
    <w:rsid w:val="009549F2"/>
    <w:rsid w:val="00954A4C"/>
    <w:rsid w:val="009576C0"/>
    <w:rsid w:val="009630B3"/>
    <w:rsid w:val="00963350"/>
    <w:rsid w:val="00963FDA"/>
    <w:rsid w:val="00965AD5"/>
    <w:rsid w:val="009668C0"/>
    <w:rsid w:val="009717DF"/>
    <w:rsid w:val="0097448E"/>
    <w:rsid w:val="009820B5"/>
    <w:rsid w:val="00982F47"/>
    <w:rsid w:val="00986E7A"/>
    <w:rsid w:val="009955E0"/>
    <w:rsid w:val="009A1411"/>
    <w:rsid w:val="009A62C1"/>
    <w:rsid w:val="009B10E9"/>
    <w:rsid w:val="009B4365"/>
    <w:rsid w:val="009B57EF"/>
    <w:rsid w:val="009C4794"/>
    <w:rsid w:val="009C6F5E"/>
    <w:rsid w:val="009D38F7"/>
    <w:rsid w:val="009D4481"/>
    <w:rsid w:val="009D7545"/>
    <w:rsid w:val="009E0FA4"/>
    <w:rsid w:val="009E1FBA"/>
    <w:rsid w:val="009F072B"/>
    <w:rsid w:val="009F1EFA"/>
    <w:rsid w:val="009F236D"/>
    <w:rsid w:val="009F29AB"/>
    <w:rsid w:val="009F66E8"/>
    <w:rsid w:val="009F79FD"/>
    <w:rsid w:val="00A00D1A"/>
    <w:rsid w:val="00A01B33"/>
    <w:rsid w:val="00A1305C"/>
    <w:rsid w:val="00A1453E"/>
    <w:rsid w:val="00A17691"/>
    <w:rsid w:val="00A21601"/>
    <w:rsid w:val="00A30B11"/>
    <w:rsid w:val="00A34828"/>
    <w:rsid w:val="00A354A6"/>
    <w:rsid w:val="00A46068"/>
    <w:rsid w:val="00A47F6E"/>
    <w:rsid w:val="00A52B97"/>
    <w:rsid w:val="00A53305"/>
    <w:rsid w:val="00A56729"/>
    <w:rsid w:val="00A62334"/>
    <w:rsid w:val="00A8418D"/>
    <w:rsid w:val="00A93912"/>
    <w:rsid w:val="00A97F3C"/>
    <w:rsid w:val="00AB3637"/>
    <w:rsid w:val="00AB5B25"/>
    <w:rsid w:val="00AB76B4"/>
    <w:rsid w:val="00AB76CF"/>
    <w:rsid w:val="00AC7912"/>
    <w:rsid w:val="00AE7B35"/>
    <w:rsid w:val="00B00D38"/>
    <w:rsid w:val="00B1542D"/>
    <w:rsid w:val="00B15FAE"/>
    <w:rsid w:val="00B16F46"/>
    <w:rsid w:val="00B2043F"/>
    <w:rsid w:val="00B20852"/>
    <w:rsid w:val="00B20A12"/>
    <w:rsid w:val="00B24027"/>
    <w:rsid w:val="00B26A58"/>
    <w:rsid w:val="00B27419"/>
    <w:rsid w:val="00B332F9"/>
    <w:rsid w:val="00B46039"/>
    <w:rsid w:val="00B53281"/>
    <w:rsid w:val="00B5676B"/>
    <w:rsid w:val="00B72C45"/>
    <w:rsid w:val="00B7336C"/>
    <w:rsid w:val="00B74E9A"/>
    <w:rsid w:val="00B77CE8"/>
    <w:rsid w:val="00B83449"/>
    <w:rsid w:val="00B87CFA"/>
    <w:rsid w:val="00BA78A9"/>
    <w:rsid w:val="00BB38BE"/>
    <w:rsid w:val="00BC01F4"/>
    <w:rsid w:val="00BC60C2"/>
    <w:rsid w:val="00BD291C"/>
    <w:rsid w:val="00BD460A"/>
    <w:rsid w:val="00BD5A32"/>
    <w:rsid w:val="00BF1B2C"/>
    <w:rsid w:val="00BF1BCD"/>
    <w:rsid w:val="00BF336D"/>
    <w:rsid w:val="00BF3E54"/>
    <w:rsid w:val="00C0448D"/>
    <w:rsid w:val="00C06779"/>
    <w:rsid w:val="00C16884"/>
    <w:rsid w:val="00C17513"/>
    <w:rsid w:val="00C17A01"/>
    <w:rsid w:val="00C21BA9"/>
    <w:rsid w:val="00C263ED"/>
    <w:rsid w:val="00C36D32"/>
    <w:rsid w:val="00C40522"/>
    <w:rsid w:val="00C40A12"/>
    <w:rsid w:val="00C41911"/>
    <w:rsid w:val="00C547F1"/>
    <w:rsid w:val="00C806A3"/>
    <w:rsid w:val="00CA57BF"/>
    <w:rsid w:val="00CC0128"/>
    <w:rsid w:val="00CC63B4"/>
    <w:rsid w:val="00CD1684"/>
    <w:rsid w:val="00CD261D"/>
    <w:rsid w:val="00CD3576"/>
    <w:rsid w:val="00CE524D"/>
    <w:rsid w:val="00CE5C0C"/>
    <w:rsid w:val="00CE68DB"/>
    <w:rsid w:val="00CF0AA8"/>
    <w:rsid w:val="00CF2FEB"/>
    <w:rsid w:val="00CF5840"/>
    <w:rsid w:val="00D13412"/>
    <w:rsid w:val="00D320F5"/>
    <w:rsid w:val="00D419F3"/>
    <w:rsid w:val="00D527C4"/>
    <w:rsid w:val="00D57C43"/>
    <w:rsid w:val="00D618D4"/>
    <w:rsid w:val="00D62339"/>
    <w:rsid w:val="00D74F85"/>
    <w:rsid w:val="00D84DC5"/>
    <w:rsid w:val="00D92D35"/>
    <w:rsid w:val="00DA1CEA"/>
    <w:rsid w:val="00DA40B4"/>
    <w:rsid w:val="00DB4A83"/>
    <w:rsid w:val="00DC3785"/>
    <w:rsid w:val="00DD106C"/>
    <w:rsid w:val="00DD3190"/>
    <w:rsid w:val="00DE2CFE"/>
    <w:rsid w:val="00DE5649"/>
    <w:rsid w:val="00DE66A5"/>
    <w:rsid w:val="00DF09BE"/>
    <w:rsid w:val="00E1432A"/>
    <w:rsid w:val="00E17AB5"/>
    <w:rsid w:val="00E20259"/>
    <w:rsid w:val="00E21518"/>
    <w:rsid w:val="00E32885"/>
    <w:rsid w:val="00E33B68"/>
    <w:rsid w:val="00E37A3A"/>
    <w:rsid w:val="00E42F02"/>
    <w:rsid w:val="00E43591"/>
    <w:rsid w:val="00E51305"/>
    <w:rsid w:val="00E53CCC"/>
    <w:rsid w:val="00E55DEA"/>
    <w:rsid w:val="00E64964"/>
    <w:rsid w:val="00E70DC4"/>
    <w:rsid w:val="00E776AA"/>
    <w:rsid w:val="00E85E63"/>
    <w:rsid w:val="00E8787A"/>
    <w:rsid w:val="00EA49EA"/>
    <w:rsid w:val="00EB2C34"/>
    <w:rsid w:val="00EC0273"/>
    <w:rsid w:val="00ED019D"/>
    <w:rsid w:val="00EE4720"/>
    <w:rsid w:val="00EE6CCF"/>
    <w:rsid w:val="00EF36C6"/>
    <w:rsid w:val="00EF4A51"/>
    <w:rsid w:val="00EF7ED2"/>
    <w:rsid w:val="00F128A5"/>
    <w:rsid w:val="00F13BCB"/>
    <w:rsid w:val="00F16AF7"/>
    <w:rsid w:val="00F20D2C"/>
    <w:rsid w:val="00F36517"/>
    <w:rsid w:val="00F40C88"/>
    <w:rsid w:val="00F4533E"/>
    <w:rsid w:val="00F46EB8"/>
    <w:rsid w:val="00F47D3F"/>
    <w:rsid w:val="00F5068F"/>
    <w:rsid w:val="00F53821"/>
    <w:rsid w:val="00F650CD"/>
    <w:rsid w:val="00F71489"/>
    <w:rsid w:val="00F73DE1"/>
    <w:rsid w:val="00F81C8D"/>
    <w:rsid w:val="00F847D7"/>
    <w:rsid w:val="00F903BB"/>
    <w:rsid w:val="00F90F66"/>
    <w:rsid w:val="00F93E7E"/>
    <w:rsid w:val="00FA1AF4"/>
    <w:rsid w:val="00FA4015"/>
    <w:rsid w:val="00FA7F78"/>
    <w:rsid w:val="00FB17CE"/>
    <w:rsid w:val="00FB1BC6"/>
    <w:rsid w:val="00FC643D"/>
    <w:rsid w:val="00FD124A"/>
    <w:rsid w:val="00FD50C1"/>
    <w:rsid w:val="00FE463C"/>
    <w:rsid w:val="00FE7D29"/>
    <w:rsid w:val="00FF1170"/>
    <w:rsid w:val="00FF521C"/>
    <w:rsid w:val="00FF63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BD3EFE-F78E-46BC-9623-C874D227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EEF"/>
    <w:rPr>
      <w:lang w:val="es-ES_tradnl"/>
    </w:rPr>
  </w:style>
  <w:style w:type="paragraph" w:styleId="Ttulo1">
    <w:name w:val="heading 1"/>
    <w:basedOn w:val="Normal"/>
    <w:next w:val="Normal"/>
    <w:link w:val="Ttulo1Car"/>
    <w:qFormat/>
    <w:rsid w:val="00264F7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D320F5"/>
    <w:pPr>
      <w:keepNext/>
      <w:tabs>
        <w:tab w:val="left" w:pos="4962"/>
      </w:tabs>
      <w:spacing w:before="480" w:line="360" w:lineRule="auto"/>
      <w:jc w:val="both"/>
      <w:outlineLvl w:val="1"/>
    </w:pPr>
    <w:rPr>
      <w:rFonts w:ascii="Arial" w:hAnsi="Arial"/>
      <w:b/>
      <w:spacing w:val="20"/>
      <w:sz w:val="24"/>
    </w:rPr>
  </w:style>
  <w:style w:type="paragraph" w:styleId="Ttulo3">
    <w:name w:val="heading 3"/>
    <w:basedOn w:val="Normal"/>
    <w:next w:val="Normal"/>
    <w:qFormat/>
    <w:rsid w:val="00510EEF"/>
    <w:pPr>
      <w:keepNext/>
      <w:jc w:val="center"/>
      <w:outlineLvl w:val="2"/>
    </w:pPr>
    <w:rPr>
      <w:rFonts w:ascii="Arial" w:hAnsi="Arial"/>
      <w:b/>
      <w:sz w:val="24"/>
      <w:lang w:val="es-ES"/>
    </w:rPr>
  </w:style>
  <w:style w:type="paragraph" w:styleId="Ttulo4">
    <w:name w:val="heading 4"/>
    <w:basedOn w:val="Normal"/>
    <w:next w:val="Normal"/>
    <w:link w:val="Ttulo4Car"/>
    <w:qFormat/>
    <w:rsid w:val="00AE7B35"/>
    <w:pPr>
      <w:keepNext/>
      <w:tabs>
        <w:tab w:val="left" w:pos="567"/>
        <w:tab w:val="num" w:pos="864"/>
      </w:tabs>
      <w:spacing w:line="360" w:lineRule="auto"/>
      <w:ind w:left="864" w:hanging="864"/>
      <w:outlineLvl w:val="3"/>
    </w:pPr>
    <w:rPr>
      <w:rFonts w:ascii="Arial" w:hAnsi="Arial"/>
      <w:b/>
      <w:bCs/>
      <w:sz w:val="24"/>
      <w:szCs w:val="28"/>
      <w:lang w:val="es-ES"/>
    </w:rPr>
  </w:style>
  <w:style w:type="paragraph" w:styleId="Ttulo5">
    <w:name w:val="heading 5"/>
    <w:basedOn w:val="Normal"/>
    <w:next w:val="Normal"/>
    <w:link w:val="Ttulo5Car"/>
    <w:qFormat/>
    <w:rsid w:val="00AE7B35"/>
    <w:pPr>
      <w:tabs>
        <w:tab w:val="left" w:pos="567"/>
        <w:tab w:val="num" w:pos="1008"/>
      </w:tabs>
      <w:spacing w:line="360" w:lineRule="auto"/>
      <w:ind w:left="1008" w:hanging="1008"/>
      <w:outlineLvl w:val="4"/>
    </w:pPr>
    <w:rPr>
      <w:rFonts w:ascii="Arial" w:hAnsi="Arial"/>
      <w:bCs/>
      <w:i/>
      <w:iCs/>
      <w:sz w:val="24"/>
      <w:szCs w:val="26"/>
      <w:lang w:val="es-ES"/>
    </w:rPr>
  </w:style>
  <w:style w:type="paragraph" w:styleId="Ttulo6">
    <w:name w:val="heading 6"/>
    <w:basedOn w:val="Normal"/>
    <w:next w:val="Normal"/>
    <w:link w:val="Ttulo6Car"/>
    <w:qFormat/>
    <w:rsid w:val="00AE7B35"/>
    <w:pPr>
      <w:tabs>
        <w:tab w:val="left" w:pos="567"/>
        <w:tab w:val="num" w:pos="1152"/>
      </w:tabs>
      <w:spacing w:line="360" w:lineRule="auto"/>
      <w:ind w:left="1152" w:hanging="1152"/>
      <w:outlineLvl w:val="5"/>
    </w:pPr>
    <w:rPr>
      <w:rFonts w:ascii="Arial" w:hAnsi="Arial"/>
      <w:bCs/>
      <w:i/>
      <w:sz w:val="24"/>
      <w:szCs w:val="22"/>
      <w:lang w:val="es-ES"/>
    </w:rPr>
  </w:style>
  <w:style w:type="paragraph" w:styleId="Ttulo7">
    <w:name w:val="heading 7"/>
    <w:basedOn w:val="Normal"/>
    <w:next w:val="Normal"/>
    <w:link w:val="Ttulo7Car"/>
    <w:unhideWhenUsed/>
    <w:qFormat/>
    <w:rsid w:val="00AE7B3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AE7B35"/>
    <w:pPr>
      <w:tabs>
        <w:tab w:val="left" w:pos="567"/>
        <w:tab w:val="num" w:pos="1440"/>
      </w:tabs>
      <w:spacing w:line="360" w:lineRule="auto"/>
      <w:ind w:left="1440" w:hanging="1440"/>
      <w:outlineLvl w:val="7"/>
    </w:pPr>
    <w:rPr>
      <w:rFonts w:ascii="Arial" w:hAnsi="Arial"/>
      <w:i/>
      <w:iCs/>
      <w:sz w:val="24"/>
      <w:szCs w:val="24"/>
      <w:lang w:val="es-ES"/>
    </w:rPr>
  </w:style>
  <w:style w:type="paragraph" w:styleId="Ttulo9">
    <w:name w:val="heading 9"/>
    <w:basedOn w:val="Normal"/>
    <w:next w:val="Normal"/>
    <w:link w:val="Ttulo9Car"/>
    <w:qFormat/>
    <w:rsid w:val="00AE7B35"/>
    <w:pPr>
      <w:tabs>
        <w:tab w:val="left" w:pos="567"/>
        <w:tab w:val="num" w:pos="1584"/>
      </w:tabs>
      <w:spacing w:line="360" w:lineRule="auto"/>
      <w:ind w:left="1584" w:hanging="1584"/>
      <w:outlineLvl w:val="8"/>
    </w:pPr>
    <w:rPr>
      <w:rFonts w:ascii="Arial" w:hAnsi="Arial" w:cs="Arial"/>
      <w:i/>
      <w:sz w:val="24"/>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10EEF"/>
    <w:pPr>
      <w:tabs>
        <w:tab w:val="center" w:pos="4252"/>
        <w:tab w:val="right" w:pos="8504"/>
      </w:tabs>
    </w:pPr>
    <w:rPr>
      <w:lang w:val="es-ES"/>
    </w:rPr>
  </w:style>
  <w:style w:type="paragraph" w:styleId="Piedepgina">
    <w:name w:val="footer"/>
    <w:basedOn w:val="Normal"/>
    <w:rsid w:val="00510EEF"/>
    <w:pPr>
      <w:tabs>
        <w:tab w:val="center" w:pos="4252"/>
        <w:tab w:val="right" w:pos="8504"/>
      </w:tabs>
    </w:pPr>
    <w:rPr>
      <w:lang w:val="es-ES"/>
    </w:rPr>
  </w:style>
  <w:style w:type="paragraph" w:styleId="Textoindependiente">
    <w:name w:val="Body Text"/>
    <w:basedOn w:val="Normal"/>
    <w:rsid w:val="00510EEF"/>
    <w:pPr>
      <w:jc w:val="center"/>
    </w:pPr>
    <w:rPr>
      <w:b/>
    </w:rPr>
  </w:style>
  <w:style w:type="paragraph" w:styleId="Textoindependiente2">
    <w:name w:val="Body Text 2"/>
    <w:basedOn w:val="Normal"/>
    <w:rsid w:val="00510EEF"/>
    <w:pPr>
      <w:spacing w:before="240" w:line="360" w:lineRule="auto"/>
      <w:jc w:val="both"/>
    </w:pPr>
    <w:rPr>
      <w:rFonts w:ascii="Arial" w:hAnsi="Arial"/>
      <w:sz w:val="24"/>
      <w:lang w:val="es-ES"/>
    </w:rPr>
  </w:style>
  <w:style w:type="paragraph" w:styleId="Textonotapie">
    <w:name w:val="footnote text"/>
    <w:aliases w:val="Texto nota pie Car2,Texto nota pie Car1 Car,Texto nota pie Car Car Car,Texto nota pie Car Car1,Texto nota pie Car2 Car Car1,Texto nota pie Car1 Car Car Car1,Texto nota pie Car Car Car Car Car1,Texto nota pie Car Car1 Car Car"/>
    <w:basedOn w:val="Normal"/>
    <w:link w:val="TextonotapieCar"/>
    <w:semiHidden/>
    <w:rsid w:val="00510EEF"/>
    <w:rPr>
      <w:rFonts w:ascii="Arial" w:hAnsi="Arial"/>
      <w:lang w:val="es-ES"/>
    </w:rPr>
  </w:style>
  <w:style w:type="character" w:styleId="Refdenotaalpie">
    <w:name w:val="footnote reference"/>
    <w:semiHidden/>
    <w:rsid w:val="00510EEF"/>
    <w:rPr>
      <w:vertAlign w:val="superscript"/>
    </w:rPr>
  </w:style>
  <w:style w:type="paragraph" w:styleId="Textoindependiente3">
    <w:name w:val="Body Text 3"/>
    <w:basedOn w:val="Normal"/>
    <w:rsid w:val="00510EEF"/>
    <w:pPr>
      <w:jc w:val="both"/>
    </w:pPr>
    <w:rPr>
      <w:rFonts w:ascii="Arial" w:hAnsi="Arial"/>
      <w:b/>
      <w:sz w:val="24"/>
      <w:lang w:val="es-ES"/>
    </w:rPr>
  </w:style>
  <w:style w:type="paragraph" w:styleId="Sangra3detindependiente">
    <w:name w:val="Body Text Indent 3"/>
    <w:basedOn w:val="Normal"/>
    <w:rsid w:val="00510EEF"/>
    <w:pPr>
      <w:ind w:firstLine="708"/>
      <w:jc w:val="both"/>
    </w:pPr>
    <w:rPr>
      <w:rFonts w:ascii="Arial" w:hAnsi="Arial"/>
      <w:sz w:val="24"/>
    </w:rPr>
  </w:style>
  <w:style w:type="paragraph" w:customStyle="1" w:styleId="CMTtituloportada">
    <w:name w:val="CMT titulo portada"/>
    <w:basedOn w:val="Normal"/>
    <w:rsid w:val="00264F7E"/>
    <w:pPr>
      <w:autoSpaceDE w:val="0"/>
      <w:autoSpaceDN w:val="0"/>
      <w:adjustRightInd w:val="0"/>
      <w:jc w:val="center"/>
    </w:pPr>
    <w:rPr>
      <w:rFonts w:ascii="Arial" w:hAnsi="Arial" w:cs="Arial"/>
      <w:color w:val="000080"/>
      <w:sz w:val="40"/>
      <w:szCs w:val="40"/>
    </w:rPr>
  </w:style>
  <w:style w:type="paragraph" w:customStyle="1" w:styleId="Sangra3detindependiente1">
    <w:name w:val="Sangría 3 de t. independiente1"/>
    <w:basedOn w:val="Normal"/>
    <w:semiHidden/>
    <w:rsid w:val="00510EEF"/>
    <w:pPr>
      <w:ind w:firstLine="708"/>
      <w:jc w:val="both"/>
    </w:pPr>
    <w:rPr>
      <w:rFonts w:ascii="Arial" w:hAnsi="Arial"/>
      <w:sz w:val="24"/>
    </w:rPr>
  </w:style>
  <w:style w:type="character" w:customStyle="1" w:styleId="TextonotapieCar">
    <w:name w:val="Texto nota pie Car"/>
    <w:aliases w:val="Texto nota pie Car2 Car,Texto nota pie Car1 Car Car,Texto nota pie Car Car Car Car,Texto nota pie Car Car1 Car,Texto nota pie Car2 Car Car1 Car,Texto nota pie Car1 Car Car Car1 Car,Texto nota pie Car Car Car Car Car1 Car"/>
    <w:link w:val="Textonotapie"/>
    <w:rsid w:val="00510EEF"/>
    <w:rPr>
      <w:rFonts w:ascii="Arial" w:hAnsi="Arial"/>
      <w:lang w:val="es-ES" w:eastAsia="es-ES" w:bidi="ar-SA"/>
    </w:rPr>
  </w:style>
  <w:style w:type="paragraph" w:customStyle="1" w:styleId="CMTsubtituloportada">
    <w:name w:val="CMT subtitulo portada"/>
    <w:basedOn w:val="Normal"/>
    <w:rsid w:val="0089162A"/>
    <w:pPr>
      <w:autoSpaceDE w:val="0"/>
      <w:autoSpaceDN w:val="0"/>
      <w:adjustRightInd w:val="0"/>
      <w:jc w:val="center"/>
    </w:pPr>
    <w:rPr>
      <w:rFonts w:ascii="Arial" w:hAnsi="Arial" w:cs="Arial"/>
      <w:sz w:val="28"/>
      <w:szCs w:val="28"/>
      <w:lang w:val="es-ES"/>
    </w:rPr>
  </w:style>
  <w:style w:type="character" w:styleId="Hipervnculo">
    <w:name w:val="Hyperlink"/>
    <w:uiPriority w:val="99"/>
    <w:rsid w:val="005E35B2"/>
    <w:rPr>
      <w:color w:val="0000FF"/>
      <w:u w:val="single"/>
    </w:rPr>
  </w:style>
  <w:style w:type="character" w:styleId="CitaHTML">
    <w:name w:val="HTML Cite"/>
    <w:semiHidden/>
    <w:rsid w:val="00AB5B25"/>
    <w:rPr>
      <w:rFonts w:ascii="Times New Roman" w:hAnsi="Times New Roman" w:cs="Times New Roman" w:hint="default"/>
      <w:i/>
      <w:iCs/>
      <w:sz w:val="12"/>
      <w:szCs w:val="12"/>
    </w:rPr>
  </w:style>
  <w:style w:type="paragraph" w:styleId="Textodeglobo">
    <w:name w:val="Balloon Text"/>
    <w:basedOn w:val="Normal"/>
    <w:link w:val="TextodegloboCar"/>
    <w:rsid w:val="008C385E"/>
    <w:rPr>
      <w:rFonts w:ascii="Tahoma" w:hAnsi="Tahoma" w:cs="Tahoma"/>
      <w:sz w:val="16"/>
      <w:szCs w:val="16"/>
    </w:rPr>
  </w:style>
  <w:style w:type="paragraph" w:styleId="Mapadeldocumento">
    <w:name w:val="Document Map"/>
    <w:basedOn w:val="Normal"/>
    <w:semiHidden/>
    <w:rsid w:val="008C385E"/>
    <w:pPr>
      <w:shd w:val="clear" w:color="auto" w:fill="000080"/>
    </w:pPr>
    <w:rPr>
      <w:rFonts w:ascii="Tahoma" w:hAnsi="Tahoma" w:cs="Tahoma"/>
    </w:rPr>
  </w:style>
  <w:style w:type="paragraph" w:customStyle="1" w:styleId="CMTtexto">
    <w:name w:val="CMT texto"/>
    <w:basedOn w:val="Normal"/>
    <w:link w:val="CMTtextoCar"/>
    <w:semiHidden/>
    <w:rsid w:val="00264F7E"/>
    <w:pPr>
      <w:autoSpaceDE w:val="0"/>
      <w:autoSpaceDN w:val="0"/>
      <w:adjustRightInd w:val="0"/>
      <w:spacing w:before="140" w:after="140" w:line="280" w:lineRule="exact"/>
      <w:jc w:val="both"/>
    </w:pPr>
    <w:rPr>
      <w:rFonts w:ascii="Arial" w:hAnsi="Arial" w:cs="Arial"/>
      <w:sz w:val="22"/>
      <w:szCs w:val="22"/>
    </w:rPr>
  </w:style>
  <w:style w:type="character" w:customStyle="1" w:styleId="CMTtextoCar">
    <w:name w:val="CMT texto Car"/>
    <w:link w:val="CMTtexto"/>
    <w:rsid w:val="00264F7E"/>
    <w:rPr>
      <w:rFonts w:ascii="Arial" w:hAnsi="Arial" w:cs="Arial"/>
      <w:sz w:val="22"/>
      <w:szCs w:val="22"/>
      <w:lang w:val="es-ES_tradnl" w:eastAsia="es-ES" w:bidi="ar-SA"/>
    </w:rPr>
  </w:style>
  <w:style w:type="paragraph" w:customStyle="1" w:styleId="CMTnotapie">
    <w:name w:val="CMT nota pie"/>
    <w:basedOn w:val="Textonotapie"/>
    <w:rsid w:val="00264F7E"/>
    <w:pPr>
      <w:spacing w:after="120"/>
      <w:jc w:val="both"/>
    </w:pPr>
    <w:rPr>
      <w:sz w:val="18"/>
      <w:szCs w:val="18"/>
    </w:rPr>
  </w:style>
  <w:style w:type="paragraph" w:customStyle="1" w:styleId="CMTsublistadovieta">
    <w:name w:val="CMT sublistado viñeta"/>
    <w:basedOn w:val="CMTlistadovieta"/>
    <w:rsid w:val="000B1076"/>
    <w:pPr>
      <w:numPr>
        <w:ilvl w:val="1"/>
        <w:numId w:val="1"/>
      </w:numPr>
    </w:pPr>
  </w:style>
  <w:style w:type="paragraph" w:customStyle="1" w:styleId="CMTtextobase">
    <w:name w:val="CMT_texto_base"/>
    <w:basedOn w:val="Normal"/>
    <w:link w:val="CMTtextobaseCarCar"/>
    <w:rsid w:val="00EE6CCF"/>
    <w:pPr>
      <w:spacing w:after="140" w:line="280" w:lineRule="exact"/>
      <w:jc w:val="both"/>
    </w:pPr>
    <w:rPr>
      <w:rFonts w:ascii="Arial" w:hAnsi="Arial"/>
      <w:sz w:val="22"/>
      <w:lang w:val="es-ES" w:eastAsia="ca-ES"/>
    </w:rPr>
  </w:style>
  <w:style w:type="character" w:customStyle="1" w:styleId="IGOPnumnotapeupagina">
    <w:name w:val="IGOP_num nota peu pagina"/>
    <w:semiHidden/>
    <w:rsid w:val="000B1076"/>
    <w:rPr>
      <w:rFonts w:ascii="Arial" w:hAnsi="Arial"/>
      <w:bCs/>
      <w:sz w:val="22"/>
      <w:vertAlign w:val="superscript"/>
    </w:rPr>
  </w:style>
  <w:style w:type="paragraph" w:customStyle="1" w:styleId="CMTlistadovieta">
    <w:name w:val="CMT listado viñeta"/>
    <w:basedOn w:val="CMTtextobase"/>
    <w:link w:val="CMTlistadovietaCarCar"/>
    <w:rsid w:val="000B1076"/>
    <w:pPr>
      <w:numPr>
        <w:numId w:val="2"/>
      </w:numPr>
      <w:tabs>
        <w:tab w:val="clear" w:pos="360"/>
        <w:tab w:val="num" w:pos="1080"/>
      </w:tabs>
      <w:spacing w:after="120"/>
      <w:ind w:left="1080"/>
    </w:pPr>
    <w:rPr>
      <w:rFonts w:cs="Arial"/>
      <w:szCs w:val="22"/>
    </w:rPr>
  </w:style>
  <w:style w:type="paragraph" w:customStyle="1" w:styleId="CMTtituloTabla">
    <w:name w:val="CMT titulo Tabla"/>
    <w:basedOn w:val="Normal"/>
    <w:rsid w:val="000B1076"/>
    <w:pPr>
      <w:spacing w:before="120" w:after="120"/>
    </w:pPr>
    <w:rPr>
      <w:rFonts w:ascii="Arial" w:hAnsi="Arial" w:cs="Arial"/>
      <w:color w:val="0000FF"/>
      <w:szCs w:val="22"/>
      <w:lang w:val="ca-ES" w:eastAsia="ca-ES"/>
    </w:rPr>
  </w:style>
  <w:style w:type="paragraph" w:customStyle="1" w:styleId="CMTfuentedetabla">
    <w:name w:val="CMT fuente de tabla"/>
    <w:basedOn w:val="Normal"/>
    <w:rsid w:val="0089162A"/>
    <w:pPr>
      <w:spacing w:before="120" w:after="240"/>
      <w:jc w:val="both"/>
    </w:pPr>
    <w:rPr>
      <w:rFonts w:ascii="Arial" w:hAnsi="Arial" w:cs="Arial"/>
      <w:sz w:val="16"/>
      <w:szCs w:val="16"/>
      <w:lang w:val="es-ES" w:eastAsia="ca-ES"/>
    </w:rPr>
  </w:style>
  <w:style w:type="character" w:customStyle="1" w:styleId="CMTtextobaseCarCar">
    <w:name w:val="CMT_texto_base Car Car"/>
    <w:link w:val="CMTtextobase"/>
    <w:rsid w:val="00EE6CCF"/>
    <w:rPr>
      <w:rFonts w:ascii="Arial" w:hAnsi="Arial"/>
      <w:sz w:val="22"/>
      <w:lang w:val="es-ES" w:eastAsia="ca-ES" w:bidi="ar-SA"/>
    </w:rPr>
  </w:style>
  <w:style w:type="paragraph" w:customStyle="1" w:styleId="CMTnivel3ysiguientes">
    <w:name w:val="CMT_nivel 3_y_siguientes"/>
    <w:basedOn w:val="Normal"/>
    <w:rsid w:val="00EE6CCF"/>
    <w:pPr>
      <w:numPr>
        <w:ilvl w:val="2"/>
        <w:numId w:val="3"/>
      </w:numPr>
      <w:spacing w:before="360" w:after="240"/>
      <w:outlineLvl w:val="2"/>
    </w:pPr>
    <w:rPr>
      <w:rFonts w:ascii="Arial" w:hAnsi="Arial" w:cs="Arial"/>
      <w:b/>
      <w:bCs/>
      <w:sz w:val="22"/>
      <w:szCs w:val="26"/>
      <w:lang w:val="es-ES" w:eastAsia="ca-ES"/>
    </w:rPr>
  </w:style>
  <w:style w:type="character" w:customStyle="1" w:styleId="CMTlistadovietaCarCar">
    <w:name w:val="CMT listado viñeta Car Car"/>
    <w:link w:val="CMTlistadovieta"/>
    <w:rsid w:val="000B1076"/>
    <w:rPr>
      <w:rFonts w:ascii="Arial" w:hAnsi="Arial" w:cs="Arial"/>
      <w:sz w:val="22"/>
      <w:szCs w:val="22"/>
      <w:lang w:eastAsia="ca-ES"/>
    </w:rPr>
  </w:style>
  <w:style w:type="table" w:customStyle="1" w:styleId="CMTtabla">
    <w:name w:val="CMT tabla"/>
    <w:basedOn w:val="Tablabsica1"/>
    <w:rsid w:val="00D618D4"/>
    <w:pPr>
      <w:ind w:left="170"/>
      <w:jc w:val="center"/>
    </w:pPr>
    <w:rPr>
      <w:rFonts w:ascii="Arial" w:hAnsi="Arial"/>
      <w:sz w:val="18"/>
      <w:lang w:val="en-US" w:eastAsia="en-US"/>
    </w:rPr>
    <w:tblPr>
      <w:tblBorders>
        <w:top w:val="none" w:sz="0" w:space="0" w:color="auto"/>
        <w:bottom w:val="none" w:sz="0" w:space="0" w:color="auto"/>
        <w:insideH w:val="dotted" w:sz="4" w:space="0" w:color="auto"/>
        <w:insideV w:val="single" w:sz="4" w:space="0" w:color="FFFFFF"/>
      </w:tblBorders>
    </w:tblPr>
    <w:tcPr>
      <w:shd w:val="clear" w:color="auto" w:fill="FFFFFF"/>
      <w:vAlign w:val="center"/>
    </w:tcPr>
    <w:tblStylePr w:type="firstRow">
      <w:rPr>
        <w:b/>
        <w:color w:val="FFFFFF"/>
      </w:rPr>
      <w:tblPr/>
      <w:tcPr>
        <w:tcBorders>
          <w:top w:val="nil"/>
          <w:left w:val="nil"/>
          <w:bottom w:val="single" w:sz="4" w:space="0" w:color="auto"/>
          <w:right w:val="nil"/>
          <w:insideH w:val="nil"/>
          <w:insideV w:val="nil"/>
          <w:tl2br w:val="none" w:sz="0" w:space="0" w:color="auto"/>
          <w:tr2bl w:val="none" w:sz="0" w:space="0" w:color="auto"/>
        </w:tcBorders>
        <w:shd w:val="clear" w:color="auto" w:fill="606060"/>
      </w:tcPr>
    </w:tblStylePr>
    <w:tblStylePr w:type="lastRow">
      <w:rPr>
        <w:rFonts w:ascii="Arial" w:hAnsi="Arial"/>
        <w:b w:val="0"/>
        <w:sz w:val="18"/>
      </w:rPr>
      <w:tblPr/>
      <w:tcPr>
        <w:tcBorders>
          <w:top w:val="single" w:sz="4" w:space="0" w:color="auto"/>
          <w:insideH w:val="single" w:sz="4" w:space="0" w:color="auto"/>
          <w:tl2br w:val="none" w:sz="0" w:space="0" w:color="auto"/>
          <w:tr2bl w:val="none" w:sz="0" w:space="0" w:color="auto"/>
        </w:tcBorders>
        <w:shd w:val="clear" w:color="auto" w:fill="E6E6E6"/>
      </w:tcPr>
    </w:tblStylePr>
  </w:style>
  <w:style w:type="paragraph" w:customStyle="1" w:styleId="CMTnivel1">
    <w:name w:val="CMT nivel 1"/>
    <w:basedOn w:val="Ttulo1"/>
    <w:rsid w:val="00EE6CCF"/>
    <w:pPr>
      <w:numPr>
        <w:numId w:val="3"/>
      </w:numPr>
      <w:spacing w:before="0" w:after="240"/>
      <w:jc w:val="both"/>
    </w:pPr>
    <w:rPr>
      <w:bCs w:val="0"/>
      <w:sz w:val="28"/>
      <w:szCs w:val="28"/>
      <w:lang w:val="es-ES" w:eastAsia="ca-ES"/>
    </w:rPr>
  </w:style>
  <w:style w:type="paragraph" w:customStyle="1" w:styleId="CMTnivel2">
    <w:name w:val="CMT_nivel 2"/>
    <w:basedOn w:val="Normal"/>
    <w:rsid w:val="00EE6CCF"/>
    <w:pPr>
      <w:numPr>
        <w:ilvl w:val="1"/>
        <w:numId w:val="3"/>
      </w:numPr>
      <w:spacing w:after="120"/>
    </w:pPr>
    <w:rPr>
      <w:rFonts w:ascii="Arial" w:hAnsi="Arial"/>
      <w:b/>
      <w:sz w:val="24"/>
      <w:szCs w:val="24"/>
      <w:lang w:val="es-ES" w:eastAsia="ca-ES"/>
    </w:rPr>
  </w:style>
  <w:style w:type="table" w:styleId="Tablabsica1">
    <w:name w:val="Table Simple 1"/>
    <w:basedOn w:val="Tablanormal"/>
    <w:semiHidden/>
    <w:rsid w:val="000B107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MTtitulointerior">
    <w:name w:val="CMT titulo interior"/>
    <w:basedOn w:val="CMTsubtituloportada"/>
    <w:rsid w:val="006336A8"/>
    <w:pPr>
      <w:jc w:val="both"/>
    </w:pPr>
    <w:rPr>
      <w:color w:val="3366FF"/>
    </w:rPr>
  </w:style>
  <w:style w:type="paragraph" w:customStyle="1" w:styleId="Fechaportada">
    <w:name w:val="Fecha_portada"/>
    <w:basedOn w:val="Normal"/>
    <w:rsid w:val="006336A8"/>
    <w:pPr>
      <w:autoSpaceDE w:val="0"/>
      <w:autoSpaceDN w:val="0"/>
      <w:adjustRightInd w:val="0"/>
      <w:jc w:val="center"/>
    </w:pPr>
    <w:rPr>
      <w:rFonts w:ascii="Arial" w:hAnsi="Arial" w:cs="Arial"/>
      <w:sz w:val="28"/>
      <w:szCs w:val="28"/>
      <w:lang w:val="es-ES"/>
    </w:rPr>
  </w:style>
  <w:style w:type="paragraph" w:customStyle="1" w:styleId="CMTlistadovietasangria">
    <w:name w:val="CMT listado viñeta sangria"/>
    <w:basedOn w:val="CMTlistadovieta"/>
    <w:rsid w:val="006336A8"/>
    <w:pPr>
      <w:numPr>
        <w:numId w:val="0"/>
      </w:numPr>
      <w:ind w:left="360"/>
    </w:pPr>
  </w:style>
  <w:style w:type="character" w:customStyle="1" w:styleId="salvarez">
    <w:name w:val="salvarez"/>
    <w:semiHidden/>
    <w:rsid w:val="00C0448D"/>
    <w:rPr>
      <w:rFonts w:ascii="Arial" w:hAnsi="Arial" w:cs="Arial"/>
      <w:color w:val="000080"/>
      <w:sz w:val="20"/>
      <w:szCs w:val="20"/>
    </w:rPr>
  </w:style>
  <w:style w:type="table" w:styleId="Tablaconcuadrcula">
    <w:name w:val="Table Grid"/>
    <w:basedOn w:val="Tablanormal"/>
    <w:rsid w:val="008C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rrador">
    <w:name w:val="borrador"/>
    <w:basedOn w:val="Normal"/>
    <w:rsid w:val="007825F5"/>
    <w:pPr>
      <w:spacing w:before="100" w:beforeAutospacing="1" w:after="100" w:afterAutospacing="1"/>
    </w:pPr>
    <w:rPr>
      <w:sz w:val="24"/>
      <w:szCs w:val="24"/>
      <w:lang w:val="es-ES"/>
    </w:rPr>
  </w:style>
  <w:style w:type="paragraph" w:customStyle="1" w:styleId="Borrador0">
    <w:name w:val="Borrador"/>
    <w:basedOn w:val="Textodebloque"/>
    <w:rsid w:val="00FF521C"/>
    <w:pPr>
      <w:spacing w:after="0"/>
      <w:ind w:left="851" w:right="-1"/>
      <w:jc w:val="both"/>
    </w:pPr>
    <w:rPr>
      <w:rFonts w:ascii="Arial" w:hAnsi="Arial"/>
      <w:sz w:val="24"/>
      <w:lang w:val="es-ES"/>
    </w:rPr>
  </w:style>
  <w:style w:type="paragraph" w:styleId="Textodebloque">
    <w:name w:val="Block Text"/>
    <w:basedOn w:val="Normal"/>
    <w:rsid w:val="00FF521C"/>
    <w:pPr>
      <w:spacing w:after="120"/>
      <w:ind w:left="1440" w:right="1440"/>
    </w:pPr>
  </w:style>
  <w:style w:type="paragraph" w:customStyle="1" w:styleId="CMTtextobase0">
    <w:name w:val="CMT texto base"/>
    <w:basedOn w:val="Normal"/>
    <w:qFormat/>
    <w:rsid w:val="006163DD"/>
    <w:pPr>
      <w:ind w:right="-1"/>
      <w:jc w:val="both"/>
    </w:pPr>
    <w:rPr>
      <w:rFonts w:ascii="Arial" w:hAnsi="Arial"/>
      <w:sz w:val="22"/>
      <w:szCs w:val="22"/>
      <w:lang w:val="es-ES"/>
    </w:rPr>
  </w:style>
  <w:style w:type="paragraph" w:styleId="Sangranormal">
    <w:name w:val="Normal Indent"/>
    <w:basedOn w:val="Normal"/>
    <w:rsid w:val="0000675E"/>
    <w:pPr>
      <w:tabs>
        <w:tab w:val="left" w:pos="1418"/>
      </w:tabs>
      <w:spacing w:before="60" w:after="60"/>
      <w:jc w:val="both"/>
    </w:pPr>
    <w:rPr>
      <w:rFonts w:ascii="Book Antiqua" w:hAnsi="Book Antiqua"/>
      <w:sz w:val="22"/>
    </w:rPr>
  </w:style>
  <w:style w:type="paragraph" w:styleId="Prrafodelista">
    <w:name w:val="List Paragraph"/>
    <w:basedOn w:val="Normal"/>
    <w:uiPriority w:val="34"/>
    <w:qFormat/>
    <w:rsid w:val="0000675E"/>
    <w:pPr>
      <w:ind w:left="708"/>
    </w:pPr>
  </w:style>
  <w:style w:type="character" w:customStyle="1" w:styleId="EncabezadoCar">
    <w:name w:val="Encabezado Car"/>
    <w:link w:val="Encabezado"/>
    <w:rsid w:val="00771A52"/>
  </w:style>
  <w:style w:type="paragraph" w:styleId="TDC1">
    <w:name w:val="toc 1"/>
    <w:basedOn w:val="Normal"/>
    <w:next w:val="Normal"/>
    <w:autoRedefine/>
    <w:uiPriority w:val="39"/>
    <w:rsid w:val="009D38F7"/>
    <w:pPr>
      <w:spacing w:line="360" w:lineRule="auto"/>
    </w:pPr>
    <w:rPr>
      <w:rFonts w:ascii="Arial" w:hAnsi="Arial"/>
      <w:sz w:val="24"/>
    </w:rPr>
  </w:style>
  <w:style w:type="paragraph" w:styleId="TDC2">
    <w:name w:val="toc 2"/>
    <w:basedOn w:val="Normal"/>
    <w:next w:val="Normal"/>
    <w:autoRedefine/>
    <w:uiPriority w:val="39"/>
    <w:rsid w:val="009D38F7"/>
    <w:pPr>
      <w:spacing w:line="360" w:lineRule="auto"/>
      <w:ind w:left="200"/>
    </w:pPr>
    <w:rPr>
      <w:rFonts w:ascii="Arial" w:hAnsi="Arial"/>
      <w:sz w:val="24"/>
    </w:rPr>
  </w:style>
  <w:style w:type="paragraph" w:customStyle="1" w:styleId="TITULO1">
    <w:name w:val="TITULO1"/>
    <w:basedOn w:val="Normal"/>
    <w:rsid w:val="009D38F7"/>
    <w:pPr>
      <w:spacing w:line="360" w:lineRule="auto"/>
      <w:jc w:val="both"/>
    </w:pPr>
    <w:rPr>
      <w:rFonts w:ascii="Arial" w:hAnsi="Arial" w:cs="Arial"/>
      <w:b/>
      <w:sz w:val="24"/>
    </w:rPr>
  </w:style>
  <w:style w:type="paragraph" w:styleId="Listaconvietas2">
    <w:name w:val="List Bullet 2"/>
    <w:basedOn w:val="Normal"/>
    <w:autoRedefine/>
    <w:rsid w:val="009D38F7"/>
    <w:pPr>
      <w:numPr>
        <w:numId w:val="5"/>
      </w:numPr>
      <w:spacing w:line="360" w:lineRule="auto"/>
    </w:pPr>
    <w:rPr>
      <w:sz w:val="24"/>
      <w:lang w:val="en-US" w:eastAsia="en-US"/>
    </w:rPr>
  </w:style>
  <w:style w:type="paragraph" w:styleId="Listaconvietas3">
    <w:name w:val="List Bullet 3"/>
    <w:basedOn w:val="Normal"/>
    <w:autoRedefine/>
    <w:rsid w:val="009D38F7"/>
    <w:pPr>
      <w:numPr>
        <w:numId w:val="7"/>
      </w:numPr>
      <w:tabs>
        <w:tab w:val="clear" w:pos="1080"/>
      </w:tabs>
      <w:spacing w:line="360" w:lineRule="auto"/>
      <w:ind w:left="132" w:hanging="180"/>
    </w:pPr>
    <w:rPr>
      <w:rFonts w:ascii="Arial" w:hAnsi="Arial" w:cs="Arial"/>
      <w:sz w:val="16"/>
      <w:szCs w:val="16"/>
      <w:lang w:eastAsia="en-US"/>
    </w:rPr>
  </w:style>
  <w:style w:type="paragraph" w:customStyle="1" w:styleId="tableclose">
    <w:name w:val="tableclose"/>
    <w:basedOn w:val="Normal"/>
    <w:rsid w:val="009D38F7"/>
    <w:pPr>
      <w:spacing w:line="360" w:lineRule="auto"/>
    </w:pPr>
    <w:rPr>
      <w:rFonts w:ascii="Arial" w:hAnsi="Arial" w:cs="Arial"/>
      <w:sz w:val="24"/>
      <w:lang w:val="en-US" w:eastAsia="en-US"/>
    </w:rPr>
  </w:style>
  <w:style w:type="paragraph" w:styleId="TtulodeTDC">
    <w:name w:val="TOC Heading"/>
    <w:basedOn w:val="Ttulo1"/>
    <w:next w:val="Normal"/>
    <w:uiPriority w:val="39"/>
    <w:semiHidden/>
    <w:unhideWhenUsed/>
    <w:qFormat/>
    <w:rsid w:val="009D38F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s-ES" w:eastAsia="en-US"/>
    </w:rPr>
  </w:style>
  <w:style w:type="character" w:customStyle="1" w:styleId="Ttulo7Car">
    <w:name w:val="Título 7 Car"/>
    <w:basedOn w:val="Fuentedeprrafopredeter"/>
    <w:link w:val="Ttulo7"/>
    <w:semiHidden/>
    <w:rsid w:val="00AE7B35"/>
    <w:rPr>
      <w:rFonts w:asciiTheme="majorHAnsi" w:eastAsiaTheme="majorEastAsia" w:hAnsiTheme="majorHAnsi" w:cstheme="majorBidi"/>
      <w:i/>
      <w:iCs/>
      <w:color w:val="404040" w:themeColor="text1" w:themeTint="BF"/>
      <w:lang w:val="es-ES_tradnl"/>
    </w:rPr>
  </w:style>
  <w:style w:type="character" w:customStyle="1" w:styleId="Ttulo4Car">
    <w:name w:val="Título 4 Car"/>
    <w:basedOn w:val="Fuentedeprrafopredeter"/>
    <w:link w:val="Ttulo4"/>
    <w:rsid w:val="00AE7B35"/>
    <w:rPr>
      <w:rFonts w:ascii="Arial" w:hAnsi="Arial"/>
      <w:b/>
      <w:bCs/>
      <w:sz w:val="24"/>
      <w:szCs w:val="28"/>
    </w:rPr>
  </w:style>
  <w:style w:type="character" w:customStyle="1" w:styleId="Ttulo5Car">
    <w:name w:val="Título 5 Car"/>
    <w:basedOn w:val="Fuentedeprrafopredeter"/>
    <w:link w:val="Ttulo5"/>
    <w:rsid w:val="00AE7B35"/>
    <w:rPr>
      <w:rFonts w:ascii="Arial" w:hAnsi="Arial"/>
      <w:bCs/>
      <w:i/>
      <w:iCs/>
      <w:sz w:val="24"/>
      <w:szCs w:val="26"/>
    </w:rPr>
  </w:style>
  <w:style w:type="character" w:customStyle="1" w:styleId="Ttulo6Car">
    <w:name w:val="Título 6 Car"/>
    <w:basedOn w:val="Fuentedeprrafopredeter"/>
    <w:link w:val="Ttulo6"/>
    <w:rsid w:val="00AE7B35"/>
    <w:rPr>
      <w:rFonts w:ascii="Arial" w:hAnsi="Arial"/>
      <w:bCs/>
      <w:i/>
      <w:sz w:val="24"/>
      <w:szCs w:val="22"/>
    </w:rPr>
  </w:style>
  <w:style w:type="character" w:customStyle="1" w:styleId="Ttulo8Car">
    <w:name w:val="Título 8 Car"/>
    <w:basedOn w:val="Fuentedeprrafopredeter"/>
    <w:link w:val="Ttulo8"/>
    <w:rsid w:val="00AE7B35"/>
    <w:rPr>
      <w:rFonts w:ascii="Arial" w:hAnsi="Arial"/>
      <w:i/>
      <w:iCs/>
      <w:sz w:val="24"/>
      <w:szCs w:val="24"/>
    </w:rPr>
  </w:style>
  <w:style w:type="character" w:customStyle="1" w:styleId="Ttulo9Car">
    <w:name w:val="Título 9 Car"/>
    <w:basedOn w:val="Fuentedeprrafopredeter"/>
    <w:link w:val="Ttulo9"/>
    <w:rsid w:val="00AE7B35"/>
    <w:rPr>
      <w:rFonts w:ascii="Arial" w:hAnsi="Arial" w:cs="Arial"/>
      <w:i/>
      <w:sz w:val="24"/>
      <w:szCs w:val="22"/>
    </w:rPr>
  </w:style>
  <w:style w:type="paragraph" w:customStyle="1" w:styleId="Caratula">
    <w:name w:val="Caratula"/>
    <w:basedOn w:val="Normal"/>
    <w:rsid w:val="00AE7B35"/>
    <w:pPr>
      <w:framePr w:hSpace="142" w:vSpace="142" w:wrap="around" w:hAnchor="margin" w:xAlign="center" w:yAlign="center"/>
      <w:tabs>
        <w:tab w:val="left" w:pos="567"/>
      </w:tabs>
      <w:spacing w:line="360" w:lineRule="auto"/>
      <w:jc w:val="center"/>
    </w:pPr>
    <w:rPr>
      <w:rFonts w:ascii="Arial" w:hAnsi="Arial" w:cs="Arial"/>
      <w:b/>
      <w:bCs/>
      <w:caps/>
      <w:color w:val="000000"/>
      <w:sz w:val="44"/>
      <w:szCs w:val="24"/>
      <w:lang w:val="es-ES"/>
    </w:rPr>
  </w:style>
  <w:style w:type="paragraph" w:styleId="TDC3">
    <w:name w:val="toc 3"/>
    <w:basedOn w:val="Normal"/>
    <w:next w:val="Normal"/>
    <w:autoRedefine/>
    <w:uiPriority w:val="39"/>
    <w:rsid w:val="00AE7B35"/>
    <w:pPr>
      <w:spacing w:line="360" w:lineRule="auto"/>
      <w:ind w:left="480"/>
      <w:jc w:val="both"/>
    </w:pPr>
    <w:rPr>
      <w:rFonts w:ascii="Arial" w:hAnsi="Arial"/>
      <w:sz w:val="24"/>
      <w:szCs w:val="24"/>
      <w:lang w:val="es-ES"/>
    </w:rPr>
  </w:style>
  <w:style w:type="paragraph" w:styleId="TDC4">
    <w:name w:val="toc 4"/>
    <w:basedOn w:val="Normal"/>
    <w:next w:val="Normal"/>
    <w:autoRedefine/>
    <w:semiHidden/>
    <w:rsid w:val="00AE7B35"/>
    <w:pPr>
      <w:spacing w:line="360" w:lineRule="auto"/>
      <w:ind w:left="720"/>
      <w:jc w:val="both"/>
    </w:pPr>
    <w:rPr>
      <w:rFonts w:ascii="Arial" w:hAnsi="Arial"/>
      <w:sz w:val="24"/>
      <w:szCs w:val="24"/>
      <w:lang w:val="es-ES"/>
    </w:rPr>
  </w:style>
  <w:style w:type="paragraph" w:styleId="TDC5">
    <w:name w:val="toc 5"/>
    <w:basedOn w:val="Normal"/>
    <w:next w:val="Normal"/>
    <w:autoRedefine/>
    <w:semiHidden/>
    <w:rsid w:val="00AE7B35"/>
    <w:pPr>
      <w:spacing w:line="360" w:lineRule="auto"/>
      <w:ind w:left="960"/>
      <w:jc w:val="both"/>
    </w:pPr>
    <w:rPr>
      <w:rFonts w:ascii="Arial" w:hAnsi="Arial"/>
      <w:sz w:val="24"/>
      <w:szCs w:val="24"/>
      <w:lang w:val="es-ES"/>
    </w:rPr>
  </w:style>
  <w:style w:type="paragraph" w:styleId="TDC6">
    <w:name w:val="toc 6"/>
    <w:basedOn w:val="Normal"/>
    <w:next w:val="Normal"/>
    <w:autoRedefine/>
    <w:semiHidden/>
    <w:rsid w:val="00AE7B35"/>
    <w:pPr>
      <w:spacing w:line="360" w:lineRule="auto"/>
      <w:ind w:left="1200"/>
      <w:jc w:val="both"/>
    </w:pPr>
    <w:rPr>
      <w:rFonts w:ascii="Arial" w:hAnsi="Arial"/>
      <w:sz w:val="24"/>
      <w:szCs w:val="24"/>
      <w:lang w:val="es-ES"/>
    </w:rPr>
  </w:style>
  <w:style w:type="paragraph" w:styleId="TDC7">
    <w:name w:val="toc 7"/>
    <w:basedOn w:val="Normal"/>
    <w:next w:val="Normal"/>
    <w:autoRedefine/>
    <w:semiHidden/>
    <w:rsid w:val="00AE7B35"/>
    <w:pPr>
      <w:spacing w:line="360" w:lineRule="auto"/>
      <w:ind w:left="1440"/>
      <w:jc w:val="both"/>
    </w:pPr>
    <w:rPr>
      <w:rFonts w:ascii="Arial" w:hAnsi="Arial"/>
      <w:sz w:val="24"/>
      <w:szCs w:val="24"/>
      <w:lang w:val="es-ES"/>
    </w:rPr>
  </w:style>
  <w:style w:type="paragraph" w:styleId="TDC8">
    <w:name w:val="toc 8"/>
    <w:basedOn w:val="Normal"/>
    <w:next w:val="Normal"/>
    <w:autoRedefine/>
    <w:semiHidden/>
    <w:rsid w:val="00AE7B35"/>
    <w:pPr>
      <w:spacing w:line="360" w:lineRule="auto"/>
      <w:ind w:left="1680"/>
      <w:jc w:val="both"/>
    </w:pPr>
    <w:rPr>
      <w:rFonts w:ascii="Arial" w:hAnsi="Arial"/>
      <w:sz w:val="24"/>
      <w:szCs w:val="24"/>
      <w:lang w:val="es-ES"/>
    </w:rPr>
  </w:style>
  <w:style w:type="paragraph" w:styleId="TDC9">
    <w:name w:val="toc 9"/>
    <w:basedOn w:val="Normal"/>
    <w:next w:val="Normal"/>
    <w:autoRedefine/>
    <w:semiHidden/>
    <w:rsid w:val="00AE7B35"/>
    <w:pPr>
      <w:spacing w:line="360" w:lineRule="auto"/>
      <w:ind w:left="1920"/>
      <w:jc w:val="both"/>
    </w:pPr>
    <w:rPr>
      <w:rFonts w:ascii="Arial" w:hAnsi="Arial"/>
      <w:sz w:val="24"/>
      <w:szCs w:val="24"/>
      <w:lang w:val="es-ES"/>
    </w:rPr>
  </w:style>
  <w:style w:type="paragraph" w:customStyle="1" w:styleId="PITERCUERPO">
    <w:name w:val="PITERCUERPO"/>
    <w:basedOn w:val="Normal"/>
    <w:next w:val="Normal"/>
    <w:rsid w:val="00AE7B35"/>
    <w:pPr>
      <w:widowControl w:val="0"/>
      <w:jc w:val="both"/>
    </w:pPr>
    <w:rPr>
      <w:sz w:val="24"/>
    </w:rPr>
  </w:style>
  <w:style w:type="paragraph" w:customStyle="1" w:styleId="xl25">
    <w:name w:val="xl25"/>
    <w:basedOn w:val="Normal"/>
    <w:rsid w:val="00AE7B35"/>
    <w:pPr>
      <w:pBdr>
        <w:bottom w:val="single" w:sz="4" w:space="0" w:color="auto"/>
        <w:right w:val="single" w:sz="4" w:space="0" w:color="auto"/>
      </w:pBdr>
      <w:spacing w:before="100" w:beforeAutospacing="1" w:after="100" w:afterAutospacing="1"/>
      <w:textAlignment w:val="top"/>
    </w:pPr>
    <w:rPr>
      <w:rFonts w:ascii="Arial" w:eastAsia="Arial Unicode MS" w:hAnsi="Arial" w:cs="Arial"/>
      <w:sz w:val="24"/>
      <w:szCs w:val="24"/>
      <w:lang w:val="es-ES"/>
    </w:rPr>
  </w:style>
  <w:style w:type="paragraph" w:styleId="ndice1">
    <w:name w:val="index 1"/>
    <w:basedOn w:val="Normal"/>
    <w:next w:val="Sangranormal"/>
    <w:semiHidden/>
    <w:rsid w:val="00AE7B35"/>
    <w:pPr>
      <w:tabs>
        <w:tab w:val="right" w:leader="dot" w:pos="8958"/>
      </w:tabs>
      <w:ind w:left="200" w:hanging="200"/>
    </w:pPr>
  </w:style>
  <w:style w:type="character" w:styleId="Nmerodepgina">
    <w:name w:val="page number"/>
    <w:basedOn w:val="Fuentedeprrafopredeter"/>
    <w:rsid w:val="00AE7B35"/>
  </w:style>
  <w:style w:type="paragraph" w:customStyle="1" w:styleId="Estndar">
    <w:name w:val="Estándar"/>
    <w:rsid w:val="00AE7B35"/>
    <w:rPr>
      <w:rFonts w:ascii="Courier" w:hAnsi="Courier"/>
      <w:sz w:val="24"/>
      <w:lang w:val="es-ES_tradnl"/>
    </w:rPr>
  </w:style>
  <w:style w:type="paragraph" w:styleId="Sangra2detindependiente">
    <w:name w:val="Body Text Indent 2"/>
    <w:basedOn w:val="Normal"/>
    <w:link w:val="Sangra2detindependienteCar"/>
    <w:rsid w:val="00AE7B35"/>
    <w:pPr>
      <w:ind w:left="684"/>
      <w:jc w:val="both"/>
    </w:pPr>
    <w:rPr>
      <w:rFonts w:ascii="Arial" w:hAnsi="Arial" w:cs="Arial"/>
      <w:sz w:val="24"/>
    </w:rPr>
  </w:style>
  <w:style w:type="character" w:customStyle="1" w:styleId="Sangra2detindependienteCar">
    <w:name w:val="Sangría 2 de t. independiente Car"/>
    <w:basedOn w:val="Fuentedeprrafopredeter"/>
    <w:link w:val="Sangra2detindependiente"/>
    <w:rsid w:val="00AE7B35"/>
    <w:rPr>
      <w:rFonts w:ascii="Arial" w:hAnsi="Arial" w:cs="Arial"/>
      <w:sz w:val="24"/>
      <w:lang w:val="es-ES_tradnl"/>
    </w:rPr>
  </w:style>
  <w:style w:type="paragraph" w:customStyle="1" w:styleId="Bulletindent">
    <w:name w:val="Bullet indent"/>
    <w:basedOn w:val="Normal"/>
    <w:rsid w:val="00AE7B35"/>
    <w:pPr>
      <w:numPr>
        <w:numId w:val="15"/>
      </w:numPr>
      <w:spacing w:after="120"/>
      <w:jc w:val="both"/>
    </w:pPr>
    <w:rPr>
      <w:rFonts w:ascii="Arial" w:hAnsi="Arial"/>
      <w:lang w:val="en-US"/>
    </w:rPr>
  </w:style>
  <w:style w:type="numbering" w:customStyle="1" w:styleId="ListaToposTtulo1">
    <w:name w:val="Lista Topos Título 1"/>
    <w:basedOn w:val="Sinlista"/>
    <w:rsid w:val="00AE7B35"/>
    <w:pPr>
      <w:numPr>
        <w:numId w:val="16"/>
      </w:numPr>
    </w:pPr>
  </w:style>
  <w:style w:type="paragraph" w:customStyle="1" w:styleId="EstiloIzquierda00cm">
    <w:name w:val="Estilo Izquierda: 00 cm"/>
    <w:basedOn w:val="Normal"/>
    <w:rsid w:val="00AE7B35"/>
    <w:pPr>
      <w:spacing w:before="120"/>
      <w:jc w:val="both"/>
    </w:pPr>
    <w:rPr>
      <w:rFonts w:ascii="Arial" w:hAnsi="Arial"/>
      <w:color w:val="000000"/>
      <w:sz w:val="24"/>
      <w:lang w:val="es-ES"/>
    </w:rPr>
  </w:style>
  <w:style w:type="character" w:customStyle="1" w:styleId="Ttulo1Car">
    <w:name w:val="Título 1 Car"/>
    <w:basedOn w:val="Fuentedeprrafopredeter"/>
    <w:link w:val="Ttulo1"/>
    <w:rsid w:val="00AE7B35"/>
    <w:rPr>
      <w:rFonts w:ascii="Arial" w:hAnsi="Arial" w:cs="Arial"/>
      <w:b/>
      <w:bCs/>
      <w:kern w:val="32"/>
      <w:sz w:val="32"/>
      <w:szCs w:val="32"/>
      <w:lang w:val="es-ES_tradnl"/>
    </w:rPr>
  </w:style>
  <w:style w:type="paragraph" w:customStyle="1" w:styleId="CM15">
    <w:name w:val="CM15"/>
    <w:basedOn w:val="Normal"/>
    <w:next w:val="Normal"/>
    <w:rsid w:val="00AE7B35"/>
    <w:pPr>
      <w:widowControl w:val="0"/>
      <w:autoSpaceDE w:val="0"/>
      <w:autoSpaceDN w:val="0"/>
      <w:adjustRightInd w:val="0"/>
    </w:pPr>
    <w:rPr>
      <w:rFonts w:ascii="Arial" w:hAnsi="Arial" w:cs="Arial"/>
      <w:sz w:val="24"/>
      <w:szCs w:val="24"/>
      <w:lang w:val="es-ES"/>
    </w:rPr>
  </w:style>
  <w:style w:type="paragraph" w:customStyle="1" w:styleId="SAGETEX">
    <w:name w:val="SAGETEX"/>
    <w:basedOn w:val="Normal"/>
    <w:link w:val="SAGETEXCar"/>
    <w:rsid w:val="00AE7B35"/>
    <w:pPr>
      <w:spacing w:after="120"/>
      <w:jc w:val="both"/>
    </w:pPr>
    <w:rPr>
      <w:rFonts w:ascii="Trebuchet MS" w:hAnsi="Trebuchet MS"/>
    </w:rPr>
  </w:style>
  <w:style w:type="character" w:customStyle="1" w:styleId="SAGETEXCar">
    <w:name w:val="SAGETEX Car"/>
    <w:basedOn w:val="Fuentedeprrafopredeter"/>
    <w:link w:val="SAGETEX"/>
    <w:rsid w:val="00AE7B35"/>
    <w:rPr>
      <w:rFonts w:ascii="Trebuchet MS" w:hAnsi="Trebuchet MS"/>
      <w:lang w:val="es-ES_tradnl"/>
    </w:rPr>
  </w:style>
  <w:style w:type="paragraph" w:styleId="Revisin">
    <w:name w:val="Revision"/>
    <w:hidden/>
    <w:uiPriority w:val="99"/>
    <w:semiHidden/>
    <w:rsid w:val="00AE7B35"/>
    <w:rPr>
      <w:rFonts w:ascii="Arial" w:hAnsi="Arial"/>
      <w:sz w:val="24"/>
      <w:szCs w:val="24"/>
    </w:rPr>
  </w:style>
  <w:style w:type="character" w:customStyle="1" w:styleId="TextodegloboCar">
    <w:name w:val="Texto de globo Car"/>
    <w:basedOn w:val="Fuentedeprrafopredeter"/>
    <w:link w:val="Textodeglobo"/>
    <w:rsid w:val="00AE7B35"/>
    <w:rPr>
      <w:rFonts w:ascii="Tahoma" w:hAnsi="Tahoma" w:cs="Tahoma"/>
      <w:sz w:val="16"/>
      <w:szCs w:val="16"/>
      <w:lang w:val="es-ES_tradnl"/>
    </w:rPr>
  </w:style>
  <w:style w:type="paragraph" w:customStyle="1" w:styleId="Default">
    <w:name w:val="Default"/>
    <w:rsid w:val="00AE7B35"/>
    <w:pPr>
      <w:autoSpaceDE w:val="0"/>
      <w:autoSpaceDN w:val="0"/>
      <w:adjustRightInd w:val="0"/>
    </w:pPr>
    <w:rPr>
      <w:rFonts w:ascii="EUAlbertina" w:hAnsi="EUAlbertina" w:cs="EUAlbertina"/>
      <w:color w:val="000000"/>
      <w:sz w:val="24"/>
      <w:szCs w:val="24"/>
      <w:lang w:val="en-US" w:eastAsia="en-US"/>
    </w:rPr>
  </w:style>
  <w:style w:type="paragraph" w:styleId="Puesto">
    <w:name w:val="Title"/>
    <w:basedOn w:val="Normal"/>
    <w:link w:val="PuestoCar"/>
    <w:qFormat/>
    <w:rsid w:val="00AE7B35"/>
    <w:pPr>
      <w:jc w:val="center"/>
    </w:pPr>
    <w:rPr>
      <w:b/>
      <w:bCs/>
      <w:sz w:val="48"/>
      <w:szCs w:val="24"/>
      <w:u w:val="single"/>
    </w:rPr>
  </w:style>
  <w:style w:type="character" w:customStyle="1" w:styleId="PuestoCar">
    <w:name w:val="Puesto Car"/>
    <w:basedOn w:val="Fuentedeprrafopredeter"/>
    <w:link w:val="Puesto"/>
    <w:rsid w:val="00AE7B35"/>
    <w:rPr>
      <w:b/>
      <w:bCs/>
      <w:sz w:val="48"/>
      <w:szCs w:val="24"/>
      <w:u w:val="single"/>
      <w:lang w:val="es-ES_tradnl"/>
    </w:rPr>
  </w:style>
  <w:style w:type="paragraph" w:styleId="Subttulo">
    <w:name w:val="Subtitle"/>
    <w:basedOn w:val="Normal"/>
    <w:link w:val="SubttuloCar"/>
    <w:qFormat/>
    <w:rsid w:val="00AE7B35"/>
    <w:pPr>
      <w:spacing w:after="60"/>
      <w:jc w:val="center"/>
    </w:pPr>
    <w:rPr>
      <w:rFonts w:ascii="Arial" w:hAnsi="Arial"/>
      <w:i/>
      <w:sz w:val="24"/>
    </w:rPr>
  </w:style>
  <w:style w:type="character" w:customStyle="1" w:styleId="SubttuloCar">
    <w:name w:val="Subtítulo Car"/>
    <w:basedOn w:val="Fuentedeprrafopredeter"/>
    <w:link w:val="Subttulo"/>
    <w:rsid w:val="00AE7B35"/>
    <w:rPr>
      <w:rFonts w:ascii="Arial" w:hAnsi="Arial"/>
      <w:i/>
      <w:sz w:val="24"/>
      <w:lang w:val="es-ES_tradnl"/>
    </w:rPr>
  </w:style>
  <w:style w:type="character" w:customStyle="1" w:styleId="Ttulo2Car">
    <w:name w:val="Título 2 Car"/>
    <w:basedOn w:val="Fuentedeprrafopredeter"/>
    <w:link w:val="Ttulo2"/>
    <w:rsid w:val="00AE7B35"/>
    <w:rPr>
      <w:rFonts w:ascii="Arial" w:hAnsi="Arial"/>
      <w:b/>
      <w:spacing w:val="20"/>
      <w:sz w:val="24"/>
      <w:lang w:val="es-ES_tradnl"/>
    </w:rPr>
  </w:style>
  <w:style w:type="character" w:styleId="Hipervnculovisitado">
    <w:name w:val="FollowedHyperlink"/>
    <w:basedOn w:val="Fuentedeprrafopredeter"/>
    <w:uiPriority w:val="99"/>
    <w:unhideWhenUsed/>
    <w:rsid w:val="00AE7B35"/>
    <w:rPr>
      <w:rFonts w:ascii="Verdana" w:hAnsi="Verdana" w:hint="default"/>
      <w:b/>
      <w:bCs/>
      <w:strike w:val="0"/>
      <w:dstrike w:val="0"/>
      <w:color w:val="000000"/>
      <w:sz w:val="15"/>
      <w:szCs w:val="15"/>
      <w:u w:val="none"/>
      <w:effect w:val="none"/>
    </w:rPr>
  </w:style>
  <w:style w:type="paragraph" w:customStyle="1" w:styleId="Encabezado1">
    <w:name w:val="Encabezado1"/>
    <w:basedOn w:val="Normal"/>
    <w:rsid w:val="00AE7B35"/>
    <w:pPr>
      <w:shd w:val="clear" w:color="auto" w:fill="FFFFFF"/>
      <w:spacing w:before="100" w:beforeAutospacing="1" w:after="100" w:afterAutospacing="1"/>
    </w:pPr>
    <w:rPr>
      <w:sz w:val="24"/>
      <w:szCs w:val="24"/>
      <w:lang w:eastAsia="es-ES_tradnl"/>
    </w:rPr>
  </w:style>
  <w:style w:type="paragraph" w:customStyle="1" w:styleId="left">
    <w:name w:val="left"/>
    <w:basedOn w:val="Normal"/>
    <w:rsid w:val="00AE7B35"/>
    <w:pPr>
      <w:shd w:val="clear" w:color="auto" w:fill="FFFFFF"/>
      <w:spacing w:before="100" w:beforeAutospacing="1" w:after="100" w:afterAutospacing="1"/>
    </w:pPr>
    <w:rPr>
      <w:sz w:val="24"/>
      <w:szCs w:val="24"/>
      <w:lang w:eastAsia="es-ES_tradnl"/>
    </w:rPr>
  </w:style>
  <w:style w:type="paragraph" w:customStyle="1" w:styleId="right">
    <w:name w:val="right"/>
    <w:basedOn w:val="Normal"/>
    <w:rsid w:val="00AE7B35"/>
    <w:pPr>
      <w:shd w:val="clear" w:color="auto" w:fill="E8E8E8"/>
      <w:spacing w:before="100" w:beforeAutospacing="1" w:after="100" w:afterAutospacing="1"/>
    </w:pPr>
    <w:rPr>
      <w:color w:val="666666"/>
      <w:sz w:val="15"/>
      <w:szCs w:val="15"/>
      <w:lang w:eastAsia="es-ES_tradnl"/>
    </w:rPr>
  </w:style>
  <w:style w:type="paragraph" w:customStyle="1" w:styleId="current">
    <w:name w:val="current"/>
    <w:basedOn w:val="Normal"/>
    <w:rsid w:val="00AE7B35"/>
    <w:pPr>
      <w:spacing w:before="100" w:beforeAutospacing="1" w:after="100" w:afterAutospacing="1"/>
    </w:pPr>
    <w:rPr>
      <w:rFonts w:ascii="Verdana" w:hAnsi="Verdana"/>
      <w:b/>
      <w:bCs/>
      <w:color w:val="005893"/>
      <w:sz w:val="15"/>
      <w:szCs w:val="15"/>
      <w:lang w:eastAsia="es-ES_tradnl"/>
    </w:rPr>
  </w:style>
  <w:style w:type="paragraph" w:customStyle="1" w:styleId="texto">
    <w:name w:val="texto"/>
    <w:basedOn w:val="Normal"/>
    <w:rsid w:val="00AE7B35"/>
    <w:pPr>
      <w:spacing w:before="100" w:beforeAutospacing="1" w:after="100" w:afterAutospacing="1"/>
    </w:pPr>
    <w:rPr>
      <w:rFonts w:ascii="Verdana" w:hAnsi="Verdana"/>
      <w:color w:val="333333"/>
      <w:sz w:val="15"/>
      <w:szCs w:val="15"/>
      <w:lang w:eastAsia="es-ES_tradnl"/>
    </w:rPr>
  </w:style>
  <w:style w:type="paragraph" w:customStyle="1" w:styleId="view">
    <w:name w:val="view"/>
    <w:basedOn w:val="Normal"/>
    <w:rsid w:val="00AE7B35"/>
    <w:pPr>
      <w:spacing w:before="100" w:beforeAutospacing="1" w:after="100" w:afterAutospacing="1"/>
    </w:pPr>
    <w:rPr>
      <w:rFonts w:ascii="Verdana" w:hAnsi="Verdana"/>
      <w:b/>
      <w:bCs/>
      <w:color w:val="005893"/>
      <w:sz w:val="15"/>
      <w:szCs w:val="15"/>
      <w:lang w:eastAsia="es-ES_tradnl"/>
    </w:rPr>
  </w:style>
  <w:style w:type="paragraph" w:customStyle="1" w:styleId="noview">
    <w:name w:val="noview"/>
    <w:basedOn w:val="Normal"/>
    <w:rsid w:val="00AE7B35"/>
    <w:pPr>
      <w:spacing w:before="100" w:beforeAutospacing="1" w:after="100" w:afterAutospacing="1"/>
    </w:pPr>
    <w:rPr>
      <w:rFonts w:ascii="Verdana" w:hAnsi="Verdana"/>
      <w:b/>
      <w:bCs/>
      <w:color w:val="999999"/>
      <w:sz w:val="15"/>
      <w:szCs w:val="15"/>
      <w:lang w:eastAsia="es-ES_tradnl"/>
    </w:rPr>
  </w:style>
  <w:style w:type="paragraph" w:customStyle="1" w:styleId="textonegrita">
    <w:name w:val="textonegrita"/>
    <w:basedOn w:val="Normal"/>
    <w:rsid w:val="00AE7B35"/>
    <w:pPr>
      <w:spacing w:before="100" w:beforeAutospacing="1" w:after="100" w:afterAutospacing="1"/>
    </w:pPr>
    <w:rPr>
      <w:rFonts w:ascii="Verdana" w:hAnsi="Verdana"/>
      <w:b/>
      <w:bCs/>
      <w:color w:val="333333"/>
      <w:sz w:val="15"/>
      <w:szCs w:val="15"/>
      <w:lang w:eastAsia="es-ES_tradnl"/>
    </w:rPr>
  </w:style>
  <w:style w:type="paragraph" w:customStyle="1" w:styleId="titulos">
    <w:name w:val="titulos"/>
    <w:basedOn w:val="Normal"/>
    <w:rsid w:val="00AE7B35"/>
    <w:pPr>
      <w:spacing w:before="100" w:beforeAutospacing="1" w:after="100" w:afterAutospacing="1"/>
    </w:pPr>
    <w:rPr>
      <w:rFonts w:ascii="Verdana" w:hAnsi="Verdana"/>
      <w:b/>
      <w:bCs/>
      <w:color w:val="005893"/>
      <w:sz w:val="21"/>
      <w:szCs w:val="21"/>
      <w:lang w:eastAsia="es-ES_tradnl"/>
    </w:rPr>
  </w:style>
  <w:style w:type="paragraph" w:customStyle="1" w:styleId="titulosnegros">
    <w:name w:val="titulos_negros"/>
    <w:basedOn w:val="Normal"/>
    <w:rsid w:val="00AE7B35"/>
    <w:pPr>
      <w:spacing w:before="100" w:beforeAutospacing="1" w:after="100" w:afterAutospacing="1"/>
    </w:pPr>
    <w:rPr>
      <w:rFonts w:ascii="Verdana" w:hAnsi="Verdana"/>
      <w:b/>
      <w:bCs/>
      <w:color w:val="000000"/>
      <w:sz w:val="21"/>
      <w:szCs w:val="21"/>
      <w:lang w:eastAsia="es-ES_tradnl"/>
    </w:rPr>
  </w:style>
  <w:style w:type="paragraph" w:customStyle="1" w:styleId="encabezadotablas">
    <w:name w:val="encabezadotablas"/>
    <w:basedOn w:val="Normal"/>
    <w:rsid w:val="00AE7B35"/>
    <w:pPr>
      <w:pBdr>
        <w:left w:val="single" w:sz="6" w:space="2" w:color="FFFFFF"/>
      </w:pBdr>
      <w:shd w:val="clear" w:color="auto" w:fill="007962"/>
      <w:spacing w:before="100" w:beforeAutospacing="1" w:after="100" w:afterAutospacing="1"/>
      <w:jc w:val="center"/>
    </w:pPr>
    <w:rPr>
      <w:rFonts w:ascii="Verdana" w:hAnsi="Verdana"/>
      <w:b/>
      <w:bCs/>
      <w:color w:val="FFFFFF"/>
      <w:sz w:val="13"/>
      <w:szCs w:val="13"/>
      <w:lang w:eastAsia="es-ES_tradnl"/>
    </w:rPr>
  </w:style>
  <w:style w:type="paragraph" w:customStyle="1" w:styleId="ok">
    <w:name w:val="ok"/>
    <w:basedOn w:val="Normal"/>
    <w:rsid w:val="00AE7B35"/>
    <w:pPr>
      <w:shd w:val="clear" w:color="auto" w:fill="C4C2C2"/>
      <w:spacing w:before="100" w:beforeAutospacing="1" w:after="100" w:afterAutospacing="1"/>
    </w:pPr>
    <w:rPr>
      <w:rFonts w:ascii="Verdana" w:hAnsi="Verdana"/>
      <w:color w:val="333333"/>
      <w:sz w:val="15"/>
      <w:szCs w:val="15"/>
      <w:lang w:eastAsia="es-ES_tradnl"/>
    </w:rPr>
  </w:style>
  <w:style w:type="paragraph" w:customStyle="1" w:styleId="nuevohost">
    <w:name w:val="nuevohost"/>
    <w:basedOn w:val="Normal"/>
    <w:rsid w:val="00AE7B35"/>
    <w:pPr>
      <w:spacing w:before="100" w:beforeAutospacing="1" w:after="100" w:afterAutospacing="1"/>
    </w:pPr>
    <w:rPr>
      <w:rFonts w:ascii="Verdana" w:hAnsi="Verdana"/>
      <w:sz w:val="2"/>
      <w:szCs w:val="2"/>
      <w:lang w:eastAsia="es-ES_tradnl"/>
    </w:rPr>
  </w:style>
  <w:style w:type="paragraph" w:customStyle="1" w:styleId="critical">
    <w:name w:val="critical"/>
    <w:basedOn w:val="Normal"/>
    <w:rsid w:val="00AE7B35"/>
    <w:pPr>
      <w:shd w:val="clear" w:color="auto" w:fill="FF1717"/>
      <w:spacing w:before="100" w:beforeAutospacing="1" w:after="100" w:afterAutospacing="1"/>
    </w:pPr>
    <w:rPr>
      <w:rFonts w:ascii="Verdana" w:hAnsi="Verdana"/>
      <w:b/>
      <w:bCs/>
      <w:color w:val="FFFFFF"/>
      <w:sz w:val="15"/>
      <w:szCs w:val="15"/>
      <w:lang w:eastAsia="es-ES_tradnl"/>
    </w:rPr>
  </w:style>
  <w:style w:type="paragraph" w:customStyle="1" w:styleId="warning">
    <w:name w:val="warning"/>
    <w:basedOn w:val="Normal"/>
    <w:rsid w:val="00AE7B35"/>
    <w:pPr>
      <w:shd w:val="clear" w:color="auto" w:fill="FD9902"/>
      <w:spacing w:before="100" w:beforeAutospacing="1" w:after="100" w:afterAutospacing="1"/>
    </w:pPr>
    <w:rPr>
      <w:rFonts w:ascii="Verdana" w:hAnsi="Verdana"/>
      <w:b/>
      <w:bCs/>
      <w:color w:val="FFFFFF"/>
      <w:sz w:val="15"/>
      <w:szCs w:val="15"/>
      <w:lang w:eastAsia="es-ES_tradnl"/>
    </w:rPr>
  </w:style>
  <w:style w:type="paragraph" w:customStyle="1" w:styleId="okfuerte">
    <w:name w:val="okfuerte"/>
    <w:basedOn w:val="Normal"/>
    <w:rsid w:val="00AE7B35"/>
    <w:pPr>
      <w:shd w:val="clear" w:color="auto" w:fill="005893"/>
      <w:spacing w:before="100" w:beforeAutospacing="1" w:after="100" w:afterAutospacing="1"/>
    </w:pPr>
    <w:rPr>
      <w:rFonts w:ascii="Verdana" w:hAnsi="Verdana"/>
      <w:b/>
      <w:bCs/>
      <w:color w:val="FFFFFF"/>
      <w:sz w:val="15"/>
      <w:szCs w:val="15"/>
      <w:lang w:eastAsia="es-ES_tradnl"/>
    </w:rPr>
  </w:style>
  <w:style w:type="paragraph" w:customStyle="1" w:styleId="unknow">
    <w:name w:val="unknow"/>
    <w:basedOn w:val="Normal"/>
    <w:rsid w:val="00AE7B35"/>
    <w:pPr>
      <w:shd w:val="clear" w:color="auto" w:fill="808080"/>
      <w:spacing w:before="100" w:beforeAutospacing="1" w:after="100" w:afterAutospacing="1"/>
    </w:pPr>
    <w:rPr>
      <w:rFonts w:ascii="Verdana" w:hAnsi="Verdana"/>
      <w:b/>
      <w:bCs/>
      <w:color w:val="FFFFFF"/>
      <w:sz w:val="15"/>
      <w:szCs w:val="15"/>
      <w:lang w:eastAsia="es-ES_tradnl"/>
    </w:rPr>
  </w:style>
  <w:style w:type="paragraph" w:customStyle="1" w:styleId="hoststatusupnegrita">
    <w:name w:val="hoststatusupnegrita"/>
    <w:basedOn w:val="Normal"/>
    <w:rsid w:val="00AE7B35"/>
    <w:pPr>
      <w:spacing w:before="100" w:beforeAutospacing="1" w:after="100" w:afterAutospacing="1"/>
    </w:pPr>
    <w:rPr>
      <w:rFonts w:ascii="Verdana" w:hAnsi="Verdana"/>
      <w:b/>
      <w:bCs/>
      <w:color w:val="005893"/>
      <w:sz w:val="15"/>
      <w:szCs w:val="15"/>
      <w:lang w:eastAsia="es-ES_tradnl"/>
    </w:rPr>
  </w:style>
  <w:style w:type="paragraph" w:customStyle="1" w:styleId="hoststatusup">
    <w:name w:val="hoststatusup"/>
    <w:basedOn w:val="Normal"/>
    <w:rsid w:val="00AE7B35"/>
    <w:pPr>
      <w:spacing w:before="100" w:beforeAutospacing="1" w:after="100" w:afterAutospacing="1"/>
    </w:pPr>
    <w:rPr>
      <w:rFonts w:ascii="Verdana" w:hAnsi="Verdana"/>
      <w:color w:val="005893"/>
      <w:sz w:val="15"/>
      <w:szCs w:val="15"/>
      <w:lang w:eastAsia="es-ES_tradnl"/>
    </w:rPr>
  </w:style>
  <w:style w:type="paragraph" w:customStyle="1" w:styleId="hoststatusdown">
    <w:name w:val="hoststatusdown"/>
    <w:basedOn w:val="Normal"/>
    <w:rsid w:val="00AE7B35"/>
    <w:pPr>
      <w:spacing w:before="100" w:beforeAutospacing="1" w:after="100" w:afterAutospacing="1"/>
    </w:pPr>
    <w:rPr>
      <w:rFonts w:ascii="Verdana" w:hAnsi="Verdana"/>
      <w:color w:val="FF1717"/>
      <w:sz w:val="15"/>
      <w:szCs w:val="15"/>
      <w:lang w:eastAsia="es-ES_tradnl"/>
    </w:rPr>
  </w:style>
  <w:style w:type="paragraph" w:customStyle="1" w:styleId="hoststatusdownnegrita">
    <w:name w:val="hoststatusdownnegrita"/>
    <w:basedOn w:val="Normal"/>
    <w:rsid w:val="00AE7B35"/>
    <w:pPr>
      <w:spacing w:before="100" w:beforeAutospacing="1" w:after="100" w:afterAutospacing="1"/>
    </w:pPr>
    <w:rPr>
      <w:rFonts w:ascii="Verdana" w:hAnsi="Verdana"/>
      <w:b/>
      <w:bCs/>
      <w:color w:val="FF1717"/>
      <w:sz w:val="15"/>
      <w:szCs w:val="15"/>
      <w:lang w:eastAsia="es-ES_tradnl"/>
    </w:rPr>
  </w:style>
  <w:style w:type="paragraph" w:customStyle="1" w:styleId="hoststatusunreachablenegrita">
    <w:name w:val="hoststatusunreachablenegrita"/>
    <w:basedOn w:val="Normal"/>
    <w:rsid w:val="00AE7B35"/>
    <w:pPr>
      <w:spacing w:before="100" w:beforeAutospacing="1" w:after="100" w:afterAutospacing="1"/>
    </w:pPr>
    <w:rPr>
      <w:rFonts w:ascii="Verdana" w:hAnsi="Verdana"/>
      <w:b/>
      <w:bCs/>
      <w:color w:val="808080"/>
      <w:sz w:val="15"/>
      <w:szCs w:val="15"/>
      <w:lang w:eastAsia="es-ES_tradnl"/>
    </w:rPr>
  </w:style>
  <w:style w:type="paragraph" w:customStyle="1" w:styleId="hoststatusunreachable">
    <w:name w:val="hoststatusunreachable"/>
    <w:basedOn w:val="Normal"/>
    <w:rsid w:val="00AE7B35"/>
    <w:pPr>
      <w:spacing w:before="100" w:beforeAutospacing="1" w:after="100" w:afterAutospacing="1"/>
    </w:pPr>
    <w:rPr>
      <w:rFonts w:ascii="Verdana" w:hAnsi="Verdana"/>
      <w:color w:val="808080"/>
      <w:sz w:val="15"/>
      <w:szCs w:val="15"/>
      <w:lang w:eastAsia="es-ES_tradnl"/>
    </w:rPr>
  </w:style>
  <w:style w:type="paragraph" w:customStyle="1" w:styleId="hoststatusallproblems">
    <w:name w:val="hoststatusallproblems"/>
    <w:basedOn w:val="Normal"/>
    <w:rsid w:val="00AE7B35"/>
    <w:pPr>
      <w:spacing w:before="100" w:beforeAutospacing="1" w:after="100" w:afterAutospacing="1"/>
    </w:pPr>
    <w:rPr>
      <w:rFonts w:ascii="Verdana" w:hAnsi="Verdana"/>
      <w:b/>
      <w:bCs/>
      <w:color w:val="000000"/>
      <w:sz w:val="15"/>
      <w:szCs w:val="15"/>
      <w:lang w:eastAsia="es-ES_tradnl"/>
    </w:rPr>
  </w:style>
  <w:style w:type="paragraph" w:customStyle="1" w:styleId="hoststatusalltipes">
    <w:name w:val="hoststatusalltipes"/>
    <w:basedOn w:val="Normal"/>
    <w:rsid w:val="00AE7B35"/>
    <w:pPr>
      <w:spacing w:before="100" w:beforeAutospacing="1" w:after="100" w:afterAutospacing="1"/>
    </w:pPr>
    <w:rPr>
      <w:rFonts w:ascii="Verdana" w:hAnsi="Verdana"/>
      <w:b/>
      <w:bCs/>
      <w:color w:val="000000"/>
      <w:sz w:val="15"/>
      <w:szCs w:val="15"/>
      <w:lang w:eastAsia="es-ES_tradnl"/>
    </w:rPr>
  </w:style>
  <w:style w:type="paragraph" w:customStyle="1" w:styleId="servicestatusoknegrita">
    <w:name w:val="servicestatusoknegrita"/>
    <w:basedOn w:val="Normal"/>
    <w:rsid w:val="00AE7B35"/>
    <w:pPr>
      <w:spacing w:before="100" w:beforeAutospacing="1" w:after="100" w:afterAutospacing="1"/>
    </w:pPr>
    <w:rPr>
      <w:rFonts w:ascii="Verdana" w:hAnsi="Verdana"/>
      <w:b/>
      <w:bCs/>
      <w:color w:val="005893"/>
      <w:sz w:val="15"/>
      <w:szCs w:val="15"/>
      <w:lang w:eastAsia="es-ES_tradnl"/>
    </w:rPr>
  </w:style>
  <w:style w:type="paragraph" w:customStyle="1" w:styleId="servicestatusok">
    <w:name w:val="servicestatusok"/>
    <w:basedOn w:val="Normal"/>
    <w:rsid w:val="00AE7B35"/>
    <w:pPr>
      <w:spacing w:before="100" w:beforeAutospacing="1" w:after="100" w:afterAutospacing="1"/>
    </w:pPr>
    <w:rPr>
      <w:rFonts w:ascii="Verdana" w:hAnsi="Verdana"/>
      <w:color w:val="005893"/>
      <w:sz w:val="15"/>
      <w:szCs w:val="15"/>
      <w:lang w:eastAsia="es-ES_tradnl"/>
    </w:rPr>
  </w:style>
  <w:style w:type="paragraph" w:customStyle="1" w:styleId="servicestatuswarningnegrita">
    <w:name w:val="servicestatuswarningnegrita"/>
    <w:basedOn w:val="Normal"/>
    <w:rsid w:val="00AE7B35"/>
    <w:pPr>
      <w:spacing w:before="100" w:beforeAutospacing="1" w:after="100" w:afterAutospacing="1"/>
    </w:pPr>
    <w:rPr>
      <w:rFonts w:ascii="Verdana" w:hAnsi="Verdana"/>
      <w:b/>
      <w:bCs/>
      <w:color w:val="FF7B04"/>
      <w:sz w:val="15"/>
      <w:szCs w:val="15"/>
      <w:lang w:eastAsia="es-ES_tradnl"/>
    </w:rPr>
  </w:style>
  <w:style w:type="paragraph" w:customStyle="1" w:styleId="servicestatuswarning">
    <w:name w:val="servicestatuswarning"/>
    <w:basedOn w:val="Normal"/>
    <w:rsid w:val="00AE7B35"/>
    <w:pPr>
      <w:spacing w:before="100" w:beforeAutospacing="1" w:after="100" w:afterAutospacing="1"/>
    </w:pPr>
    <w:rPr>
      <w:rFonts w:ascii="Verdana" w:hAnsi="Verdana"/>
      <w:color w:val="FF7B04"/>
      <w:sz w:val="15"/>
      <w:szCs w:val="15"/>
      <w:lang w:eastAsia="es-ES_tradnl"/>
    </w:rPr>
  </w:style>
  <w:style w:type="paragraph" w:customStyle="1" w:styleId="servicestatusunknownegrita">
    <w:name w:val="servicestatusunknownegrita"/>
    <w:basedOn w:val="Normal"/>
    <w:rsid w:val="00AE7B35"/>
    <w:pPr>
      <w:spacing w:before="100" w:beforeAutospacing="1" w:after="100" w:afterAutospacing="1"/>
    </w:pPr>
    <w:rPr>
      <w:rFonts w:ascii="Verdana" w:hAnsi="Verdana"/>
      <w:b/>
      <w:bCs/>
      <w:color w:val="808080"/>
      <w:sz w:val="15"/>
      <w:szCs w:val="15"/>
      <w:lang w:eastAsia="es-ES_tradnl"/>
    </w:rPr>
  </w:style>
  <w:style w:type="paragraph" w:customStyle="1" w:styleId="servicestatusunknow">
    <w:name w:val="servicestatusunknow"/>
    <w:basedOn w:val="Normal"/>
    <w:rsid w:val="00AE7B35"/>
    <w:pPr>
      <w:spacing w:before="100" w:beforeAutospacing="1" w:after="100" w:afterAutospacing="1"/>
    </w:pPr>
    <w:rPr>
      <w:rFonts w:ascii="Verdana" w:hAnsi="Verdana"/>
      <w:color w:val="808080"/>
      <w:sz w:val="15"/>
      <w:szCs w:val="15"/>
      <w:lang w:eastAsia="es-ES_tradnl"/>
    </w:rPr>
  </w:style>
  <w:style w:type="paragraph" w:customStyle="1" w:styleId="servicestatuscritical">
    <w:name w:val="servicestatuscritical"/>
    <w:basedOn w:val="Normal"/>
    <w:rsid w:val="00AE7B35"/>
    <w:pPr>
      <w:spacing w:before="100" w:beforeAutospacing="1" w:after="100" w:afterAutospacing="1"/>
    </w:pPr>
    <w:rPr>
      <w:rFonts w:ascii="Verdana" w:hAnsi="Verdana"/>
      <w:color w:val="FF1717"/>
      <w:sz w:val="15"/>
      <w:szCs w:val="15"/>
      <w:lang w:eastAsia="es-ES_tradnl"/>
    </w:rPr>
  </w:style>
  <w:style w:type="paragraph" w:customStyle="1" w:styleId="servicestatuscriticalnegrita">
    <w:name w:val="servicestatuscriticalnegrita"/>
    <w:basedOn w:val="Normal"/>
    <w:rsid w:val="00AE7B35"/>
    <w:pPr>
      <w:spacing w:before="100" w:beforeAutospacing="1" w:after="100" w:afterAutospacing="1"/>
    </w:pPr>
    <w:rPr>
      <w:rFonts w:ascii="Verdana" w:hAnsi="Verdana"/>
      <w:b/>
      <w:bCs/>
      <w:color w:val="FF1717"/>
      <w:sz w:val="15"/>
      <w:szCs w:val="15"/>
      <w:lang w:eastAsia="es-ES_tradnl"/>
    </w:rPr>
  </w:style>
  <w:style w:type="paragraph" w:customStyle="1" w:styleId="titlegrafica">
    <w:name w:val="titlegrafica"/>
    <w:basedOn w:val="Normal"/>
    <w:rsid w:val="00AE7B35"/>
    <w:pPr>
      <w:pBdr>
        <w:left w:val="single" w:sz="6" w:space="2" w:color="FFFFFF"/>
      </w:pBdr>
      <w:shd w:val="clear" w:color="auto" w:fill="007962"/>
      <w:spacing w:before="100" w:beforeAutospacing="1" w:after="100" w:afterAutospacing="1"/>
    </w:pPr>
    <w:rPr>
      <w:color w:val="FFFFFF"/>
      <w:sz w:val="14"/>
      <w:szCs w:val="14"/>
      <w:lang w:eastAsia="es-ES_tradnl"/>
    </w:rPr>
  </w:style>
  <w:style w:type="paragraph" w:customStyle="1" w:styleId="cuadro">
    <w:name w:val="cuadro"/>
    <w:basedOn w:val="Normal"/>
    <w:rsid w:val="00AE7B35"/>
    <w:pPr>
      <w:pBdr>
        <w:bottom w:val="single" w:sz="6" w:space="0" w:color="007962"/>
      </w:pBdr>
      <w:spacing w:before="100" w:beforeAutospacing="1" w:after="100" w:afterAutospacing="1"/>
    </w:pPr>
    <w:rPr>
      <w:sz w:val="24"/>
      <w:szCs w:val="24"/>
      <w:lang w:eastAsia="es-ES_tradnl"/>
    </w:rPr>
  </w:style>
  <w:style w:type="paragraph" w:customStyle="1" w:styleId="cuadrodos">
    <w:name w:val="cuadrodos"/>
    <w:basedOn w:val="Normal"/>
    <w:rsid w:val="00AE7B35"/>
    <w:pPr>
      <w:pBdr>
        <w:top w:val="single" w:sz="6" w:space="0" w:color="CCCCCC"/>
        <w:left w:val="single" w:sz="6" w:space="0" w:color="CCCCCC"/>
        <w:bottom w:val="single" w:sz="6" w:space="0" w:color="CCCCCC"/>
        <w:right w:val="single" w:sz="6" w:space="0" w:color="CCCCCC"/>
      </w:pBdr>
    </w:pPr>
    <w:rPr>
      <w:sz w:val="24"/>
      <w:szCs w:val="24"/>
      <w:lang w:eastAsia="es-ES_tradnl"/>
    </w:rPr>
  </w:style>
  <w:style w:type="paragraph" w:customStyle="1" w:styleId="fechaestado">
    <w:name w:val="fechaestado"/>
    <w:basedOn w:val="Normal"/>
    <w:rsid w:val="00AE7B35"/>
    <w:pPr>
      <w:spacing w:before="100" w:beforeAutospacing="1" w:after="100" w:afterAutospacing="1"/>
    </w:pPr>
    <w:rPr>
      <w:b/>
      <w:bCs/>
      <w:sz w:val="24"/>
      <w:szCs w:val="24"/>
      <w:lang w:eastAsia="es-ES_tradnl"/>
    </w:rPr>
  </w:style>
  <w:style w:type="paragraph" w:customStyle="1" w:styleId="tdestadook">
    <w:name w:val="tdestadook"/>
    <w:basedOn w:val="Normal"/>
    <w:rsid w:val="00AE7B35"/>
    <w:pPr>
      <w:shd w:val="clear" w:color="auto" w:fill="FFFFFF"/>
      <w:spacing w:before="100" w:beforeAutospacing="1" w:after="100" w:afterAutospacing="1"/>
    </w:pPr>
    <w:rPr>
      <w:sz w:val="24"/>
      <w:szCs w:val="24"/>
      <w:lang w:eastAsia="es-ES_tradnl"/>
    </w:rPr>
  </w:style>
  <w:style w:type="paragraph" w:customStyle="1" w:styleId="tdestadowarning">
    <w:name w:val="tdestadowarning"/>
    <w:basedOn w:val="Normal"/>
    <w:rsid w:val="00AE7B35"/>
    <w:pPr>
      <w:shd w:val="clear" w:color="auto" w:fill="FFFFFF"/>
      <w:spacing w:before="100" w:beforeAutospacing="1" w:after="100" w:afterAutospacing="1"/>
    </w:pPr>
    <w:rPr>
      <w:sz w:val="24"/>
      <w:szCs w:val="24"/>
      <w:lang w:eastAsia="es-ES_tradnl"/>
    </w:rPr>
  </w:style>
  <w:style w:type="paragraph" w:customStyle="1" w:styleId="tdestadocritical">
    <w:name w:val="tdestadocritical"/>
    <w:basedOn w:val="Normal"/>
    <w:rsid w:val="00AE7B35"/>
    <w:pPr>
      <w:shd w:val="clear" w:color="auto" w:fill="FFFFFF"/>
      <w:spacing w:before="100" w:beforeAutospacing="1" w:after="100" w:afterAutospacing="1"/>
    </w:pPr>
    <w:rPr>
      <w:sz w:val="24"/>
      <w:szCs w:val="24"/>
      <w:lang w:eastAsia="es-ES_tradnl"/>
    </w:rPr>
  </w:style>
  <w:style w:type="paragraph" w:customStyle="1" w:styleId="datoscenter">
    <w:name w:val="datos_center"/>
    <w:basedOn w:val="Normal"/>
    <w:rsid w:val="00AE7B35"/>
    <w:pPr>
      <w:pBdr>
        <w:bottom w:val="single" w:sz="6" w:space="0" w:color="007962"/>
      </w:pBdr>
      <w:spacing w:before="100" w:beforeAutospacing="1" w:after="100" w:afterAutospacing="1"/>
    </w:pPr>
    <w:rPr>
      <w:sz w:val="24"/>
      <w:szCs w:val="24"/>
      <w:lang w:eastAsia="es-ES_tradnl"/>
    </w:rPr>
  </w:style>
  <w:style w:type="paragraph" w:styleId="NormalWeb">
    <w:name w:val="Normal (Web)"/>
    <w:basedOn w:val="Normal"/>
    <w:uiPriority w:val="99"/>
    <w:unhideWhenUsed/>
    <w:rsid w:val="00AE7B35"/>
    <w:pPr>
      <w:spacing w:before="100" w:beforeAutospacing="1" w:after="100" w:afterAutospacing="1"/>
    </w:pPr>
    <w:rPr>
      <w:sz w:val="24"/>
      <w:szCs w:val="24"/>
      <w:lang w:eastAsia="es-ES_tradnl"/>
    </w:rPr>
  </w:style>
  <w:style w:type="paragraph" w:customStyle="1" w:styleId="status">
    <w:name w:val="status"/>
    <w:basedOn w:val="Normal"/>
    <w:rsid w:val="00AE7B35"/>
    <w:pPr>
      <w:shd w:val="clear" w:color="auto" w:fill="FFFFFF"/>
      <w:spacing w:before="100" w:beforeAutospacing="1" w:after="100" w:afterAutospacing="1"/>
    </w:pPr>
    <w:rPr>
      <w:rFonts w:ascii="Arial" w:hAnsi="Arial" w:cs="Arial"/>
      <w:color w:val="000000"/>
      <w:sz w:val="24"/>
      <w:szCs w:val="24"/>
      <w:lang w:eastAsia="es-ES_tradnl"/>
    </w:rPr>
  </w:style>
  <w:style w:type="paragraph" w:customStyle="1" w:styleId="errormessage">
    <w:name w:val="errormessage"/>
    <w:basedOn w:val="Normal"/>
    <w:rsid w:val="00AE7B35"/>
    <w:pPr>
      <w:spacing w:before="100" w:beforeAutospacing="1" w:after="100" w:afterAutospacing="1"/>
      <w:jc w:val="center"/>
    </w:pPr>
    <w:rPr>
      <w:rFonts w:ascii="Arial" w:hAnsi="Arial" w:cs="Arial"/>
      <w:b/>
      <w:bCs/>
      <w:color w:val="FF0000"/>
      <w:sz w:val="24"/>
      <w:szCs w:val="24"/>
      <w:lang w:eastAsia="es-ES_tradnl"/>
    </w:rPr>
  </w:style>
  <w:style w:type="paragraph" w:customStyle="1" w:styleId="errordescription">
    <w:name w:val="errordescription"/>
    <w:basedOn w:val="Normal"/>
    <w:rsid w:val="00AE7B35"/>
    <w:pPr>
      <w:spacing w:before="100" w:beforeAutospacing="1" w:after="100" w:afterAutospacing="1"/>
      <w:jc w:val="center"/>
    </w:pPr>
    <w:rPr>
      <w:rFonts w:ascii="Arial" w:hAnsi="Arial" w:cs="Arial"/>
      <w:b/>
      <w:bCs/>
      <w:sz w:val="24"/>
      <w:szCs w:val="24"/>
      <w:lang w:eastAsia="es-ES_tradnl"/>
    </w:rPr>
  </w:style>
  <w:style w:type="paragraph" w:customStyle="1" w:styleId="warningmessage">
    <w:name w:val="warningmessage"/>
    <w:basedOn w:val="Normal"/>
    <w:rsid w:val="00AE7B35"/>
    <w:pPr>
      <w:spacing w:before="100" w:beforeAutospacing="1" w:after="100" w:afterAutospacing="1"/>
      <w:jc w:val="center"/>
    </w:pPr>
    <w:rPr>
      <w:rFonts w:ascii="Arial" w:hAnsi="Arial" w:cs="Arial"/>
      <w:b/>
      <w:bCs/>
      <w:color w:val="FF0000"/>
      <w:lang w:eastAsia="es-ES_tradnl"/>
    </w:rPr>
  </w:style>
  <w:style w:type="paragraph" w:customStyle="1" w:styleId="infomessage">
    <w:name w:val="infomessage"/>
    <w:basedOn w:val="Normal"/>
    <w:rsid w:val="00AE7B35"/>
    <w:pPr>
      <w:spacing w:before="100" w:beforeAutospacing="1" w:after="100" w:afterAutospacing="1"/>
      <w:jc w:val="center"/>
    </w:pPr>
    <w:rPr>
      <w:rFonts w:ascii="Arial" w:hAnsi="Arial" w:cs="Arial"/>
      <w:b/>
      <w:bCs/>
      <w:color w:val="FF0000"/>
      <w:sz w:val="24"/>
      <w:szCs w:val="24"/>
      <w:lang w:eastAsia="es-ES_tradnl"/>
    </w:rPr>
  </w:style>
  <w:style w:type="paragraph" w:customStyle="1" w:styleId="infobox">
    <w:name w:val="infobox"/>
    <w:basedOn w:val="Normal"/>
    <w:rsid w:val="00AE7B35"/>
    <w:pPr>
      <w:shd w:val="clear" w:color="auto" w:fill="C4C2C2"/>
      <w:spacing w:before="100" w:beforeAutospacing="1" w:after="100" w:afterAutospacing="1"/>
    </w:pPr>
    <w:rPr>
      <w:rFonts w:ascii="Arial" w:hAnsi="Arial" w:cs="Arial"/>
      <w:sz w:val="16"/>
      <w:szCs w:val="16"/>
      <w:lang w:eastAsia="es-ES_tradnl"/>
    </w:rPr>
  </w:style>
  <w:style w:type="paragraph" w:customStyle="1" w:styleId="infoboxtitle">
    <w:name w:val="infoboxtitle"/>
    <w:basedOn w:val="Normal"/>
    <w:rsid w:val="00AE7B35"/>
    <w:pPr>
      <w:spacing w:before="100" w:beforeAutospacing="1" w:after="100" w:afterAutospacing="1"/>
    </w:pPr>
    <w:rPr>
      <w:rFonts w:ascii="Arial" w:hAnsi="Arial" w:cs="Arial"/>
      <w:b/>
      <w:bCs/>
      <w:lang w:eastAsia="es-ES_tradnl"/>
    </w:rPr>
  </w:style>
  <w:style w:type="paragraph" w:customStyle="1" w:styleId="infoboxbadprocstatus">
    <w:name w:val="infoboxbadprocstatus"/>
    <w:basedOn w:val="Normal"/>
    <w:rsid w:val="00AE7B35"/>
    <w:pPr>
      <w:spacing w:before="100" w:beforeAutospacing="1" w:after="100" w:afterAutospacing="1"/>
    </w:pPr>
    <w:rPr>
      <w:rFonts w:ascii="Arial" w:hAnsi="Arial" w:cs="Arial"/>
      <w:color w:val="FF0000"/>
      <w:sz w:val="24"/>
      <w:szCs w:val="24"/>
      <w:lang w:eastAsia="es-ES_tradnl"/>
    </w:rPr>
  </w:style>
  <w:style w:type="paragraph" w:customStyle="1" w:styleId="linkbox">
    <w:name w:val="linkbox"/>
    <w:basedOn w:val="Normal"/>
    <w:rsid w:val="00AE7B35"/>
    <w:pPr>
      <w:shd w:val="clear" w:color="auto" w:fill="DBDBDB"/>
      <w:spacing w:before="100" w:beforeAutospacing="1" w:after="100" w:afterAutospacing="1"/>
    </w:pPr>
    <w:rPr>
      <w:rFonts w:ascii="Arial" w:hAnsi="Arial" w:cs="Arial"/>
      <w:sz w:val="16"/>
      <w:szCs w:val="16"/>
      <w:lang w:eastAsia="es-ES_tradnl"/>
    </w:rPr>
  </w:style>
  <w:style w:type="paragraph" w:customStyle="1" w:styleId="filter">
    <w:name w:val="filter"/>
    <w:basedOn w:val="Normal"/>
    <w:rsid w:val="00AE7B35"/>
    <w:pPr>
      <w:shd w:val="clear" w:color="auto" w:fill="DBDBDB"/>
      <w:spacing w:before="100" w:beforeAutospacing="1" w:after="100" w:afterAutospacing="1"/>
    </w:pPr>
    <w:rPr>
      <w:rFonts w:ascii="Arial" w:hAnsi="Arial" w:cs="Arial"/>
      <w:sz w:val="16"/>
      <w:szCs w:val="16"/>
      <w:lang w:eastAsia="es-ES_tradnl"/>
    </w:rPr>
  </w:style>
  <w:style w:type="paragraph" w:customStyle="1" w:styleId="filtertitle">
    <w:name w:val="filtertitle"/>
    <w:basedOn w:val="Normal"/>
    <w:rsid w:val="00AE7B35"/>
    <w:pPr>
      <w:shd w:val="clear" w:color="auto" w:fill="DBDBDB"/>
      <w:spacing w:before="100" w:beforeAutospacing="1" w:after="100" w:afterAutospacing="1"/>
    </w:pPr>
    <w:rPr>
      <w:rFonts w:ascii="Arial" w:hAnsi="Arial" w:cs="Arial"/>
      <w:b/>
      <w:bCs/>
      <w:lang w:eastAsia="es-ES_tradnl"/>
    </w:rPr>
  </w:style>
  <w:style w:type="paragraph" w:customStyle="1" w:styleId="filtername">
    <w:name w:val="filtername"/>
    <w:basedOn w:val="Normal"/>
    <w:rsid w:val="00AE7B35"/>
    <w:pPr>
      <w:shd w:val="clear" w:color="auto" w:fill="DBDBDB"/>
      <w:spacing w:before="100" w:beforeAutospacing="1" w:after="100" w:afterAutospacing="1"/>
    </w:pPr>
    <w:rPr>
      <w:rFonts w:ascii="Arial" w:hAnsi="Arial" w:cs="Arial"/>
      <w:sz w:val="16"/>
      <w:szCs w:val="16"/>
      <w:lang w:eastAsia="es-ES_tradnl"/>
    </w:rPr>
  </w:style>
  <w:style w:type="paragraph" w:customStyle="1" w:styleId="filtervalue">
    <w:name w:val="filtervalue"/>
    <w:basedOn w:val="Normal"/>
    <w:rsid w:val="00AE7B35"/>
    <w:pPr>
      <w:shd w:val="clear" w:color="auto" w:fill="DBDBDB"/>
      <w:spacing w:before="100" w:beforeAutospacing="1" w:after="100" w:afterAutospacing="1"/>
    </w:pPr>
    <w:rPr>
      <w:rFonts w:ascii="Arial" w:hAnsi="Arial" w:cs="Arial"/>
      <w:sz w:val="16"/>
      <w:szCs w:val="16"/>
      <w:lang w:eastAsia="es-ES_tradnl"/>
    </w:rPr>
  </w:style>
  <w:style w:type="paragraph" w:customStyle="1" w:styleId="itemtotalstitle">
    <w:name w:val="itemtotalstitle"/>
    <w:basedOn w:val="Normal"/>
    <w:rsid w:val="00AE7B35"/>
    <w:pPr>
      <w:spacing w:before="100" w:beforeAutospacing="1" w:after="100" w:afterAutospacing="1"/>
      <w:jc w:val="center"/>
    </w:pPr>
    <w:rPr>
      <w:rFonts w:ascii="Arial" w:hAnsi="Arial" w:cs="Arial"/>
      <w:sz w:val="16"/>
      <w:szCs w:val="16"/>
      <w:lang w:eastAsia="es-ES_tradnl"/>
    </w:rPr>
  </w:style>
  <w:style w:type="paragraph" w:customStyle="1" w:styleId="statustitle">
    <w:name w:val="statustitle"/>
    <w:basedOn w:val="Normal"/>
    <w:rsid w:val="00AE7B35"/>
    <w:pPr>
      <w:spacing w:before="100" w:beforeAutospacing="1" w:after="100" w:afterAutospacing="1"/>
      <w:jc w:val="center"/>
    </w:pPr>
    <w:rPr>
      <w:rFonts w:ascii="Arial" w:hAnsi="Arial" w:cs="Arial"/>
      <w:b/>
      <w:bCs/>
      <w:sz w:val="24"/>
      <w:szCs w:val="24"/>
      <w:lang w:eastAsia="es-ES_tradnl"/>
    </w:rPr>
  </w:style>
  <w:style w:type="paragraph" w:customStyle="1" w:styleId="statussort">
    <w:name w:val="statussort"/>
    <w:basedOn w:val="Normal"/>
    <w:rsid w:val="00AE7B35"/>
    <w:pPr>
      <w:spacing w:before="100" w:beforeAutospacing="1" w:after="100" w:afterAutospacing="1"/>
    </w:pPr>
    <w:rPr>
      <w:rFonts w:ascii="Arial" w:hAnsi="Arial" w:cs="Arial"/>
      <w:sz w:val="16"/>
      <w:szCs w:val="16"/>
      <w:lang w:eastAsia="es-ES_tradnl"/>
    </w:rPr>
  </w:style>
  <w:style w:type="paragraph" w:customStyle="1" w:styleId="statusodd">
    <w:name w:val="statusodd"/>
    <w:basedOn w:val="Normal"/>
    <w:rsid w:val="00AE7B35"/>
    <w:pPr>
      <w:shd w:val="clear" w:color="auto" w:fill="DBDBDB"/>
      <w:spacing w:before="100" w:beforeAutospacing="1" w:after="100" w:afterAutospacing="1"/>
    </w:pPr>
    <w:rPr>
      <w:rFonts w:ascii="Arial" w:hAnsi="Arial" w:cs="Arial"/>
      <w:sz w:val="16"/>
      <w:szCs w:val="16"/>
      <w:lang w:eastAsia="es-ES_tradnl"/>
    </w:rPr>
  </w:style>
  <w:style w:type="paragraph" w:customStyle="1" w:styleId="statuseven">
    <w:name w:val="statuseven"/>
    <w:basedOn w:val="Normal"/>
    <w:rsid w:val="00AE7B35"/>
    <w:pPr>
      <w:shd w:val="clear" w:color="auto" w:fill="C4C2C2"/>
      <w:spacing w:before="100" w:beforeAutospacing="1" w:after="100" w:afterAutospacing="1"/>
    </w:pPr>
    <w:rPr>
      <w:rFonts w:ascii="Arial" w:hAnsi="Arial" w:cs="Arial"/>
      <w:sz w:val="16"/>
      <w:szCs w:val="16"/>
      <w:lang w:eastAsia="es-ES_tradnl"/>
    </w:rPr>
  </w:style>
  <w:style w:type="paragraph" w:customStyle="1" w:styleId="statuspending">
    <w:name w:val="statuspending"/>
    <w:basedOn w:val="Normal"/>
    <w:rsid w:val="00AE7B35"/>
    <w:pPr>
      <w:shd w:val="clear" w:color="auto" w:fill="ACACAC"/>
      <w:spacing w:before="100" w:beforeAutospacing="1" w:after="100" w:afterAutospacing="1"/>
    </w:pPr>
    <w:rPr>
      <w:rFonts w:ascii="Arial" w:hAnsi="Arial" w:cs="Arial"/>
      <w:sz w:val="16"/>
      <w:szCs w:val="16"/>
      <w:lang w:eastAsia="es-ES_tradnl"/>
    </w:rPr>
  </w:style>
  <w:style w:type="paragraph" w:customStyle="1" w:styleId="statusok">
    <w:name w:val="statusok"/>
    <w:basedOn w:val="Normal"/>
    <w:rsid w:val="00AE7B35"/>
    <w:pPr>
      <w:shd w:val="clear" w:color="auto" w:fill="33FF00"/>
      <w:spacing w:before="100" w:beforeAutospacing="1" w:after="100" w:afterAutospacing="1"/>
    </w:pPr>
    <w:rPr>
      <w:rFonts w:ascii="Arial" w:hAnsi="Arial" w:cs="Arial"/>
      <w:sz w:val="16"/>
      <w:szCs w:val="16"/>
      <w:lang w:eastAsia="es-ES_tradnl"/>
    </w:rPr>
  </w:style>
  <w:style w:type="paragraph" w:customStyle="1" w:styleId="statusrecovery">
    <w:name w:val="statusrecovery"/>
    <w:basedOn w:val="Normal"/>
    <w:rsid w:val="00AE7B35"/>
    <w:pPr>
      <w:shd w:val="clear" w:color="auto" w:fill="33FF00"/>
      <w:spacing w:before="100" w:beforeAutospacing="1" w:after="100" w:afterAutospacing="1"/>
    </w:pPr>
    <w:rPr>
      <w:rFonts w:ascii="Arial" w:hAnsi="Arial" w:cs="Arial"/>
      <w:sz w:val="16"/>
      <w:szCs w:val="16"/>
      <w:lang w:eastAsia="es-ES_tradnl"/>
    </w:rPr>
  </w:style>
  <w:style w:type="paragraph" w:customStyle="1" w:styleId="statusunknown">
    <w:name w:val="statusunknown"/>
    <w:basedOn w:val="Normal"/>
    <w:rsid w:val="00AE7B35"/>
    <w:pPr>
      <w:shd w:val="clear" w:color="auto" w:fill="FF9900"/>
      <w:spacing w:before="100" w:beforeAutospacing="1" w:after="100" w:afterAutospacing="1"/>
    </w:pPr>
    <w:rPr>
      <w:rFonts w:ascii="Arial" w:hAnsi="Arial" w:cs="Arial"/>
      <w:sz w:val="16"/>
      <w:szCs w:val="16"/>
      <w:lang w:eastAsia="es-ES_tradnl"/>
    </w:rPr>
  </w:style>
  <w:style w:type="paragraph" w:customStyle="1" w:styleId="statuswarning">
    <w:name w:val="statuswarning"/>
    <w:basedOn w:val="Normal"/>
    <w:rsid w:val="00AE7B35"/>
    <w:pPr>
      <w:shd w:val="clear" w:color="auto" w:fill="FFFF00"/>
      <w:spacing w:before="100" w:beforeAutospacing="1" w:after="100" w:afterAutospacing="1"/>
    </w:pPr>
    <w:rPr>
      <w:rFonts w:ascii="Arial" w:hAnsi="Arial" w:cs="Arial"/>
      <w:sz w:val="16"/>
      <w:szCs w:val="16"/>
      <w:lang w:eastAsia="es-ES_tradnl"/>
    </w:rPr>
  </w:style>
  <w:style w:type="paragraph" w:customStyle="1" w:styleId="statuscritical">
    <w:name w:val="statuscritical"/>
    <w:basedOn w:val="Normal"/>
    <w:rsid w:val="00AE7B35"/>
    <w:pPr>
      <w:shd w:val="clear" w:color="auto" w:fill="F83838"/>
      <w:spacing w:before="100" w:beforeAutospacing="1" w:after="100" w:afterAutospacing="1"/>
    </w:pPr>
    <w:rPr>
      <w:rFonts w:ascii="Arial" w:hAnsi="Arial" w:cs="Arial"/>
      <w:sz w:val="16"/>
      <w:szCs w:val="16"/>
      <w:lang w:eastAsia="es-ES_tradnl"/>
    </w:rPr>
  </w:style>
  <w:style w:type="paragraph" w:customStyle="1" w:styleId="statushostpending">
    <w:name w:val="statushostpending"/>
    <w:basedOn w:val="Normal"/>
    <w:rsid w:val="00AE7B35"/>
    <w:pPr>
      <w:shd w:val="clear" w:color="auto" w:fill="ACACAC"/>
      <w:spacing w:before="100" w:beforeAutospacing="1" w:after="100" w:afterAutospacing="1"/>
    </w:pPr>
    <w:rPr>
      <w:rFonts w:ascii="Arial" w:hAnsi="Arial" w:cs="Arial"/>
      <w:sz w:val="16"/>
      <w:szCs w:val="16"/>
      <w:lang w:eastAsia="es-ES_tradnl"/>
    </w:rPr>
  </w:style>
  <w:style w:type="paragraph" w:customStyle="1" w:styleId="statushostup">
    <w:name w:val="statushostup"/>
    <w:basedOn w:val="Normal"/>
    <w:rsid w:val="00AE7B35"/>
    <w:pPr>
      <w:shd w:val="clear" w:color="auto" w:fill="33FF00"/>
      <w:spacing w:before="100" w:beforeAutospacing="1" w:after="100" w:afterAutospacing="1"/>
    </w:pPr>
    <w:rPr>
      <w:rFonts w:ascii="Arial" w:hAnsi="Arial" w:cs="Arial"/>
      <w:sz w:val="16"/>
      <w:szCs w:val="16"/>
      <w:lang w:eastAsia="es-ES_tradnl"/>
    </w:rPr>
  </w:style>
  <w:style w:type="paragraph" w:customStyle="1" w:styleId="statushostdown">
    <w:name w:val="statushostdown"/>
    <w:basedOn w:val="Normal"/>
    <w:rsid w:val="00AE7B35"/>
    <w:pPr>
      <w:shd w:val="clear" w:color="auto" w:fill="F83838"/>
      <w:spacing w:before="100" w:beforeAutospacing="1" w:after="100" w:afterAutospacing="1"/>
    </w:pPr>
    <w:rPr>
      <w:rFonts w:ascii="Arial" w:hAnsi="Arial" w:cs="Arial"/>
      <w:sz w:val="16"/>
      <w:szCs w:val="16"/>
      <w:lang w:eastAsia="es-ES_tradnl"/>
    </w:rPr>
  </w:style>
  <w:style w:type="paragraph" w:customStyle="1" w:styleId="statushostdownack">
    <w:name w:val="statushostdownack"/>
    <w:basedOn w:val="Normal"/>
    <w:rsid w:val="00AE7B35"/>
    <w:pPr>
      <w:shd w:val="clear" w:color="auto" w:fill="F83838"/>
      <w:spacing w:before="100" w:beforeAutospacing="1" w:after="100" w:afterAutospacing="1"/>
    </w:pPr>
    <w:rPr>
      <w:rFonts w:ascii="Arial" w:hAnsi="Arial" w:cs="Arial"/>
      <w:sz w:val="16"/>
      <w:szCs w:val="16"/>
      <w:lang w:eastAsia="es-ES_tradnl"/>
    </w:rPr>
  </w:style>
  <w:style w:type="paragraph" w:customStyle="1" w:styleId="statushostdownsched">
    <w:name w:val="statushostdownsched"/>
    <w:basedOn w:val="Normal"/>
    <w:rsid w:val="00AE7B35"/>
    <w:pPr>
      <w:shd w:val="clear" w:color="auto" w:fill="F83838"/>
      <w:spacing w:before="100" w:beforeAutospacing="1" w:after="100" w:afterAutospacing="1"/>
    </w:pPr>
    <w:rPr>
      <w:rFonts w:ascii="Arial" w:hAnsi="Arial" w:cs="Arial"/>
      <w:sz w:val="16"/>
      <w:szCs w:val="16"/>
      <w:lang w:eastAsia="es-ES_tradnl"/>
    </w:rPr>
  </w:style>
  <w:style w:type="paragraph" w:customStyle="1" w:styleId="statushostunreachable">
    <w:name w:val="statushostunreachable"/>
    <w:basedOn w:val="Normal"/>
    <w:rsid w:val="00AE7B35"/>
    <w:pPr>
      <w:shd w:val="clear" w:color="auto" w:fill="F83838"/>
      <w:spacing w:before="100" w:beforeAutospacing="1" w:after="100" w:afterAutospacing="1"/>
    </w:pPr>
    <w:rPr>
      <w:rFonts w:ascii="Arial" w:hAnsi="Arial" w:cs="Arial"/>
      <w:sz w:val="16"/>
      <w:szCs w:val="16"/>
      <w:lang w:eastAsia="es-ES_tradnl"/>
    </w:rPr>
  </w:style>
  <w:style w:type="paragraph" w:customStyle="1" w:styleId="statushostunreachableack">
    <w:name w:val="statushostunreachableack"/>
    <w:basedOn w:val="Normal"/>
    <w:rsid w:val="00AE7B35"/>
    <w:pPr>
      <w:shd w:val="clear" w:color="auto" w:fill="F83838"/>
      <w:spacing w:before="100" w:beforeAutospacing="1" w:after="100" w:afterAutospacing="1"/>
    </w:pPr>
    <w:rPr>
      <w:rFonts w:ascii="Arial" w:hAnsi="Arial" w:cs="Arial"/>
      <w:sz w:val="16"/>
      <w:szCs w:val="16"/>
      <w:lang w:eastAsia="es-ES_tradnl"/>
    </w:rPr>
  </w:style>
  <w:style w:type="paragraph" w:customStyle="1" w:styleId="statushostunreachablesched">
    <w:name w:val="statushostunreachablesched"/>
    <w:basedOn w:val="Normal"/>
    <w:rsid w:val="00AE7B35"/>
    <w:pPr>
      <w:shd w:val="clear" w:color="auto" w:fill="F83838"/>
      <w:spacing w:before="100" w:beforeAutospacing="1" w:after="100" w:afterAutospacing="1"/>
    </w:pPr>
    <w:rPr>
      <w:rFonts w:ascii="Arial" w:hAnsi="Arial" w:cs="Arial"/>
      <w:sz w:val="16"/>
      <w:szCs w:val="16"/>
      <w:lang w:eastAsia="es-ES_tradnl"/>
    </w:rPr>
  </w:style>
  <w:style w:type="paragraph" w:customStyle="1" w:styleId="statusbgunknown">
    <w:name w:val="statusbgunknown"/>
    <w:basedOn w:val="Normal"/>
    <w:rsid w:val="00AE7B35"/>
    <w:pPr>
      <w:shd w:val="clear" w:color="auto" w:fill="FFDA9F"/>
      <w:spacing w:before="100" w:beforeAutospacing="1" w:after="100" w:afterAutospacing="1"/>
    </w:pPr>
    <w:rPr>
      <w:rFonts w:ascii="Arial" w:hAnsi="Arial" w:cs="Arial"/>
      <w:sz w:val="16"/>
      <w:szCs w:val="16"/>
      <w:lang w:eastAsia="es-ES_tradnl"/>
    </w:rPr>
  </w:style>
  <w:style w:type="paragraph" w:customStyle="1" w:styleId="statusbgunknownack">
    <w:name w:val="statusbgunknownack"/>
    <w:basedOn w:val="Normal"/>
    <w:rsid w:val="00AE7B35"/>
    <w:pPr>
      <w:shd w:val="clear" w:color="auto" w:fill="FFDA9F"/>
      <w:spacing w:before="100" w:beforeAutospacing="1" w:after="100" w:afterAutospacing="1"/>
    </w:pPr>
    <w:rPr>
      <w:rFonts w:ascii="Arial" w:hAnsi="Arial" w:cs="Arial"/>
      <w:sz w:val="16"/>
      <w:szCs w:val="16"/>
      <w:lang w:eastAsia="es-ES_tradnl"/>
    </w:rPr>
  </w:style>
  <w:style w:type="paragraph" w:customStyle="1" w:styleId="statusbgunknownsched">
    <w:name w:val="statusbgunknownsched"/>
    <w:basedOn w:val="Normal"/>
    <w:rsid w:val="00AE7B35"/>
    <w:pPr>
      <w:shd w:val="clear" w:color="auto" w:fill="FFDA9F"/>
      <w:spacing w:before="100" w:beforeAutospacing="1" w:after="100" w:afterAutospacing="1"/>
    </w:pPr>
    <w:rPr>
      <w:rFonts w:ascii="Arial" w:hAnsi="Arial" w:cs="Arial"/>
      <w:sz w:val="16"/>
      <w:szCs w:val="16"/>
      <w:lang w:eastAsia="es-ES_tradnl"/>
    </w:rPr>
  </w:style>
  <w:style w:type="paragraph" w:customStyle="1" w:styleId="statusbgwarning">
    <w:name w:val="statusbgwarning"/>
    <w:basedOn w:val="Normal"/>
    <w:rsid w:val="00AE7B35"/>
    <w:pPr>
      <w:shd w:val="clear" w:color="auto" w:fill="FEFFC1"/>
      <w:spacing w:before="100" w:beforeAutospacing="1" w:after="100" w:afterAutospacing="1"/>
    </w:pPr>
    <w:rPr>
      <w:rFonts w:ascii="Arial" w:hAnsi="Arial" w:cs="Arial"/>
      <w:sz w:val="16"/>
      <w:szCs w:val="16"/>
      <w:lang w:eastAsia="es-ES_tradnl"/>
    </w:rPr>
  </w:style>
  <w:style w:type="paragraph" w:customStyle="1" w:styleId="statusbgwarningack">
    <w:name w:val="statusbgwarningack"/>
    <w:basedOn w:val="Normal"/>
    <w:rsid w:val="00AE7B35"/>
    <w:pPr>
      <w:shd w:val="clear" w:color="auto" w:fill="FEFFC1"/>
      <w:spacing w:before="100" w:beforeAutospacing="1" w:after="100" w:afterAutospacing="1"/>
    </w:pPr>
    <w:rPr>
      <w:rFonts w:ascii="Arial" w:hAnsi="Arial" w:cs="Arial"/>
      <w:sz w:val="16"/>
      <w:szCs w:val="16"/>
      <w:lang w:eastAsia="es-ES_tradnl"/>
    </w:rPr>
  </w:style>
  <w:style w:type="paragraph" w:customStyle="1" w:styleId="statusbgwarningsched">
    <w:name w:val="statusbgwarningsched"/>
    <w:basedOn w:val="Normal"/>
    <w:rsid w:val="00AE7B35"/>
    <w:pPr>
      <w:shd w:val="clear" w:color="auto" w:fill="FEFFC1"/>
      <w:spacing w:before="100" w:beforeAutospacing="1" w:after="100" w:afterAutospacing="1"/>
    </w:pPr>
    <w:rPr>
      <w:rFonts w:ascii="Arial" w:hAnsi="Arial" w:cs="Arial"/>
      <w:sz w:val="16"/>
      <w:szCs w:val="16"/>
      <w:lang w:eastAsia="es-ES_tradnl"/>
    </w:rPr>
  </w:style>
  <w:style w:type="paragraph" w:customStyle="1" w:styleId="statusbgcritical">
    <w:name w:val="statusbgcritical"/>
    <w:basedOn w:val="Normal"/>
    <w:rsid w:val="00AE7B35"/>
    <w:pPr>
      <w:shd w:val="clear" w:color="auto" w:fill="FFBBBB"/>
      <w:spacing w:before="100" w:beforeAutospacing="1" w:after="100" w:afterAutospacing="1"/>
    </w:pPr>
    <w:rPr>
      <w:rFonts w:ascii="Arial" w:hAnsi="Arial" w:cs="Arial"/>
      <w:sz w:val="16"/>
      <w:szCs w:val="16"/>
      <w:lang w:eastAsia="es-ES_tradnl"/>
    </w:rPr>
  </w:style>
  <w:style w:type="paragraph" w:customStyle="1" w:styleId="statusbgcriticalack">
    <w:name w:val="statusbgcriticalack"/>
    <w:basedOn w:val="Normal"/>
    <w:rsid w:val="00AE7B35"/>
    <w:pPr>
      <w:shd w:val="clear" w:color="auto" w:fill="FFBBBB"/>
      <w:spacing w:before="100" w:beforeAutospacing="1" w:after="100" w:afterAutospacing="1"/>
    </w:pPr>
    <w:rPr>
      <w:rFonts w:ascii="Arial" w:hAnsi="Arial" w:cs="Arial"/>
      <w:sz w:val="16"/>
      <w:szCs w:val="16"/>
      <w:lang w:eastAsia="es-ES_tradnl"/>
    </w:rPr>
  </w:style>
  <w:style w:type="paragraph" w:customStyle="1" w:styleId="statusbgcriticalsched">
    <w:name w:val="statusbgcriticalsched"/>
    <w:basedOn w:val="Normal"/>
    <w:rsid w:val="00AE7B35"/>
    <w:pPr>
      <w:shd w:val="clear" w:color="auto" w:fill="FFBBBB"/>
      <w:spacing w:before="100" w:beforeAutospacing="1" w:after="100" w:afterAutospacing="1"/>
    </w:pPr>
    <w:rPr>
      <w:rFonts w:ascii="Arial" w:hAnsi="Arial" w:cs="Arial"/>
      <w:sz w:val="16"/>
      <w:szCs w:val="16"/>
      <w:lang w:eastAsia="es-ES_tradnl"/>
    </w:rPr>
  </w:style>
  <w:style w:type="paragraph" w:customStyle="1" w:styleId="statusbgdown">
    <w:name w:val="statusbgdown"/>
    <w:basedOn w:val="Normal"/>
    <w:rsid w:val="00AE7B35"/>
    <w:pPr>
      <w:shd w:val="clear" w:color="auto" w:fill="FFBBBB"/>
      <w:spacing w:before="100" w:beforeAutospacing="1" w:after="100" w:afterAutospacing="1"/>
    </w:pPr>
    <w:rPr>
      <w:rFonts w:ascii="Arial" w:hAnsi="Arial" w:cs="Arial"/>
      <w:sz w:val="16"/>
      <w:szCs w:val="16"/>
      <w:lang w:eastAsia="es-ES_tradnl"/>
    </w:rPr>
  </w:style>
  <w:style w:type="paragraph" w:customStyle="1" w:styleId="statusbgdownack">
    <w:name w:val="statusbgdownack"/>
    <w:basedOn w:val="Normal"/>
    <w:rsid w:val="00AE7B35"/>
    <w:pPr>
      <w:shd w:val="clear" w:color="auto" w:fill="FFBBBB"/>
      <w:spacing w:before="100" w:beforeAutospacing="1" w:after="100" w:afterAutospacing="1"/>
    </w:pPr>
    <w:rPr>
      <w:rFonts w:ascii="Arial" w:hAnsi="Arial" w:cs="Arial"/>
      <w:sz w:val="16"/>
      <w:szCs w:val="16"/>
      <w:lang w:eastAsia="es-ES_tradnl"/>
    </w:rPr>
  </w:style>
  <w:style w:type="paragraph" w:customStyle="1" w:styleId="statusbgdownsched">
    <w:name w:val="statusbgdownsched"/>
    <w:basedOn w:val="Normal"/>
    <w:rsid w:val="00AE7B35"/>
    <w:pPr>
      <w:shd w:val="clear" w:color="auto" w:fill="FFBBBB"/>
      <w:spacing w:before="100" w:beforeAutospacing="1" w:after="100" w:afterAutospacing="1"/>
    </w:pPr>
    <w:rPr>
      <w:rFonts w:ascii="Arial" w:hAnsi="Arial" w:cs="Arial"/>
      <w:sz w:val="16"/>
      <w:szCs w:val="16"/>
      <w:lang w:eastAsia="es-ES_tradnl"/>
    </w:rPr>
  </w:style>
  <w:style w:type="paragraph" w:customStyle="1" w:styleId="statusbgunreachable">
    <w:name w:val="statusbgunreachable"/>
    <w:basedOn w:val="Normal"/>
    <w:rsid w:val="00AE7B35"/>
    <w:pPr>
      <w:shd w:val="clear" w:color="auto" w:fill="FFBBBB"/>
      <w:spacing w:before="100" w:beforeAutospacing="1" w:after="100" w:afterAutospacing="1"/>
    </w:pPr>
    <w:rPr>
      <w:rFonts w:ascii="Arial" w:hAnsi="Arial" w:cs="Arial"/>
      <w:sz w:val="16"/>
      <w:szCs w:val="16"/>
      <w:lang w:eastAsia="es-ES_tradnl"/>
    </w:rPr>
  </w:style>
  <w:style w:type="paragraph" w:customStyle="1" w:styleId="statusbgunreachableack">
    <w:name w:val="statusbgunreachableack"/>
    <w:basedOn w:val="Normal"/>
    <w:rsid w:val="00AE7B35"/>
    <w:pPr>
      <w:shd w:val="clear" w:color="auto" w:fill="FFBBBB"/>
      <w:spacing w:before="100" w:beforeAutospacing="1" w:after="100" w:afterAutospacing="1"/>
    </w:pPr>
    <w:rPr>
      <w:rFonts w:ascii="Arial" w:hAnsi="Arial" w:cs="Arial"/>
      <w:sz w:val="16"/>
      <w:szCs w:val="16"/>
      <w:lang w:eastAsia="es-ES_tradnl"/>
    </w:rPr>
  </w:style>
  <w:style w:type="paragraph" w:customStyle="1" w:styleId="statusbgunreachablesched">
    <w:name w:val="statusbgunreachablesched"/>
    <w:basedOn w:val="Normal"/>
    <w:rsid w:val="00AE7B35"/>
    <w:pPr>
      <w:shd w:val="clear" w:color="auto" w:fill="FFBBBB"/>
      <w:spacing w:before="100" w:beforeAutospacing="1" w:after="100" w:afterAutospacing="1"/>
    </w:pPr>
    <w:rPr>
      <w:rFonts w:ascii="Arial" w:hAnsi="Arial" w:cs="Arial"/>
      <w:sz w:val="16"/>
      <w:szCs w:val="16"/>
      <w:lang w:eastAsia="es-ES_tradnl"/>
    </w:rPr>
  </w:style>
  <w:style w:type="paragraph" w:customStyle="1" w:styleId="servicetotalsok">
    <w:name w:val="servicetotalsok"/>
    <w:basedOn w:val="Normal"/>
    <w:rsid w:val="00AE7B35"/>
    <w:pPr>
      <w:shd w:val="clear" w:color="auto" w:fill="33FF00"/>
      <w:spacing w:before="100" w:beforeAutospacing="1" w:after="100" w:afterAutospacing="1"/>
      <w:jc w:val="center"/>
    </w:pPr>
    <w:rPr>
      <w:rFonts w:ascii="Arial" w:hAnsi="Arial" w:cs="Arial"/>
      <w:sz w:val="16"/>
      <w:szCs w:val="16"/>
      <w:lang w:eastAsia="es-ES_tradnl"/>
    </w:rPr>
  </w:style>
  <w:style w:type="paragraph" w:customStyle="1" w:styleId="servicetotalswarning">
    <w:name w:val="servicetotalswarning"/>
    <w:basedOn w:val="Normal"/>
    <w:rsid w:val="00AE7B35"/>
    <w:pPr>
      <w:shd w:val="clear" w:color="auto" w:fill="FFFF00"/>
      <w:spacing w:before="100" w:beforeAutospacing="1" w:after="100" w:afterAutospacing="1"/>
      <w:jc w:val="center"/>
    </w:pPr>
    <w:rPr>
      <w:rFonts w:ascii="Arial" w:hAnsi="Arial" w:cs="Arial"/>
      <w:b/>
      <w:bCs/>
      <w:sz w:val="16"/>
      <w:szCs w:val="16"/>
      <w:lang w:eastAsia="es-ES_tradnl"/>
    </w:rPr>
  </w:style>
  <w:style w:type="paragraph" w:customStyle="1" w:styleId="servicetotalsunknown">
    <w:name w:val="servicetotalsunknown"/>
    <w:basedOn w:val="Normal"/>
    <w:rsid w:val="00AE7B35"/>
    <w:pPr>
      <w:shd w:val="clear" w:color="auto" w:fill="FF9900"/>
      <w:spacing w:before="100" w:beforeAutospacing="1" w:after="100" w:afterAutospacing="1"/>
      <w:jc w:val="center"/>
    </w:pPr>
    <w:rPr>
      <w:rFonts w:ascii="Arial" w:hAnsi="Arial" w:cs="Arial"/>
      <w:b/>
      <w:bCs/>
      <w:sz w:val="16"/>
      <w:szCs w:val="16"/>
      <w:lang w:eastAsia="es-ES_tradnl"/>
    </w:rPr>
  </w:style>
  <w:style w:type="paragraph" w:customStyle="1" w:styleId="servicetotalscritical">
    <w:name w:val="servicetotalscritical"/>
    <w:basedOn w:val="Normal"/>
    <w:rsid w:val="00AE7B35"/>
    <w:pPr>
      <w:shd w:val="clear" w:color="auto" w:fill="F83838"/>
      <w:spacing w:before="100" w:beforeAutospacing="1" w:after="100" w:afterAutospacing="1"/>
      <w:jc w:val="center"/>
    </w:pPr>
    <w:rPr>
      <w:rFonts w:ascii="Arial" w:hAnsi="Arial" w:cs="Arial"/>
      <w:b/>
      <w:bCs/>
      <w:sz w:val="16"/>
      <w:szCs w:val="16"/>
      <w:lang w:eastAsia="es-ES_tradnl"/>
    </w:rPr>
  </w:style>
  <w:style w:type="paragraph" w:customStyle="1" w:styleId="servicetotalspending">
    <w:name w:val="servicetotalspending"/>
    <w:basedOn w:val="Normal"/>
    <w:rsid w:val="00AE7B35"/>
    <w:pPr>
      <w:shd w:val="clear" w:color="auto" w:fill="ACACAC"/>
      <w:spacing w:before="100" w:beforeAutospacing="1" w:after="100" w:afterAutospacing="1"/>
      <w:jc w:val="center"/>
    </w:pPr>
    <w:rPr>
      <w:rFonts w:ascii="Arial" w:hAnsi="Arial" w:cs="Arial"/>
      <w:sz w:val="16"/>
      <w:szCs w:val="16"/>
      <w:lang w:eastAsia="es-ES_tradnl"/>
    </w:rPr>
  </w:style>
  <w:style w:type="paragraph" w:customStyle="1" w:styleId="servicetotalsproblems">
    <w:name w:val="servicetotalsproblems"/>
    <w:basedOn w:val="Normal"/>
    <w:rsid w:val="00AE7B35"/>
    <w:pPr>
      <w:shd w:val="clear" w:color="auto" w:fill="FFA500"/>
      <w:spacing w:before="100" w:beforeAutospacing="1" w:after="100" w:afterAutospacing="1"/>
      <w:jc w:val="center"/>
    </w:pPr>
    <w:rPr>
      <w:rFonts w:ascii="Arial" w:hAnsi="Arial" w:cs="Arial"/>
      <w:b/>
      <w:bCs/>
      <w:sz w:val="16"/>
      <w:szCs w:val="16"/>
      <w:lang w:eastAsia="es-ES_tradnl"/>
    </w:rPr>
  </w:style>
  <w:style w:type="paragraph" w:customStyle="1" w:styleId="hosttotalsup">
    <w:name w:val="hosttotalsup"/>
    <w:basedOn w:val="Normal"/>
    <w:rsid w:val="00AE7B35"/>
    <w:pPr>
      <w:shd w:val="clear" w:color="auto" w:fill="33FF00"/>
      <w:spacing w:before="100" w:beforeAutospacing="1" w:after="100" w:afterAutospacing="1"/>
      <w:jc w:val="center"/>
    </w:pPr>
    <w:rPr>
      <w:rFonts w:ascii="Arial" w:hAnsi="Arial" w:cs="Arial"/>
      <w:sz w:val="16"/>
      <w:szCs w:val="16"/>
      <w:lang w:eastAsia="es-ES_tradnl"/>
    </w:rPr>
  </w:style>
  <w:style w:type="paragraph" w:customStyle="1" w:styleId="hosttotalsdown">
    <w:name w:val="hosttotalsdown"/>
    <w:basedOn w:val="Normal"/>
    <w:rsid w:val="00AE7B35"/>
    <w:pPr>
      <w:shd w:val="clear" w:color="auto" w:fill="F83838"/>
      <w:spacing w:before="100" w:beforeAutospacing="1" w:after="100" w:afterAutospacing="1"/>
      <w:jc w:val="center"/>
    </w:pPr>
    <w:rPr>
      <w:rFonts w:ascii="Arial" w:hAnsi="Arial" w:cs="Arial"/>
      <w:b/>
      <w:bCs/>
      <w:sz w:val="16"/>
      <w:szCs w:val="16"/>
      <w:lang w:eastAsia="es-ES_tradnl"/>
    </w:rPr>
  </w:style>
  <w:style w:type="paragraph" w:customStyle="1" w:styleId="hosttotalsunreachable">
    <w:name w:val="hosttotalsunreachable"/>
    <w:basedOn w:val="Normal"/>
    <w:rsid w:val="00AE7B35"/>
    <w:pPr>
      <w:shd w:val="clear" w:color="auto" w:fill="F83838"/>
      <w:spacing w:before="100" w:beforeAutospacing="1" w:after="100" w:afterAutospacing="1"/>
      <w:jc w:val="center"/>
    </w:pPr>
    <w:rPr>
      <w:rFonts w:ascii="Arial" w:hAnsi="Arial" w:cs="Arial"/>
      <w:b/>
      <w:bCs/>
      <w:sz w:val="16"/>
      <w:szCs w:val="16"/>
      <w:lang w:eastAsia="es-ES_tradnl"/>
    </w:rPr>
  </w:style>
  <w:style w:type="paragraph" w:customStyle="1" w:styleId="hosttotalspending">
    <w:name w:val="hosttotalspending"/>
    <w:basedOn w:val="Normal"/>
    <w:rsid w:val="00AE7B35"/>
    <w:pPr>
      <w:shd w:val="clear" w:color="auto" w:fill="ACACAC"/>
      <w:spacing w:before="100" w:beforeAutospacing="1" w:after="100" w:afterAutospacing="1"/>
      <w:jc w:val="center"/>
    </w:pPr>
    <w:rPr>
      <w:rFonts w:ascii="Arial" w:hAnsi="Arial" w:cs="Arial"/>
      <w:sz w:val="16"/>
      <w:szCs w:val="16"/>
      <w:lang w:eastAsia="es-ES_tradnl"/>
    </w:rPr>
  </w:style>
  <w:style w:type="paragraph" w:customStyle="1" w:styleId="hosttotalsproblems">
    <w:name w:val="hosttotalsproblems"/>
    <w:basedOn w:val="Normal"/>
    <w:rsid w:val="00AE7B35"/>
    <w:pPr>
      <w:shd w:val="clear" w:color="auto" w:fill="FFA500"/>
      <w:spacing w:before="100" w:beforeAutospacing="1" w:after="100" w:afterAutospacing="1"/>
      <w:jc w:val="center"/>
    </w:pPr>
    <w:rPr>
      <w:rFonts w:ascii="Arial" w:hAnsi="Arial" w:cs="Arial"/>
      <w:b/>
      <w:bCs/>
      <w:sz w:val="16"/>
      <w:szCs w:val="16"/>
      <w:lang w:eastAsia="es-ES_tradnl"/>
    </w:rPr>
  </w:style>
  <w:style w:type="paragraph" w:customStyle="1" w:styleId="ministatuspending">
    <w:name w:val="ministatuspending"/>
    <w:basedOn w:val="Normal"/>
    <w:rsid w:val="00AE7B35"/>
    <w:pPr>
      <w:shd w:val="clear" w:color="auto" w:fill="ACACAC"/>
      <w:spacing w:before="100" w:beforeAutospacing="1" w:after="100" w:afterAutospacing="1"/>
      <w:jc w:val="center"/>
    </w:pPr>
    <w:rPr>
      <w:rFonts w:ascii="Arial" w:hAnsi="Arial" w:cs="Arial"/>
      <w:sz w:val="16"/>
      <w:szCs w:val="16"/>
      <w:lang w:eastAsia="es-ES_tradnl"/>
    </w:rPr>
  </w:style>
  <w:style w:type="paragraph" w:customStyle="1" w:styleId="ministatusok">
    <w:name w:val="ministatusok"/>
    <w:basedOn w:val="Normal"/>
    <w:rsid w:val="00AE7B35"/>
    <w:pPr>
      <w:shd w:val="clear" w:color="auto" w:fill="33FF00"/>
      <w:spacing w:before="100" w:beforeAutospacing="1" w:after="100" w:afterAutospacing="1"/>
      <w:jc w:val="center"/>
    </w:pPr>
    <w:rPr>
      <w:rFonts w:ascii="Arial" w:hAnsi="Arial" w:cs="Arial"/>
      <w:sz w:val="16"/>
      <w:szCs w:val="16"/>
      <w:lang w:eastAsia="es-ES_tradnl"/>
    </w:rPr>
  </w:style>
  <w:style w:type="paragraph" w:customStyle="1" w:styleId="ministatusunknown">
    <w:name w:val="ministatusunknown"/>
    <w:basedOn w:val="Normal"/>
    <w:rsid w:val="00AE7B35"/>
    <w:pPr>
      <w:shd w:val="clear" w:color="auto" w:fill="FF9900"/>
      <w:spacing w:before="100" w:beforeAutospacing="1" w:after="100" w:afterAutospacing="1"/>
      <w:jc w:val="center"/>
    </w:pPr>
    <w:rPr>
      <w:rFonts w:ascii="Arial" w:hAnsi="Arial" w:cs="Arial"/>
      <w:sz w:val="16"/>
      <w:szCs w:val="16"/>
      <w:lang w:eastAsia="es-ES_tradnl"/>
    </w:rPr>
  </w:style>
  <w:style w:type="paragraph" w:customStyle="1" w:styleId="ministatuswarning">
    <w:name w:val="ministatuswarning"/>
    <w:basedOn w:val="Normal"/>
    <w:rsid w:val="00AE7B35"/>
    <w:pPr>
      <w:shd w:val="clear" w:color="auto" w:fill="FFFF00"/>
      <w:spacing w:before="100" w:beforeAutospacing="1" w:after="100" w:afterAutospacing="1"/>
      <w:jc w:val="center"/>
    </w:pPr>
    <w:rPr>
      <w:rFonts w:ascii="Arial" w:hAnsi="Arial" w:cs="Arial"/>
      <w:sz w:val="16"/>
      <w:szCs w:val="16"/>
      <w:lang w:eastAsia="es-ES_tradnl"/>
    </w:rPr>
  </w:style>
  <w:style w:type="paragraph" w:customStyle="1" w:styleId="ministatuscritical">
    <w:name w:val="ministatuscritical"/>
    <w:basedOn w:val="Normal"/>
    <w:rsid w:val="00AE7B35"/>
    <w:pPr>
      <w:shd w:val="clear" w:color="auto" w:fill="F83838"/>
      <w:spacing w:before="100" w:beforeAutospacing="1" w:after="100" w:afterAutospacing="1"/>
      <w:jc w:val="center"/>
    </w:pPr>
    <w:rPr>
      <w:rFonts w:ascii="Arial" w:hAnsi="Arial" w:cs="Arial"/>
      <w:sz w:val="16"/>
      <w:szCs w:val="16"/>
      <w:lang w:eastAsia="es-ES_tradnl"/>
    </w:rPr>
  </w:style>
  <w:style w:type="paragraph" w:customStyle="1" w:styleId="ministatusup">
    <w:name w:val="ministatusup"/>
    <w:basedOn w:val="Normal"/>
    <w:rsid w:val="00AE7B35"/>
    <w:pPr>
      <w:shd w:val="clear" w:color="auto" w:fill="33FF00"/>
      <w:spacing w:before="100" w:beforeAutospacing="1" w:after="100" w:afterAutospacing="1"/>
      <w:jc w:val="center"/>
    </w:pPr>
    <w:rPr>
      <w:rFonts w:ascii="Arial" w:hAnsi="Arial" w:cs="Arial"/>
      <w:sz w:val="16"/>
      <w:szCs w:val="16"/>
      <w:lang w:eastAsia="es-ES_tradnl"/>
    </w:rPr>
  </w:style>
  <w:style w:type="paragraph" w:customStyle="1" w:styleId="ministatusdown">
    <w:name w:val="ministatusdown"/>
    <w:basedOn w:val="Normal"/>
    <w:rsid w:val="00AE7B35"/>
    <w:pPr>
      <w:shd w:val="clear" w:color="auto" w:fill="F83838"/>
      <w:spacing w:before="100" w:beforeAutospacing="1" w:after="100" w:afterAutospacing="1"/>
      <w:jc w:val="center"/>
    </w:pPr>
    <w:rPr>
      <w:rFonts w:ascii="Arial" w:hAnsi="Arial" w:cs="Arial"/>
      <w:sz w:val="16"/>
      <w:szCs w:val="16"/>
      <w:lang w:eastAsia="es-ES_tradnl"/>
    </w:rPr>
  </w:style>
  <w:style w:type="paragraph" w:customStyle="1" w:styleId="ministatusunreachable">
    <w:name w:val="ministatusunreachable"/>
    <w:basedOn w:val="Normal"/>
    <w:rsid w:val="00AE7B35"/>
    <w:pPr>
      <w:shd w:val="clear" w:color="auto" w:fill="F83838"/>
      <w:spacing w:before="100" w:beforeAutospacing="1" w:after="100" w:afterAutospacing="1"/>
      <w:jc w:val="center"/>
    </w:pPr>
    <w:rPr>
      <w:rFonts w:ascii="Arial" w:hAnsi="Arial" w:cs="Arial"/>
      <w:sz w:val="16"/>
      <w:szCs w:val="16"/>
      <w:lang w:eastAsia="es-ES_tradnl"/>
    </w:rPr>
  </w:style>
  <w:style w:type="paragraph" w:customStyle="1" w:styleId="hostimportantproblem">
    <w:name w:val="hostimportantproblem"/>
    <w:basedOn w:val="Normal"/>
    <w:rsid w:val="00AE7B35"/>
    <w:pPr>
      <w:shd w:val="clear" w:color="auto" w:fill="FF0000"/>
      <w:spacing w:before="100" w:beforeAutospacing="1" w:after="100" w:afterAutospacing="1"/>
    </w:pPr>
    <w:rPr>
      <w:rFonts w:ascii="Arial" w:hAnsi="Arial" w:cs="Arial"/>
      <w:color w:val="000000"/>
      <w:sz w:val="16"/>
      <w:szCs w:val="16"/>
      <w:lang w:eastAsia="es-ES_tradnl"/>
    </w:rPr>
  </w:style>
  <w:style w:type="paragraph" w:customStyle="1" w:styleId="hostunimportantproblem">
    <w:name w:val="hostunimportantproblem"/>
    <w:basedOn w:val="Normal"/>
    <w:rsid w:val="00AE7B35"/>
    <w:pPr>
      <w:shd w:val="clear" w:color="auto" w:fill="FFCCCC"/>
      <w:spacing w:before="100" w:beforeAutospacing="1" w:after="100" w:afterAutospacing="1"/>
    </w:pPr>
    <w:rPr>
      <w:rFonts w:ascii="Arial" w:hAnsi="Arial" w:cs="Arial"/>
      <w:color w:val="000000"/>
      <w:sz w:val="16"/>
      <w:szCs w:val="16"/>
      <w:lang w:eastAsia="es-ES_tradnl"/>
    </w:rPr>
  </w:style>
  <w:style w:type="paragraph" w:customStyle="1" w:styleId="serviceimportantproblem">
    <w:name w:val="serviceimportantproblem"/>
    <w:basedOn w:val="Normal"/>
    <w:rsid w:val="00AE7B35"/>
    <w:pPr>
      <w:shd w:val="clear" w:color="auto" w:fill="FF0000"/>
      <w:spacing w:before="100" w:beforeAutospacing="1" w:after="100" w:afterAutospacing="1"/>
    </w:pPr>
    <w:rPr>
      <w:rFonts w:ascii="Arial" w:hAnsi="Arial" w:cs="Arial"/>
      <w:color w:val="000000"/>
      <w:sz w:val="16"/>
      <w:szCs w:val="16"/>
      <w:lang w:eastAsia="es-ES_tradnl"/>
    </w:rPr>
  </w:style>
  <w:style w:type="paragraph" w:customStyle="1" w:styleId="serviceunimportantproblem">
    <w:name w:val="serviceunimportantproblem"/>
    <w:basedOn w:val="Normal"/>
    <w:rsid w:val="00AE7B35"/>
    <w:pPr>
      <w:shd w:val="clear" w:color="auto" w:fill="FFCCCC"/>
      <w:spacing w:before="100" w:beforeAutospacing="1" w:after="100" w:afterAutospacing="1"/>
    </w:pPr>
    <w:rPr>
      <w:rFonts w:ascii="Arial" w:hAnsi="Arial" w:cs="Arial"/>
      <w:color w:val="000000"/>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6785">
      <w:bodyDiv w:val="1"/>
      <w:marLeft w:val="120"/>
      <w:marRight w:val="1400"/>
      <w:marTop w:val="2170"/>
      <w:marBottom w:val="350"/>
      <w:divBdr>
        <w:top w:val="none" w:sz="0" w:space="0" w:color="auto"/>
        <w:left w:val="none" w:sz="0" w:space="0" w:color="auto"/>
        <w:bottom w:val="none" w:sz="0" w:space="0" w:color="auto"/>
        <w:right w:val="none" w:sz="0" w:space="0" w:color="auto"/>
      </w:divBdr>
    </w:div>
    <w:div w:id="1393890671">
      <w:bodyDiv w:val="1"/>
      <w:marLeft w:val="0"/>
      <w:marRight w:val="0"/>
      <w:marTop w:val="0"/>
      <w:marBottom w:val="0"/>
      <w:divBdr>
        <w:top w:val="none" w:sz="0" w:space="0" w:color="auto"/>
        <w:left w:val="none" w:sz="0" w:space="0" w:color="auto"/>
        <w:bottom w:val="none" w:sz="0" w:space="0" w:color="auto"/>
        <w:right w:val="none" w:sz="0" w:space="0" w:color="auto"/>
      </w:divBdr>
    </w:div>
    <w:div w:id="209211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4946</Words>
  <Characters>27205</Characters>
  <Application>Microsoft Office Word</Application>
  <DocSecurity>0</DocSecurity>
  <Lines>226</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IGNACIO REDONDO ANDREU, Secretario del Consejo de la Comisión del Mercado de las Telecomunicaciones, en uso de las competencias que le otorga el artículo 40 del Reglamento de la Comisión del Mercado de las Telecomunicaciones, aprobado por Real Decreto 19</vt:lpstr>
      <vt:lpstr>IGNACIO REDONDO ANDREU, Secretario del Consejo de la Comisión del Mercado de las Telecomunicaciones, en uso de las competencias que le otorga el artículo 40 del Reglamento de la Comisión del Mercado de las Telecomunicaciones, aprobado por Real Decreto 19</vt:lpstr>
    </vt:vector>
  </TitlesOfParts>
  <Company>CMT</Company>
  <LinksUpToDate>false</LinksUpToDate>
  <CharactersWithSpaces>32087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IGNACIO REDONDO ANDREU, Secretario del Consejo de la Comisión del Mercado de las Telecomunicaciones, en uso de las competencias que le otorga el artículo 40 del Reglamento de la Comisión del Mercado de las Telecomunicaciones, aprobado por Real Decreto 19</dc:title>
  <dc:creator>acastellano</dc:creator>
  <dc:description>Aprobada en la Sesión 31/08 de 18 de septiembre.</dc:description>
  <cp:lastModifiedBy>Márquez Alcañiz, Luis</cp:lastModifiedBy>
  <cp:revision>3</cp:revision>
  <cp:lastPrinted>2014-03-06T10:47:00Z</cp:lastPrinted>
  <dcterms:created xsi:type="dcterms:W3CDTF">2014-12-09T16:17:00Z</dcterms:created>
  <dcterms:modified xsi:type="dcterms:W3CDTF">2014-12-09T16:17:00Z</dcterms:modified>
</cp:coreProperties>
</file>