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C8526" w14:textId="77777777" w:rsidR="00DF78F9" w:rsidRDefault="00DF78F9" w:rsidP="00DF78F9">
      <w:pPr>
        <w:pStyle w:val="NormalWeb"/>
        <w:shd w:val="clear" w:color="auto" w:fill="FFFFFF"/>
        <w:spacing w:before="0" w:beforeAutospacing="0" w:after="150" w:afterAutospacing="0"/>
        <w:jc w:val="center"/>
        <w:rPr>
          <w:rFonts w:ascii="Arial" w:hAnsi="Arial" w:cs="Arial"/>
          <w:b/>
        </w:rPr>
      </w:pPr>
    </w:p>
    <w:p w14:paraId="115CC379" w14:textId="636B618F" w:rsidR="00DF78F9" w:rsidRPr="00B545CB" w:rsidRDefault="00DF78F9" w:rsidP="00B545CB">
      <w:pPr>
        <w:autoSpaceDE w:val="0"/>
        <w:autoSpaceDN w:val="0"/>
        <w:adjustRightInd w:val="0"/>
        <w:spacing w:after="0" w:line="276" w:lineRule="auto"/>
        <w:jc w:val="center"/>
        <w:rPr>
          <w:rFonts w:cs="Arial"/>
          <w:b/>
          <w:iCs/>
          <w:sz w:val="24"/>
          <w:szCs w:val="24"/>
        </w:rPr>
      </w:pPr>
      <w:r w:rsidRPr="00B545CB">
        <w:rPr>
          <w:rFonts w:cs="Arial"/>
          <w:b/>
          <w:iCs/>
          <w:sz w:val="24"/>
          <w:szCs w:val="24"/>
        </w:rPr>
        <w:t xml:space="preserve">FASE II. </w:t>
      </w:r>
      <w:r w:rsidR="008F7ADE">
        <w:rPr>
          <w:rFonts w:cs="Arial"/>
          <w:b/>
          <w:iCs/>
          <w:sz w:val="24"/>
          <w:szCs w:val="24"/>
        </w:rPr>
        <w:t>Análisis de las alternativas a la contratación pública</w:t>
      </w:r>
      <w:r w:rsidRPr="00B545CB">
        <w:rPr>
          <w:rFonts w:cs="Arial"/>
          <w:b/>
          <w:iCs/>
          <w:sz w:val="24"/>
          <w:szCs w:val="24"/>
        </w:rPr>
        <w:t xml:space="preserve"> desde la óptica de promoció</w:t>
      </w:r>
      <w:r w:rsidR="008F7ADE">
        <w:rPr>
          <w:rFonts w:cs="Arial"/>
          <w:b/>
          <w:iCs/>
          <w:sz w:val="24"/>
          <w:szCs w:val="24"/>
        </w:rPr>
        <w:t xml:space="preserve">n de la competencia (convenios y </w:t>
      </w:r>
      <w:r w:rsidRPr="00B545CB">
        <w:rPr>
          <w:rFonts w:cs="Arial"/>
          <w:b/>
          <w:iCs/>
          <w:sz w:val="24"/>
          <w:szCs w:val="24"/>
        </w:rPr>
        <w:t>encargos a med</w:t>
      </w:r>
      <w:r w:rsidR="008F7ADE">
        <w:rPr>
          <w:rFonts w:cs="Arial"/>
          <w:b/>
          <w:iCs/>
          <w:sz w:val="24"/>
          <w:szCs w:val="24"/>
        </w:rPr>
        <w:t>ios propios</w:t>
      </w:r>
      <w:r w:rsidRPr="00B545CB">
        <w:rPr>
          <w:rFonts w:cs="Arial"/>
          <w:b/>
          <w:iCs/>
          <w:sz w:val="24"/>
          <w:szCs w:val="24"/>
        </w:rPr>
        <w:t>).</w:t>
      </w:r>
    </w:p>
    <w:p w14:paraId="31CC380D" w14:textId="77777777" w:rsidR="00B545CB" w:rsidRDefault="00B545CB" w:rsidP="00B545CB">
      <w:pPr>
        <w:autoSpaceDE w:val="0"/>
        <w:autoSpaceDN w:val="0"/>
        <w:adjustRightInd w:val="0"/>
        <w:spacing w:after="0" w:line="276" w:lineRule="auto"/>
        <w:jc w:val="center"/>
        <w:rPr>
          <w:rFonts w:cs="Arial"/>
          <w:b/>
          <w:iCs/>
          <w:sz w:val="24"/>
          <w:szCs w:val="24"/>
        </w:rPr>
      </w:pPr>
    </w:p>
    <w:p w14:paraId="2EC3A311" w14:textId="60B59970" w:rsidR="00DF78F9" w:rsidRPr="00B545CB" w:rsidRDefault="00DF78F9" w:rsidP="00B545CB">
      <w:pPr>
        <w:autoSpaceDE w:val="0"/>
        <w:autoSpaceDN w:val="0"/>
        <w:adjustRightInd w:val="0"/>
        <w:spacing w:after="0" w:line="276" w:lineRule="auto"/>
        <w:jc w:val="center"/>
        <w:rPr>
          <w:rFonts w:cs="Arial"/>
          <w:b/>
          <w:iCs/>
          <w:sz w:val="24"/>
          <w:szCs w:val="24"/>
        </w:rPr>
      </w:pPr>
      <w:r w:rsidRPr="00B545CB">
        <w:rPr>
          <w:rFonts w:cs="Arial"/>
          <w:b/>
          <w:iCs/>
          <w:sz w:val="24"/>
          <w:szCs w:val="24"/>
        </w:rPr>
        <w:t>CONSULTA PÚBLICA</w:t>
      </w:r>
    </w:p>
    <w:p w14:paraId="2253A02A" w14:textId="77777777" w:rsidR="00DF78F9" w:rsidRPr="00B545CB" w:rsidRDefault="00DF78F9" w:rsidP="00B545CB">
      <w:pPr>
        <w:autoSpaceDE w:val="0"/>
        <w:autoSpaceDN w:val="0"/>
        <w:adjustRightInd w:val="0"/>
        <w:spacing w:after="0" w:line="276" w:lineRule="auto"/>
        <w:jc w:val="both"/>
        <w:rPr>
          <w:rFonts w:cs="Arial"/>
          <w:b/>
          <w:iCs/>
          <w:sz w:val="24"/>
          <w:szCs w:val="24"/>
        </w:rPr>
      </w:pPr>
    </w:p>
    <w:p w14:paraId="7D342EB1" w14:textId="77777777" w:rsidR="00DF78F9" w:rsidRPr="00B545CB" w:rsidRDefault="00DF78F9" w:rsidP="00B545CB">
      <w:pPr>
        <w:autoSpaceDE w:val="0"/>
        <w:autoSpaceDN w:val="0"/>
        <w:adjustRightInd w:val="0"/>
        <w:spacing w:after="0" w:line="276" w:lineRule="auto"/>
        <w:jc w:val="both"/>
        <w:rPr>
          <w:rFonts w:cs="Arial"/>
          <w:b/>
          <w:iCs/>
          <w:sz w:val="24"/>
          <w:szCs w:val="24"/>
        </w:rPr>
      </w:pPr>
      <w:r w:rsidRPr="00B545CB">
        <w:rPr>
          <w:rFonts w:cs="Arial"/>
          <w:b/>
          <w:iCs/>
          <w:sz w:val="24"/>
          <w:szCs w:val="24"/>
        </w:rPr>
        <w:tab/>
      </w:r>
    </w:p>
    <w:p w14:paraId="55F0286C" w14:textId="52115B79" w:rsidR="00DF78F9" w:rsidRPr="00F828CC" w:rsidRDefault="00DF78F9" w:rsidP="00B545CB">
      <w:pPr>
        <w:autoSpaceDE w:val="0"/>
        <w:autoSpaceDN w:val="0"/>
        <w:adjustRightInd w:val="0"/>
        <w:spacing w:after="0" w:line="276" w:lineRule="auto"/>
        <w:jc w:val="both"/>
        <w:rPr>
          <w:rFonts w:cs="Arial"/>
          <w:b/>
          <w:i/>
          <w:iCs/>
          <w:color w:val="1F4E79" w:themeColor="accent1" w:themeShade="80"/>
          <w:sz w:val="24"/>
          <w:szCs w:val="24"/>
        </w:rPr>
      </w:pPr>
      <w:r w:rsidRPr="00F828CC">
        <w:rPr>
          <w:rFonts w:cs="Arial"/>
          <w:b/>
          <w:i/>
          <w:iCs/>
          <w:color w:val="1F4E79" w:themeColor="accent1" w:themeShade="80"/>
          <w:sz w:val="24"/>
          <w:szCs w:val="24"/>
        </w:rPr>
        <w:t>Actualización de la GUÍA SOBRE CONTRATACIÓN PÚBLICA Y COMPETENCIA</w:t>
      </w:r>
      <w:r w:rsidR="008F7ADE">
        <w:rPr>
          <w:rFonts w:cs="Arial"/>
          <w:b/>
          <w:i/>
          <w:iCs/>
          <w:color w:val="1F4E79" w:themeColor="accent1" w:themeShade="80"/>
          <w:sz w:val="24"/>
          <w:szCs w:val="24"/>
        </w:rPr>
        <w:t xml:space="preserve"> (Fase II)</w:t>
      </w:r>
    </w:p>
    <w:p w14:paraId="794B9544" w14:textId="77777777" w:rsidR="00DF78F9" w:rsidRPr="00B545CB" w:rsidRDefault="00DF78F9" w:rsidP="00B545CB">
      <w:pPr>
        <w:autoSpaceDE w:val="0"/>
        <w:autoSpaceDN w:val="0"/>
        <w:adjustRightInd w:val="0"/>
        <w:spacing w:after="0" w:line="276" w:lineRule="auto"/>
        <w:jc w:val="both"/>
        <w:rPr>
          <w:rFonts w:cs="Arial"/>
          <w:iCs/>
          <w:sz w:val="24"/>
          <w:szCs w:val="24"/>
        </w:rPr>
      </w:pPr>
    </w:p>
    <w:p w14:paraId="63AA5055" w14:textId="70E9851E" w:rsidR="00DF78F9" w:rsidRPr="00B545CB" w:rsidRDefault="00DF78F9" w:rsidP="00B545CB">
      <w:pPr>
        <w:autoSpaceDE w:val="0"/>
        <w:autoSpaceDN w:val="0"/>
        <w:adjustRightInd w:val="0"/>
        <w:spacing w:after="0" w:line="276" w:lineRule="auto"/>
        <w:jc w:val="both"/>
        <w:rPr>
          <w:rFonts w:cs="Arial"/>
          <w:iCs/>
          <w:sz w:val="24"/>
          <w:szCs w:val="24"/>
        </w:rPr>
      </w:pPr>
      <w:r w:rsidRPr="00B545CB">
        <w:rPr>
          <w:rFonts w:cs="Arial"/>
          <w:iCs/>
          <w:sz w:val="24"/>
          <w:szCs w:val="24"/>
        </w:rPr>
        <w:t xml:space="preserve">En el </w:t>
      </w:r>
      <w:hyperlink r:id="rId11" w:history="1">
        <w:r w:rsidRPr="0056410A">
          <w:rPr>
            <w:rStyle w:val="Hipervnculo"/>
            <w:rFonts w:cs="Arial"/>
            <w:iCs/>
            <w:sz w:val="24"/>
            <w:szCs w:val="24"/>
          </w:rPr>
          <w:t>plan de actuación de la CNMC 2021/2022</w:t>
        </w:r>
      </w:hyperlink>
      <w:r w:rsidRPr="00B545CB">
        <w:rPr>
          <w:rFonts w:cs="Arial"/>
          <w:iCs/>
          <w:sz w:val="24"/>
          <w:szCs w:val="24"/>
        </w:rPr>
        <w:t xml:space="preserve"> </w:t>
      </w:r>
      <w:r w:rsidR="000928AB" w:rsidRPr="00B545CB">
        <w:rPr>
          <w:rFonts w:cs="Arial"/>
          <w:iCs/>
          <w:sz w:val="24"/>
          <w:szCs w:val="24"/>
        </w:rPr>
        <w:t xml:space="preserve">(acciones </w:t>
      </w:r>
      <w:r w:rsidR="006070F4">
        <w:rPr>
          <w:rFonts w:cs="Arial"/>
          <w:iCs/>
          <w:sz w:val="24"/>
          <w:szCs w:val="24"/>
        </w:rPr>
        <w:t>141</w:t>
      </w:r>
      <w:r w:rsidR="000928AB" w:rsidRPr="00B545CB">
        <w:rPr>
          <w:rFonts w:cs="Arial"/>
          <w:iCs/>
          <w:sz w:val="24"/>
          <w:szCs w:val="24"/>
        </w:rPr>
        <w:t xml:space="preserve"> y </w:t>
      </w:r>
      <w:r w:rsidR="006070F4">
        <w:rPr>
          <w:rFonts w:cs="Arial"/>
          <w:iCs/>
          <w:sz w:val="24"/>
          <w:szCs w:val="24"/>
        </w:rPr>
        <w:t>202</w:t>
      </w:r>
      <w:r w:rsidR="000928AB" w:rsidRPr="00B545CB">
        <w:rPr>
          <w:rFonts w:cs="Arial"/>
          <w:iCs/>
          <w:sz w:val="24"/>
          <w:szCs w:val="24"/>
        </w:rPr>
        <w:t>)</w:t>
      </w:r>
      <w:r w:rsidR="003974C3">
        <w:rPr>
          <w:rFonts w:cs="Arial"/>
          <w:iCs/>
          <w:sz w:val="24"/>
          <w:szCs w:val="24"/>
        </w:rPr>
        <w:t>,</w:t>
      </w:r>
      <w:r w:rsidR="000928AB" w:rsidRPr="00B545CB">
        <w:rPr>
          <w:rFonts w:cs="Arial"/>
          <w:iCs/>
          <w:sz w:val="24"/>
          <w:szCs w:val="24"/>
        </w:rPr>
        <w:t xml:space="preserve"> </w:t>
      </w:r>
      <w:r w:rsidRPr="00B545CB">
        <w:rPr>
          <w:rFonts w:cs="Arial"/>
          <w:iCs/>
          <w:sz w:val="24"/>
          <w:szCs w:val="24"/>
        </w:rPr>
        <w:t xml:space="preserve">se contempla continuar con la actualización de la </w:t>
      </w:r>
      <w:hyperlink r:id="rId12" w:history="1">
        <w:r w:rsidRPr="00B545CB">
          <w:rPr>
            <w:rStyle w:val="Hipervnculo"/>
            <w:rFonts w:cs="Arial"/>
            <w:iCs/>
            <w:sz w:val="24"/>
            <w:szCs w:val="24"/>
          </w:rPr>
          <w:t>Guía sobre Contratación pública y Competencia</w:t>
        </w:r>
      </w:hyperlink>
      <w:r w:rsidRPr="00B545CB">
        <w:rPr>
          <w:rFonts w:cs="Arial"/>
          <w:iCs/>
          <w:sz w:val="24"/>
          <w:szCs w:val="24"/>
        </w:rPr>
        <w:t xml:space="preserve"> (CNC, 2011). Este trabajo se ha planteado por fases</w:t>
      </w:r>
      <w:r w:rsidR="003974C3">
        <w:rPr>
          <w:rFonts w:cs="Arial"/>
          <w:iCs/>
          <w:sz w:val="24"/>
          <w:szCs w:val="24"/>
        </w:rPr>
        <w:t>,</w:t>
      </w:r>
      <w:r w:rsidRPr="00B545CB">
        <w:rPr>
          <w:rFonts w:cs="Arial"/>
          <w:iCs/>
          <w:sz w:val="24"/>
          <w:szCs w:val="24"/>
        </w:rPr>
        <w:t xml:space="preserve"> que se corresponden con las diferentes etapas del ciclo de aprovisiona</w:t>
      </w:r>
      <w:r w:rsidR="008F7ADE">
        <w:rPr>
          <w:rFonts w:cs="Arial"/>
          <w:iCs/>
          <w:sz w:val="24"/>
          <w:szCs w:val="24"/>
        </w:rPr>
        <w:t>miento público: planificación, alternativas a la contratación</w:t>
      </w:r>
      <w:r w:rsidRPr="00B545CB">
        <w:rPr>
          <w:rFonts w:cs="Arial"/>
          <w:iCs/>
          <w:sz w:val="24"/>
          <w:szCs w:val="24"/>
        </w:rPr>
        <w:t xml:space="preserve">, </w:t>
      </w:r>
      <w:r w:rsidR="008F7ADE">
        <w:rPr>
          <w:rFonts w:cs="Arial"/>
          <w:iCs/>
          <w:sz w:val="24"/>
          <w:szCs w:val="24"/>
        </w:rPr>
        <w:t xml:space="preserve">preparación y </w:t>
      </w:r>
      <w:r w:rsidRPr="00B545CB">
        <w:rPr>
          <w:rFonts w:cs="Arial"/>
          <w:iCs/>
          <w:sz w:val="24"/>
          <w:szCs w:val="24"/>
        </w:rPr>
        <w:t>diseño de la licitación, procedimiento de adjudicación, ejecución y evaluación. Se podrá seguir el progreso de este proyecto a través de la web de la CNMC, concretamente en la sección de guías orientativas del apartado </w:t>
      </w:r>
      <w:hyperlink r:id="rId13" w:tooltip="Ir a Promoción de la competencia: contratación pública." w:history="1">
        <w:r w:rsidRPr="00B545CB">
          <w:rPr>
            <w:rStyle w:val="Hipervnculo"/>
            <w:rFonts w:cs="Arial"/>
            <w:iCs/>
            <w:sz w:val="24"/>
            <w:szCs w:val="24"/>
          </w:rPr>
          <w:t>Promoción de la competencia: contratación pública.</w:t>
        </w:r>
      </w:hyperlink>
    </w:p>
    <w:p w14:paraId="17D8A5D2" w14:textId="77777777" w:rsidR="00DF78F9" w:rsidRPr="00B545CB" w:rsidRDefault="00DF78F9" w:rsidP="00B545CB">
      <w:pPr>
        <w:autoSpaceDE w:val="0"/>
        <w:autoSpaceDN w:val="0"/>
        <w:adjustRightInd w:val="0"/>
        <w:spacing w:after="0" w:line="276" w:lineRule="auto"/>
        <w:jc w:val="both"/>
        <w:rPr>
          <w:rFonts w:cs="Arial"/>
          <w:iCs/>
          <w:sz w:val="24"/>
          <w:szCs w:val="24"/>
        </w:rPr>
      </w:pPr>
    </w:p>
    <w:p w14:paraId="6D5E3411" w14:textId="6F465F64" w:rsidR="00DF78F9" w:rsidRPr="00B545CB" w:rsidRDefault="00DF78F9" w:rsidP="00B545CB">
      <w:pPr>
        <w:autoSpaceDE w:val="0"/>
        <w:autoSpaceDN w:val="0"/>
        <w:adjustRightInd w:val="0"/>
        <w:spacing w:after="0" w:line="276" w:lineRule="auto"/>
        <w:jc w:val="both"/>
        <w:rPr>
          <w:rFonts w:cs="Arial"/>
          <w:iCs/>
          <w:sz w:val="24"/>
          <w:szCs w:val="24"/>
        </w:rPr>
      </w:pPr>
      <w:r w:rsidRPr="00B545CB">
        <w:rPr>
          <w:rFonts w:cs="Arial"/>
          <w:iCs/>
          <w:sz w:val="24"/>
          <w:szCs w:val="24"/>
        </w:rPr>
        <w:t>Para el análisis cad</w:t>
      </w:r>
      <w:r w:rsidR="008F7ADE">
        <w:rPr>
          <w:rFonts w:cs="Arial"/>
          <w:iCs/>
          <w:sz w:val="24"/>
          <w:szCs w:val="24"/>
        </w:rPr>
        <w:t>a una de las fases</w:t>
      </w:r>
      <w:r w:rsidR="003974C3">
        <w:rPr>
          <w:rFonts w:cs="Arial"/>
          <w:iCs/>
          <w:sz w:val="24"/>
          <w:szCs w:val="24"/>
        </w:rPr>
        <w:t>,</w:t>
      </w:r>
      <w:r w:rsidR="008F7ADE">
        <w:rPr>
          <w:rFonts w:cs="Arial"/>
          <w:iCs/>
          <w:sz w:val="24"/>
          <w:szCs w:val="24"/>
        </w:rPr>
        <w:t xml:space="preserve"> se </w:t>
      </w:r>
      <w:r w:rsidR="003974C3">
        <w:rPr>
          <w:rFonts w:cs="Arial"/>
          <w:iCs/>
          <w:sz w:val="24"/>
          <w:szCs w:val="24"/>
        </w:rPr>
        <w:t xml:space="preserve">prevé </w:t>
      </w:r>
      <w:r w:rsidR="006D6C5E">
        <w:rPr>
          <w:rFonts w:cs="Arial"/>
          <w:iCs/>
          <w:sz w:val="24"/>
          <w:szCs w:val="24"/>
        </w:rPr>
        <w:t xml:space="preserve">llevar a cabo </w:t>
      </w:r>
      <w:r w:rsidRPr="00B545CB">
        <w:rPr>
          <w:rFonts w:cs="Arial"/>
          <w:iCs/>
          <w:sz w:val="24"/>
          <w:szCs w:val="24"/>
        </w:rPr>
        <w:t>consultas públicas, jornadas, talleres, requerimientos de información</w:t>
      </w:r>
      <w:r w:rsidR="006D6C5E">
        <w:rPr>
          <w:rFonts w:cs="Arial"/>
          <w:iCs/>
          <w:sz w:val="24"/>
          <w:szCs w:val="24"/>
        </w:rPr>
        <w:t xml:space="preserve"> y reuniones</w:t>
      </w:r>
      <w:r w:rsidRPr="00B545CB">
        <w:rPr>
          <w:rFonts w:cs="Arial"/>
          <w:iCs/>
          <w:sz w:val="24"/>
          <w:szCs w:val="24"/>
        </w:rPr>
        <w:t xml:space="preserve"> que permitan la participación de todos los agentes interesados y obtener información para </w:t>
      </w:r>
      <w:r w:rsidR="000928AB">
        <w:rPr>
          <w:rFonts w:cs="Arial"/>
          <w:iCs/>
          <w:sz w:val="24"/>
          <w:szCs w:val="24"/>
        </w:rPr>
        <w:t xml:space="preserve">que la CNMC pueda, en su caso, formular </w:t>
      </w:r>
      <w:r w:rsidR="006D6C5E">
        <w:rPr>
          <w:rFonts w:cs="Arial"/>
          <w:iCs/>
          <w:sz w:val="24"/>
          <w:szCs w:val="24"/>
        </w:rPr>
        <w:t xml:space="preserve">las </w:t>
      </w:r>
      <w:r w:rsidRPr="00B545CB">
        <w:rPr>
          <w:rFonts w:cs="Arial"/>
          <w:iCs/>
          <w:sz w:val="24"/>
          <w:szCs w:val="24"/>
        </w:rPr>
        <w:t>reco</w:t>
      </w:r>
      <w:r w:rsidR="000928AB">
        <w:rPr>
          <w:rFonts w:cs="Arial"/>
          <w:iCs/>
          <w:sz w:val="24"/>
          <w:szCs w:val="24"/>
        </w:rPr>
        <w:t xml:space="preserve">mendaciones </w:t>
      </w:r>
      <w:r w:rsidR="006D6C5E">
        <w:rPr>
          <w:rFonts w:cs="Arial"/>
          <w:iCs/>
          <w:sz w:val="24"/>
          <w:szCs w:val="24"/>
        </w:rPr>
        <w:t xml:space="preserve">precisas </w:t>
      </w:r>
      <w:r w:rsidR="000928AB">
        <w:rPr>
          <w:rFonts w:cs="Arial"/>
          <w:iCs/>
          <w:sz w:val="24"/>
          <w:szCs w:val="24"/>
        </w:rPr>
        <w:t>a las Administraciones Públicas</w:t>
      </w:r>
      <w:r w:rsidR="006D6C5E">
        <w:rPr>
          <w:rFonts w:cs="Arial"/>
          <w:iCs/>
          <w:sz w:val="24"/>
          <w:szCs w:val="24"/>
        </w:rPr>
        <w:t xml:space="preserve"> en su rol de promotora de la competencia en todos los mercados y sectores económicos</w:t>
      </w:r>
      <w:r w:rsidR="000928AB">
        <w:rPr>
          <w:rFonts w:cs="Arial"/>
          <w:iCs/>
          <w:sz w:val="24"/>
          <w:szCs w:val="24"/>
        </w:rPr>
        <w:t>.</w:t>
      </w:r>
    </w:p>
    <w:p w14:paraId="520054A7" w14:textId="77777777" w:rsidR="00DF78F9" w:rsidRPr="00B545CB" w:rsidRDefault="00DF78F9" w:rsidP="00B545CB">
      <w:pPr>
        <w:autoSpaceDE w:val="0"/>
        <w:autoSpaceDN w:val="0"/>
        <w:adjustRightInd w:val="0"/>
        <w:spacing w:after="0" w:line="276" w:lineRule="auto"/>
        <w:jc w:val="both"/>
        <w:rPr>
          <w:rFonts w:cs="Arial"/>
          <w:iCs/>
          <w:sz w:val="24"/>
          <w:szCs w:val="24"/>
        </w:rPr>
      </w:pPr>
    </w:p>
    <w:p w14:paraId="4CAEA02C" w14:textId="7EA0277A" w:rsidR="006D6C5E" w:rsidRDefault="00DF78F9" w:rsidP="00B545CB">
      <w:pPr>
        <w:autoSpaceDE w:val="0"/>
        <w:autoSpaceDN w:val="0"/>
        <w:adjustRightInd w:val="0"/>
        <w:spacing w:after="0" w:line="276" w:lineRule="auto"/>
        <w:jc w:val="both"/>
        <w:rPr>
          <w:rFonts w:cs="Arial"/>
          <w:iCs/>
          <w:sz w:val="24"/>
          <w:szCs w:val="24"/>
        </w:rPr>
      </w:pPr>
      <w:r w:rsidRPr="00B545CB">
        <w:rPr>
          <w:rFonts w:cs="Arial"/>
          <w:iCs/>
          <w:sz w:val="24"/>
          <w:szCs w:val="24"/>
        </w:rPr>
        <w:t xml:space="preserve">A finales de 2020, la CNMC aprobó la </w:t>
      </w:r>
      <w:hyperlink r:id="rId14" w:history="1">
        <w:r w:rsidRPr="00B545CB">
          <w:rPr>
            <w:rStyle w:val="Hipervnculo"/>
            <w:rFonts w:cs="Arial"/>
            <w:iCs/>
            <w:sz w:val="24"/>
            <w:szCs w:val="24"/>
          </w:rPr>
          <w:t>Fase I de la actualización de la Guía de Contratación Pública y Competencia</w:t>
        </w:r>
      </w:hyperlink>
      <w:r w:rsidR="006D6C5E">
        <w:rPr>
          <w:rFonts w:cs="Arial"/>
          <w:iCs/>
          <w:sz w:val="24"/>
          <w:szCs w:val="24"/>
        </w:rPr>
        <w:t xml:space="preserve">, </w:t>
      </w:r>
      <w:r w:rsidRPr="00B545CB">
        <w:rPr>
          <w:rFonts w:cs="Arial"/>
          <w:iCs/>
          <w:sz w:val="24"/>
          <w:szCs w:val="24"/>
        </w:rPr>
        <w:t xml:space="preserve">centrada en la </w:t>
      </w:r>
      <w:hyperlink r:id="rId15" w:history="1">
        <w:r w:rsidRPr="00B545CB">
          <w:rPr>
            <w:rStyle w:val="Hipervnculo"/>
            <w:rFonts w:cs="Arial"/>
            <w:iCs/>
            <w:sz w:val="24"/>
            <w:szCs w:val="24"/>
          </w:rPr>
          <w:t>Planificación de la contratación pública.</w:t>
        </w:r>
      </w:hyperlink>
      <w:r w:rsidRPr="00B545CB">
        <w:rPr>
          <w:rFonts w:cs="Arial"/>
          <w:iCs/>
          <w:sz w:val="24"/>
          <w:szCs w:val="24"/>
        </w:rPr>
        <w:t xml:space="preserve"> En </w:t>
      </w:r>
      <w:r w:rsidR="006D6C5E">
        <w:rPr>
          <w:rFonts w:cs="Arial"/>
          <w:iCs/>
          <w:sz w:val="24"/>
          <w:szCs w:val="24"/>
        </w:rPr>
        <w:t xml:space="preserve">este </w:t>
      </w:r>
      <w:r w:rsidRPr="00B545CB">
        <w:rPr>
          <w:rFonts w:cs="Arial"/>
          <w:iCs/>
          <w:sz w:val="24"/>
          <w:szCs w:val="24"/>
        </w:rPr>
        <w:t xml:space="preserve">documento, </w:t>
      </w:r>
      <w:r w:rsidR="006D6C5E">
        <w:rPr>
          <w:rFonts w:cs="Arial"/>
          <w:iCs/>
          <w:sz w:val="24"/>
          <w:szCs w:val="24"/>
        </w:rPr>
        <w:t xml:space="preserve">se presentan </w:t>
      </w:r>
      <w:r w:rsidRPr="00B545CB">
        <w:rPr>
          <w:rFonts w:cs="Arial"/>
          <w:iCs/>
          <w:sz w:val="24"/>
          <w:szCs w:val="24"/>
        </w:rPr>
        <w:t xml:space="preserve">las ventajas que comporta la planificación de necesidades por parte de las entidades del sector público de cara a adoptar decisiones de aprovisionamiento público favorecedoras de la competencia y la eficiencia, y </w:t>
      </w:r>
      <w:r w:rsidR="006D6C5E">
        <w:rPr>
          <w:rFonts w:cs="Arial"/>
          <w:iCs/>
          <w:sz w:val="24"/>
          <w:szCs w:val="24"/>
        </w:rPr>
        <w:t xml:space="preserve">se </w:t>
      </w:r>
      <w:r w:rsidRPr="00B545CB">
        <w:rPr>
          <w:rFonts w:cs="Arial"/>
          <w:iCs/>
          <w:sz w:val="24"/>
          <w:szCs w:val="24"/>
        </w:rPr>
        <w:t>realiza</w:t>
      </w:r>
      <w:r w:rsidR="006D6C5E">
        <w:rPr>
          <w:rFonts w:cs="Arial"/>
          <w:iCs/>
          <w:sz w:val="24"/>
          <w:szCs w:val="24"/>
        </w:rPr>
        <w:t>n</w:t>
      </w:r>
      <w:r w:rsidRPr="00B545CB">
        <w:rPr>
          <w:rFonts w:cs="Arial"/>
          <w:iCs/>
          <w:sz w:val="24"/>
          <w:szCs w:val="24"/>
        </w:rPr>
        <w:t xml:space="preserve"> recomendaciones sobre un adecuado proceso de planificación y programación del aprovisionamiento público. </w:t>
      </w:r>
    </w:p>
    <w:p w14:paraId="54E0B190" w14:textId="77777777" w:rsidR="006D6C5E" w:rsidRDefault="006D6C5E" w:rsidP="00B545CB">
      <w:pPr>
        <w:autoSpaceDE w:val="0"/>
        <w:autoSpaceDN w:val="0"/>
        <w:adjustRightInd w:val="0"/>
        <w:spacing w:after="0" w:line="276" w:lineRule="auto"/>
        <w:jc w:val="both"/>
        <w:rPr>
          <w:rFonts w:cs="Arial"/>
          <w:iCs/>
          <w:sz w:val="24"/>
          <w:szCs w:val="24"/>
        </w:rPr>
      </w:pPr>
    </w:p>
    <w:p w14:paraId="71BC7AD5" w14:textId="611760F0" w:rsidR="00DF78F9" w:rsidRPr="00B545CB" w:rsidRDefault="00DF78F9" w:rsidP="00B545CB">
      <w:pPr>
        <w:autoSpaceDE w:val="0"/>
        <w:autoSpaceDN w:val="0"/>
        <w:adjustRightInd w:val="0"/>
        <w:spacing w:after="0" w:line="276" w:lineRule="auto"/>
        <w:jc w:val="both"/>
        <w:rPr>
          <w:rFonts w:cs="Arial"/>
          <w:iCs/>
          <w:sz w:val="24"/>
          <w:szCs w:val="24"/>
        </w:rPr>
      </w:pPr>
      <w:r w:rsidRPr="00B545CB">
        <w:rPr>
          <w:rFonts w:cs="Arial"/>
          <w:iCs/>
          <w:sz w:val="24"/>
          <w:szCs w:val="24"/>
        </w:rPr>
        <w:t xml:space="preserve">Para </w:t>
      </w:r>
      <w:r w:rsidR="006D6C5E">
        <w:rPr>
          <w:rFonts w:cs="Arial"/>
          <w:iCs/>
          <w:sz w:val="24"/>
          <w:szCs w:val="24"/>
        </w:rPr>
        <w:t>la aprobación de dicho documento</w:t>
      </w:r>
      <w:r w:rsidRPr="00B545CB">
        <w:rPr>
          <w:rFonts w:cs="Arial"/>
          <w:iCs/>
          <w:sz w:val="24"/>
          <w:szCs w:val="24"/>
        </w:rPr>
        <w:t>, se</w:t>
      </w:r>
      <w:r w:rsidR="008F7ADE">
        <w:rPr>
          <w:rFonts w:cs="Arial"/>
          <w:iCs/>
          <w:sz w:val="24"/>
          <w:szCs w:val="24"/>
        </w:rPr>
        <w:t xml:space="preserve"> realizaron diversas actuaciones</w:t>
      </w:r>
      <w:r w:rsidRPr="00B545CB">
        <w:rPr>
          <w:rFonts w:cs="Arial"/>
          <w:iCs/>
          <w:sz w:val="24"/>
          <w:szCs w:val="24"/>
        </w:rPr>
        <w:t xml:space="preserve"> que sirvieron de base para las recomendaciones realizadas por la CNMC: se publicó un </w:t>
      </w:r>
      <w:hyperlink r:id="rId16" w:history="1">
        <w:r w:rsidRPr="00B545CB">
          <w:rPr>
            <w:rStyle w:val="Hipervnculo"/>
            <w:rFonts w:cs="Arial"/>
            <w:iCs/>
            <w:sz w:val="24"/>
            <w:szCs w:val="24"/>
          </w:rPr>
          <w:t>documento preliminar de trabajo</w:t>
        </w:r>
      </w:hyperlink>
      <w:r w:rsidRPr="00B545CB">
        <w:rPr>
          <w:rFonts w:cs="Arial"/>
          <w:iCs/>
          <w:sz w:val="24"/>
          <w:szCs w:val="24"/>
        </w:rPr>
        <w:t xml:space="preserve">, se realizó </w:t>
      </w:r>
      <w:hyperlink r:id="rId17" w:history="1">
        <w:r w:rsidRPr="00B545CB">
          <w:rPr>
            <w:rStyle w:val="Hipervnculo"/>
            <w:rFonts w:cs="Arial"/>
            <w:iCs/>
            <w:sz w:val="24"/>
            <w:szCs w:val="24"/>
          </w:rPr>
          <w:t>una consulta pública</w:t>
        </w:r>
      </w:hyperlink>
      <w:r w:rsidRPr="00B545CB">
        <w:rPr>
          <w:rFonts w:cs="Arial"/>
          <w:iCs/>
          <w:sz w:val="24"/>
          <w:szCs w:val="24"/>
        </w:rPr>
        <w:t xml:space="preserve"> y se organizó una </w:t>
      </w:r>
      <w:hyperlink r:id="rId18" w:history="1">
        <w:r w:rsidRPr="001D4543">
          <w:rPr>
            <w:rStyle w:val="Hipervnculo"/>
            <w:rFonts w:cs="Arial"/>
            <w:iCs/>
            <w:sz w:val="24"/>
            <w:szCs w:val="24"/>
          </w:rPr>
          <w:t>Jornada centrada en planificación</w:t>
        </w:r>
      </w:hyperlink>
      <w:r w:rsidRPr="00B545CB">
        <w:rPr>
          <w:rFonts w:cs="Arial"/>
          <w:iCs/>
          <w:sz w:val="24"/>
          <w:szCs w:val="24"/>
        </w:rPr>
        <w:t xml:space="preserve"> del aprovisionamiento público.</w:t>
      </w:r>
    </w:p>
    <w:p w14:paraId="66C13A5B" w14:textId="77777777" w:rsidR="00DF78F9" w:rsidRPr="00B545CB" w:rsidRDefault="00DF78F9" w:rsidP="00B545CB">
      <w:pPr>
        <w:autoSpaceDE w:val="0"/>
        <w:autoSpaceDN w:val="0"/>
        <w:adjustRightInd w:val="0"/>
        <w:spacing w:after="0" w:line="276" w:lineRule="auto"/>
        <w:jc w:val="both"/>
        <w:rPr>
          <w:rFonts w:cs="Arial"/>
          <w:iCs/>
          <w:sz w:val="24"/>
          <w:szCs w:val="24"/>
        </w:rPr>
      </w:pPr>
    </w:p>
    <w:p w14:paraId="1DE8B45D" w14:textId="2FC5488B" w:rsidR="00DF78F9" w:rsidRPr="00F828CC" w:rsidRDefault="00DF78F9" w:rsidP="00B545CB">
      <w:pPr>
        <w:autoSpaceDE w:val="0"/>
        <w:autoSpaceDN w:val="0"/>
        <w:adjustRightInd w:val="0"/>
        <w:spacing w:after="0" w:line="276" w:lineRule="auto"/>
        <w:jc w:val="both"/>
        <w:rPr>
          <w:rFonts w:cs="Arial"/>
          <w:b/>
          <w:i/>
          <w:iCs/>
          <w:color w:val="1F4E79" w:themeColor="accent1" w:themeShade="80"/>
          <w:sz w:val="24"/>
          <w:szCs w:val="24"/>
        </w:rPr>
      </w:pPr>
      <w:r w:rsidRPr="00F828CC">
        <w:rPr>
          <w:rFonts w:cs="Arial"/>
          <w:b/>
          <w:i/>
          <w:iCs/>
          <w:color w:val="1F4E79" w:themeColor="accent1" w:themeShade="80"/>
          <w:sz w:val="24"/>
          <w:szCs w:val="24"/>
        </w:rPr>
        <w:lastRenderedPageBreak/>
        <w:t>FASE II de la actualización de la Guía sobre contratación pú</w:t>
      </w:r>
      <w:r w:rsidR="008F7ADE">
        <w:rPr>
          <w:rFonts w:cs="Arial"/>
          <w:b/>
          <w:i/>
          <w:iCs/>
          <w:color w:val="1F4E79" w:themeColor="accent1" w:themeShade="80"/>
          <w:sz w:val="24"/>
          <w:szCs w:val="24"/>
        </w:rPr>
        <w:t xml:space="preserve">blica y competencia: convenios y </w:t>
      </w:r>
      <w:r w:rsidRPr="00F828CC">
        <w:rPr>
          <w:rFonts w:cs="Arial"/>
          <w:b/>
          <w:i/>
          <w:iCs/>
          <w:color w:val="1F4E79" w:themeColor="accent1" w:themeShade="80"/>
          <w:sz w:val="24"/>
          <w:szCs w:val="24"/>
        </w:rPr>
        <w:t>encargos a medio</w:t>
      </w:r>
      <w:r w:rsidR="008F7ADE">
        <w:rPr>
          <w:rFonts w:cs="Arial"/>
          <w:b/>
          <w:i/>
          <w:iCs/>
          <w:color w:val="1F4E79" w:themeColor="accent1" w:themeShade="80"/>
          <w:sz w:val="24"/>
          <w:szCs w:val="24"/>
        </w:rPr>
        <w:t>s propios.</w:t>
      </w:r>
    </w:p>
    <w:p w14:paraId="035C1E91" w14:textId="77777777" w:rsidR="00DF78F9" w:rsidRPr="00B545CB" w:rsidRDefault="00DF78F9" w:rsidP="00B545CB">
      <w:pPr>
        <w:autoSpaceDE w:val="0"/>
        <w:autoSpaceDN w:val="0"/>
        <w:adjustRightInd w:val="0"/>
        <w:spacing w:after="0" w:line="276" w:lineRule="auto"/>
        <w:jc w:val="both"/>
        <w:rPr>
          <w:rFonts w:cs="Arial"/>
          <w:iCs/>
          <w:sz w:val="24"/>
          <w:szCs w:val="24"/>
        </w:rPr>
      </w:pPr>
    </w:p>
    <w:p w14:paraId="6F281309" w14:textId="0DE44CF0" w:rsidR="00BA74C3" w:rsidRDefault="00F828CC" w:rsidP="00B545CB">
      <w:pPr>
        <w:autoSpaceDE w:val="0"/>
        <w:autoSpaceDN w:val="0"/>
        <w:adjustRightInd w:val="0"/>
        <w:spacing w:after="0" w:line="276" w:lineRule="auto"/>
        <w:jc w:val="both"/>
        <w:rPr>
          <w:rFonts w:cs="Arial"/>
          <w:b/>
          <w:iCs/>
          <w:sz w:val="24"/>
          <w:szCs w:val="24"/>
        </w:rPr>
      </w:pPr>
      <w:r>
        <w:rPr>
          <w:rFonts w:cs="Arial"/>
          <w:iCs/>
          <w:sz w:val="24"/>
          <w:szCs w:val="24"/>
        </w:rPr>
        <w:t>Una vez culminad</w:t>
      </w:r>
      <w:r w:rsidR="006D6C5E">
        <w:rPr>
          <w:rFonts w:cs="Arial"/>
          <w:iCs/>
          <w:sz w:val="24"/>
          <w:szCs w:val="24"/>
        </w:rPr>
        <w:t>a</w:t>
      </w:r>
      <w:r>
        <w:rPr>
          <w:rFonts w:cs="Arial"/>
          <w:iCs/>
          <w:sz w:val="24"/>
          <w:szCs w:val="24"/>
        </w:rPr>
        <w:t xml:space="preserve"> la Fase I </w:t>
      </w:r>
      <w:r w:rsidR="006D6C5E">
        <w:rPr>
          <w:rFonts w:cs="Arial"/>
          <w:iCs/>
          <w:sz w:val="24"/>
          <w:szCs w:val="24"/>
        </w:rPr>
        <w:t>de actualización de la Guía sobre contratación pública y competencia</w:t>
      </w:r>
      <w:r>
        <w:rPr>
          <w:rFonts w:cs="Arial"/>
          <w:iCs/>
          <w:sz w:val="24"/>
          <w:szCs w:val="24"/>
        </w:rPr>
        <w:t xml:space="preserve">, </w:t>
      </w:r>
      <w:r w:rsidR="00DF78F9" w:rsidRPr="00B545CB">
        <w:rPr>
          <w:rFonts w:cs="Arial"/>
          <w:b/>
          <w:iCs/>
          <w:sz w:val="24"/>
          <w:szCs w:val="24"/>
        </w:rPr>
        <w:t xml:space="preserve">la CNMC </w:t>
      </w:r>
      <w:r w:rsidR="000928AB">
        <w:rPr>
          <w:rFonts w:cs="Arial"/>
          <w:b/>
          <w:iCs/>
          <w:sz w:val="24"/>
          <w:szCs w:val="24"/>
        </w:rPr>
        <w:t>está centrada en</w:t>
      </w:r>
      <w:r w:rsidR="00DF78F9" w:rsidRPr="00B545CB">
        <w:rPr>
          <w:rFonts w:cs="Arial"/>
          <w:b/>
          <w:iCs/>
          <w:sz w:val="24"/>
          <w:szCs w:val="24"/>
        </w:rPr>
        <w:t xml:space="preserve"> la Fase II de la actualización de la </w:t>
      </w:r>
      <w:r w:rsidR="006D6C5E">
        <w:rPr>
          <w:rFonts w:cs="Arial"/>
          <w:b/>
          <w:iCs/>
          <w:sz w:val="24"/>
          <w:szCs w:val="24"/>
        </w:rPr>
        <w:t xml:space="preserve">citada </w:t>
      </w:r>
      <w:r w:rsidR="00DF78F9" w:rsidRPr="00B545CB">
        <w:rPr>
          <w:rFonts w:cs="Arial"/>
          <w:b/>
          <w:iCs/>
          <w:sz w:val="24"/>
          <w:szCs w:val="24"/>
        </w:rPr>
        <w:t>Guía</w:t>
      </w:r>
      <w:r w:rsidR="00BA74C3">
        <w:rPr>
          <w:rFonts w:cs="Arial"/>
          <w:b/>
          <w:iCs/>
          <w:sz w:val="24"/>
          <w:szCs w:val="24"/>
        </w:rPr>
        <w:t>.</w:t>
      </w:r>
    </w:p>
    <w:p w14:paraId="7E5E8443" w14:textId="77777777" w:rsidR="00BA74C3" w:rsidRDefault="00BA74C3" w:rsidP="00B545CB">
      <w:pPr>
        <w:autoSpaceDE w:val="0"/>
        <w:autoSpaceDN w:val="0"/>
        <w:adjustRightInd w:val="0"/>
        <w:spacing w:after="0" w:line="276" w:lineRule="auto"/>
        <w:jc w:val="both"/>
        <w:rPr>
          <w:rFonts w:cs="Arial"/>
          <w:b/>
          <w:iCs/>
          <w:sz w:val="24"/>
          <w:szCs w:val="24"/>
        </w:rPr>
      </w:pPr>
    </w:p>
    <w:p w14:paraId="000D5ECC" w14:textId="0654AA6F" w:rsidR="00DF78F9" w:rsidRPr="00B545CB" w:rsidRDefault="00BA74C3" w:rsidP="00B545CB">
      <w:pPr>
        <w:autoSpaceDE w:val="0"/>
        <w:autoSpaceDN w:val="0"/>
        <w:adjustRightInd w:val="0"/>
        <w:spacing w:after="0" w:line="276" w:lineRule="auto"/>
        <w:jc w:val="both"/>
        <w:rPr>
          <w:rFonts w:cs="Arial"/>
          <w:iCs/>
          <w:sz w:val="24"/>
          <w:szCs w:val="24"/>
        </w:rPr>
      </w:pPr>
      <w:r>
        <w:rPr>
          <w:rFonts w:cs="Arial"/>
          <w:b/>
          <w:iCs/>
          <w:sz w:val="24"/>
          <w:szCs w:val="24"/>
        </w:rPr>
        <w:t xml:space="preserve">Esta fase </w:t>
      </w:r>
      <w:r w:rsidR="000928AB">
        <w:rPr>
          <w:rFonts w:cs="Arial"/>
          <w:b/>
          <w:iCs/>
          <w:sz w:val="24"/>
          <w:szCs w:val="24"/>
        </w:rPr>
        <w:t xml:space="preserve">analizará, desde la perspectiva de la promoción de la competencia, la utilización de figuras </w:t>
      </w:r>
      <w:r w:rsidR="00DF78F9" w:rsidRPr="00B545CB">
        <w:rPr>
          <w:rFonts w:cs="Arial"/>
          <w:iCs/>
          <w:sz w:val="24"/>
          <w:szCs w:val="24"/>
        </w:rPr>
        <w:t>como los convenios y los</w:t>
      </w:r>
      <w:r w:rsidR="000928AB">
        <w:rPr>
          <w:rFonts w:cs="Arial"/>
          <w:iCs/>
          <w:sz w:val="24"/>
          <w:szCs w:val="24"/>
        </w:rPr>
        <w:t xml:space="preserve"> encargos a medios propios, en cuanto </w:t>
      </w:r>
      <w:r w:rsidR="00DF78F9" w:rsidRPr="00B545CB">
        <w:rPr>
          <w:rFonts w:cs="Arial"/>
          <w:iCs/>
          <w:sz w:val="24"/>
          <w:szCs w:val="24"/>
        </w:rPr>
        <w:t xml:space="preserve">alternativas a </w:t>
      </w:r>
      <w:r>
        <w:rPr>
          <w:rFonts w:cs="Arial"/>
          <w:iCs/>
          <w:sz w:val="24"/>
          <w:szCs w:val="24"/>
        </w:rPr>
        <w:t xml:space="preserve">los procesos de aprovisionamiento de bienes y servicios que </w:t>
      </w:r>
      <w:r w:rsidR="006D6C5E">
        <w:rPr>
          <w:rFonts w:cs="Arial"/>
          <w:iCs/>
          <w:sz w:val="24"/>
          <w:szCs w:val="24"/>
        </w:rPr>
        <w:t xml:space="preserve">pueden distorsionar </w:t>
      </w:r>
      <w:r>
        <w:rPr>
          <w:rFonts w:cs="Arial"/>
          <w:iCs/>
          <w:sz w:val="24"/>
          <w:szCs w:val="24"/>
        </w:rPr>
        <w:t>la competencia efectiva.</w:t>
      </w:r>
    </w:p>
    <w:p w14:paraId="1BFA5B7A" w14:textId="77777777" w:rsidR="00DF78F9" w:rsidRPr="00B545CB" w:rsidRDefault="00DF78F9" w:rsidP="00B545CB">
      <w:pPr>
        <w:autoSpaceDE w:val="0"/>
        <w:autoSpaceDN w:val="0"/>
        <w:adjustRightInd w:val="0"/>
        <w:spacing w:after="0" w:line="276" w:lineRule="auto"/>
        <w:jc w:val="both"/>
        <w:rPr>
          <w:rFonts w:cs="Arial"/>
          <w:sz w:val="24"/>
          <w:szCs w:val="24"/>
          <w:lang w:eastAsia="es-ES"/>
        </w:rPr>
      </w:pPr>
    </w:p>
    <w:p w14:paraId="11EEF0B0" w14:textId="7BD0FA3C" w:rsidR="00D419F4" w:rsidRDefault="00D419F4" w:rsidP="00B545CB">
      <w:pPr>
        <w:autoSpaceDE w:val="0"/>
        <w:autoSpaceDN w:val="0"/>
        <w:adjustRightInd w:val="0"/>
        <w:spacing w:after="0" w:line="276" w:lineRule="auto"/>
        <w:jc w:val="both"/>
        <w:rPr>
          <w:rFonts w:cs="Arial"/>
          <w:b/>
          <w:i/>
          <w:iCs/>
          <w:color w:val="1F4E79" w:themeColor="accent1" w:themeShade="80"/>
          <w:sz w:val="24"/>
          <w:szCs w:val="24"/>
        </w:rPr>
      </w:pPr>
      <w:r>
        <w:rPr>
          <w:rFonts w:cs="Arial"/>
          <w:b/>
          <w:i/>
          <w:iCs/>
          <w:color w:val="1F4E79" w:themeColor="accent1" w:themeShade="80"/>
          <w:sz w:val="24"/>
          <w:szCs w:val="24"/>
        </w:rPr>
        <w:t>¿Qué son los convenios y encargos a medios propios?</w:t>
      </w:r>
    </w:p>
    <w:p w14:paraId="1B1CDCE4" w14:textId="725BFF45" w:rsidR="00D419F4" w:rsidRDefault="00D419F4" w:rsidP="00B545CB">
      <w:pPr>
        <w:autoSpaceDE w:val="0"/>
        <w:autoSpaceDN w:val="0"/>
        <w:adjustRightInd w:val="0"/>
        <w:spacing w:after="0" w:line="276" w:lineRule="auto"/>
        <w:jc w:val="both"/>
        <w:rPr>
          <w:rFonts w:cs="Arial"/>
          <w:b/>
          <w:i/>
          <w:iCs/>
          <w:color w:val="1F4E79" w:themeColor="accent1" w:themeShade="80"/>
          <w:sz w:val="24"/>
          <w:szCs w:val="24"/>
        </w:rPr>
      </w:pPr>
    </w:p>
    <w:p w14:paraId="5D98963B" w14:textId="77777777" w:rsidR="00D419F4" w:rsidRPr="00B545CB" w:rsidRDefault="00D419F4" w:rsidP="00D419F4">
      <w:pPr>
        <w:autoSpaceDE w:val="0"/>
        <w:autoSpaceDN w:val="0"/>
        <w:adjustRightInd w:val="0"/>
        <w:spacing w:after="0" w:line="276" w:lineRule="auto"/>
        <w:jc w:val="both"/>
        <w:rPr>
          <w:rFonts w:cs="Arial"/>
          <w:sz w:val="24"/>
          <w:szCs w:val="24"/>
        </w:rPr>
      </w:pPr>
      <w:r w:rsidRPr="00B545CB">
        <w:rPr>
          <w:rFonts w:cs="Arial"/>
          <w:iCs/>
          <w:sz w:val="24"/>
          <w:szCs w:val="24"/>
        </w:rPr>
        <w:t>Particularmente, los rasgos característicos de estas figuras son:</w:t>
      </w:r>
    </w:p>
    <w:p w14:paraId="41C82D1A" w14:textId="77777777" w:rsidR="00D419F4" w:rsidRPr="00B545CB" w:rsidRDefault="00D419F4" w:rsidP="00D419F4">
      <w:pPr>
        <w:shd w:val="clear" w:color="auto" w:fill="FFFFFF"/>
        <w:spacing w:after="0" w:line="276" w:lineRule="auto"/>
        <w:jc w:val="both"/>
        <w:rPr>
          <w:rFonts w:cs="Arial"/>
          <w:sz w:val="24"/>
          <w:szCs w:val="24"/>
        </w:rPr>
      </w:pPr>
    </w:p>
    <w:p w14:paraId="377705DA" w14:textId="1FDE45D3" w:rsidR="00D419F4" w:rsidRPr="003E5F1A" w:rsidRDefault="003E5F1A" w:rsidP="003E5F1A">
      <w:pPr>
        <w:numPr>
          <w:ilvl w:val="0"/>
          <w:numId w:val="16"/>
        </w:numPr>
        <w:shd w:val="clear" w:color="auto" w:fill="FFFFFF"/>
        <w:spacing w:after="0" w:line="276" w:lineRule="auto"/>
        <w:jc w:val="both"/>
        <w:rPr>
          <w:rFonts w:cs="Arial"/>
          <w:sz w:val="24"/>
          <w:szCs w:val="24"/>
        </w:rPr>
      </w:pPr>
      <w:r w:rsidRPr="003E5F1A">
        <w:rPr>
          <w:rFonts w:cs="Arial"/>
          <w:i/>
          <w:sz w:val="24"/>
          <w:szCs w:val="24"/>
        </w:rPr>
        <w:t xml:space="preserve">Convenios. </w:t>
      </w:r>
      <w:r w:rsidR="007C51CD">
        <w:rPr>
          <w:rFonts w:cs="Arial"/>
          <w:sz w:val="24"/>
          <w:szCs w:val="24"/>
        </w:rPr>
        <w:t>D</w:t>
      </w:r>
      <w:r w:rsidRPr="003E5F1A">
        <w:rPr>
          <w:rFonts w:cs="Arial"/>
          <w:sz w:val="24"/>
          <w:szCs w:val="24"/>
        </w:rPr>
        <w:t>ebe exis</w:t>
      </w:r>
      <w:r w:rsidR="007C51CD">
        <w:rPr>
          <w:rFonts w:cs="Arial"/>
          <w:sz w:val="24"/>
          <w:szCs w:val="24"/>
        </w:rPr>
        <w:t xml:space="preserve">tir una identidad de </w:t>
      </w:r>
      <w:r w:rsidR="007C51CD" w:rsidRPr="00DF7270">
        <w:rPr>
          <w:rFonts w:cs="Arial"/>
          <w:sz w:val="24"/>
          <w:szCs w:val="24"/>
        </w:rPr>
        <w:t>fines</w:t>
      </w:r>
      <w:r w:rsidRPr="003E5F1A">
        <w:rPr>
          <w:rFonts w:cs="Arial"/>
          <w:sz w:val="24"/>
          <w:szCs w:val="24"/>
        </w:rPr>
        <w:t xml:space="preserve"> entre las partes integrantes del mismo, las cuales participan de forma conjunta en el resultado obtenido. No hay pues una relación onerosa basada en una prestación y una contraprestación recíprocas (propia de los contratos)</w:t>
      </w:r>
      <w:r w:rsidR="005044EC">
        <w:rPr>
          <w:rFonts w:cs="Arial"/>
          <w:sz w:val="24"/>
          <w:szCs w:val="24"/>
        </w:rPr>
        <w:t xml:space="preserve"> ni vocación de mercado</w:t>
      </w:r>
      <w:r w:rsidRPr="003E5F1A">
        <w:rPr>
          <w:rFonts w:cs="Arial"/>
          <w:sz w:val="24"/>
          <w:szCs w:val="24"/>
        </w:rPr>
        <w:t xml:space="preserve">. </w:t>
      </w:r>
      <w:r>
        <w:rPr>
          <w:rFonts w:cs="Arial"/>
          <w:sz w:val="24"/>
          <w:szCs w:val="24"/>
        </w:rPr>
        <w:t>S</w:t>
      </w:r>
      <w:r w:rsidR="00D419F4" w:rsidRPr="003E5F1A">
        <w:rPr>
          <w:rFonts w:cs="Arial"/>
          <w:sz w:val="24"/>
          <w:szCs w:val="24"/>
        </w:rPr>
        <w:t xml:space="preserve">e excluyen del ámbito de aplicación de la legislación de contratos del sector público </w:t>
      </w:r>
      <w:r w:rsidR="005044EC">
        <w:rPr>
          <w:rFonts w:cs="Arial"/>
          <w:sz w:val="24"/>
          <w:szCs w:val="24"/>
        </w:rPr>
        <w:t>(</w:t>
      </w:r>
      <w:r w:rsidR="000312D8">
        <w:rPr>
          <w:rFonts w:cs="Arial"/>
          <w:sz w:val="24"/>
          <w:szCs w:val="24"/>
        </w:rPr>
        <w:t xml:space="preserve">artículos 6 y 31.1 </w:t>
      </w:r>
      <w:r w:rsidR="00823678">
        <w:rPr>
          <w:rFonts w:cs="Arial"/>
          <w:sz w:val="24"/>
          <w:szCs w:val="24"/>
        </w:rPr>
        <w:t>b</w:t>
      </w:r>
      <w:r w:rsidR="000312D8">
        <w:rPr>
          <w:rFonts w:cs="Arial"/>
          <w:sz w:val="24"/>
          <w:szCs w:val="24"/>
        </w:rPr>
        <w:t xml:space="preserve">) de la </w:t>
      </w:r>
      <w:r w:rsidR="005044EC">
        <w:rPr>
          <w:rFonts w:cs="Arial"/>
          <w:sz w:val="24"/>
          <w:szCs w:val="24"/>
        </w:rPr>
        <w:t xml:space="preserve">LCSP) </w:t>
      </w:r>
      <w:r w:rsidR="00D419F4" w:rsidRPr="003E5F1A">
        <w:rPr>
          <w:rFonts w:cs="Arial"/>
          <w:sz w:val="24"/>
          <w:szCs w:val="24"/>
        </w:rPr>
        <w:t xml:space="preserve">tanto los </w:t>
      </w:r>
      <w:r w:rsidR="00236DF1">
        <w:rPr>
          <w:rFonts w:cs="Arial"/>
          <w:sz w:val="24"/>
          <w:szCs w:val="24"/>
        </w:rPr>
        <w:t xml:space="preserve">(i) </w:t>
      </w:r>
      <w:r w:rsidR="00D419F4" w:rsidRPr="00236DF1">
        <w:rPr>
          <w:rFonts w:cs="Arial"/>
          <w:i/>
          <w:sz w:val="24"/>
          <w:szCs w:val="24"/>
        </w:rPr>
        <w:t>sistemas de</w:t>
      </w:r>
      <w:r w:rsidR="00D419F4" w:rsidRPr="003E5F1A">
        <w:rPr>
          <w:rFonts w:cs="Arial"/>
          <w:sz w:val="24"/>
          <w:szCs w:val="24"/>
        </w:rPr>
        <w:t xml:space="preserve"> </w:t>
      </w:r>
      <w:r w:rsidR="00D419F4" w:rsidRPr="003E5F1A">
        <w:rPr>
          <w:rFonts w:cs="Arial"/>
          <w:i/>
          <w:sz w:val="24"/>
          <w:szCs w:val="24"/>
        </w:rPr>
        <w:t>cooperación horizontal entre entidades del sector público</w:t>
      </w:r>
      <w:r w:rsidR="00D419F4" w:rsidRPr="003E5F1A">
        <w:rPr>
          <w:rFonts w:cs="Arial"/>
          <w:sz w:val="24"/>
          <w:szCs w:val="24"/>
        </w:rPr>
        <w:t xml:space="preserve"> mediante la celebración de convenios entre ellas (convenios entre entidades públicas, inter o intra administrativos</w:t>
      </w:r>
      <w:r w:rsidR="007C51CD">
        <w:rPr>
          <w:rFonts w:cs="Arial"/>
          <w:sz w:val="24"/>
          <w:szCs w:val="24"/>
        </w:rPr>
        <w:t>, normalmente para la prestación de servicios públicos</w:t>
      </w:r>
      <w:r w:rsidR="00D419F4" w:rsidRPr="003E5F1A">
        <w:rPr>
          <w:rFonts w:cs="Arial"/>
          <w:sz w:val="24"/>
          <w:szCs w:val="24"/>
        </w:rPr>
        <w:t xml:space="preserve">), como </w:t>
      </w:r>
      <w:r w:rsidR="006D6C5E">
        <w:rPr>
          <w:rFonts w:cs="Arial"/>
          <w:sz w:val="24"/>
          <w:szCs w:val="24"/>
        </w:rPr>
        <w:t>(</w:t>
      </w:r>
      <w:proofErr w:type="spellStart"/>
      <w:r w:rsidR="006D6C5E">
        <w:rPr>
          <w:rFonts w:cs="Arial"/>
          <w:sz w:val="24"/>
          <w:szCs w:val="24"/>
        </w:rPr>
        <w:t>ii</w:t>
      </w:r>
      <w:proofErr w:type="spellEnd"/>
      <w:r w:rsidR="006D6C5E">
        <w:rPr>
          <w:rFonts w:cs="Arial"/>
          <w:sz w:val="24"/>
          <w:szCs w:val="24"/>
        </w:rPr>
        <w:t xml:space="preserve">) </w:t>
      </w:r>
      <w:r w:rsidR="00D419F4" w:rsidRPr="003E5F1A">
        <w:rPr>
          <w:rFonts w:cs="Arial"/>
          <w:sz w:val="24"/>
          <w:szCs w:val="24"/>
        </w:rPr>
        <w:t xml:space="preserve">los convenios </w:t>
      </w:r>
      <w:r w:rsidR="00D419F4" w:rsidRPr="003E5F1A">
        <w:rPr>
          <w:rFonts w:cs="Arial"/>
          <w:i/>
          <w:sz w:val="24"/>
          <w:szCs w:val="24"/>
        </w:rPr>
        <w:t>celebrados entre las entidades del sector público y personas físicas o jurídicas sujetas al derecho privado</w:t>
      </w:r>
      <w:r w:rsidR="000312D8">
        <w:rPr>
          <w:rFonts w:cs="Arial"/>
          <w:i/>
          <w:sz w:val="24"/>
          <w:szCs w:val="24"/>
        </w:rPr>
        <w:t>.</w:t>
      </w:r>
      <w:r w:rsidR="007C51CD">
        <w:rPr>
          <w:rFonts w:cs="Arial"/>
          <w:sz w:val="24"/>
          <w:szCs w:val="24"/>
        </w:rPr>
        <w:t xml:space="preserve"> En ambos casos, </w:t>
      </w:r>
      <w:r w:rsidR="00C82607">
        <w:rPr>
          <w:rFonts w:cs="Arial"/>
          <w:sz w:val="24"/>
          <w:szCs w:val="24"/>
        </w:rPr>
        <w:t xml:space="preserve">siempre y cuando </w:t>
      </w:r>
      <w:r w:rsidR="00C82607" w:rsidRPr="00C82607">
        <w:rPr>
          <w:rFonts w:cs="Arial"/>
          <w:sz w:val="24"/>
          <w:szCs w:val="24"/>
        </w:rPr>
        <w:t>su objeto no esté comprendido en las prestaciones propias de los contratos (obras, bienes y servicios) regulados en la LCSP o en normas administrativas especiale</w:t>
      </w:r>
      <w:r w:rsidR="00C82607">
        <w:rPr>
          <w:rFonts w:cs="Arial"/>
          <w:sz w:val="24"/>
          <w:szCs w:val="24"/>
        </w:rPr>
        <w:t>s.</w:t>
      </w:r>
    </w:p>
    <w:p w14:paraId="3B4FAB39" w14:textId="65275E21" w:rsidR="00D419F4" w:rsidRPr="00B545CB" w:rsidRDefault="00D419F4" w:rsidP="00D419F4">
      <w:pPr>
        <w:shd w:val="clear" w:color="auto" w:fill="FFFFFF"/>
        <w:spacing w:after="0" w:line="276" w:lineRule="auto"/>
        <w:jc w:val="both"/>
        <w:rPr>
          <w:rFonts w:cs="Arial"/>
          <w:sz w:val="24"/>
          <w:szCs w:val="24"/>
        </w:rPr>
      </w:pPr>
    </w:p>
    <w:p w14:paraId="4E5CEA62" w14:textId="3CF1CB82" w:rsidR="00D419F4" w:rsidRPr="00A955FB" w:rsidRDefault="00D419F4" w:rsidP="00A955FB">
      <w:pPr>
        <w:shd w:val="clear" w:color="auto" w:fill="FFFFFF"/>
        <w:autoSpaceDE w:val="0"/>
        <w:autoSpaceDN w:val="0"/>
        <w:adjustRightInd w:val="0"/>
        <w:spacing w:after="0" w:line="276" w:lineRule="auto"/>
        <w:ind w:left="720"/>
        <w:jc w:val="both"/>
        <w:rPr>
          <w:rFonts w:cs="Arial"/>
          <w:iCs/>
          <w:color w:val="1F4E79" w:themeColor="accent1" w:themeShade="80"/>
          <w:sz w:val="24"/>
          <w:szCs w:val="24"/>
        </w:rPr>
      </w:pPr>
      <w:r w:rsidRPr="00A955FB">
        <w:rPr>
          <w:rFonts w:cs="Arial"/>
          <w:i/>
          <w:sz w:val="24"/>
          <w:szCs w:val="24"/>
        </w:rPr>
        <w:t>Encargos a medios propios</w:t>
      </w:r>
      <w:r w:rsidRPr="00A955FB">
        <w:rPr>
          <w:rFonts w:cs="Arial"/>
          <w:sz w:val="24"/>
          <w:szCs w:val="24"/>
        </w:rPr>
        <w:t xml:space="preserve"> </w:t>
      </w:r>
      <w:r w:rsidRPr="00A955FB">
        <w:rPr>
          <w:rFonts w:cs="Arial"/>
          <w:i/>
          <w:sz w:val="24"/>
          <w:szCs w:val="24"/>
        </w:rPr>
        <w:t>personificado</w:t>
      </w:r>
      <w:r w:rsidR="00F41931" w:rsidRPr="00A955FB">
        <w:rPr>
          <w:rFonts w:cs="Arial"/>
          <w:sz w:val="24"/>
          <w:szCs w:val="24"/>
        </w:rPr>
        <w:t>s. E</w:t>
      </w:r>
      <w:r w:rsidRPr="00A955FB">
        <w:rPr>
          <w:rFonts w:cs="Arial"/>
          <w:sz w:val="24"/>
          <w:szCs w:val="24"/>
        </w:rPr>
        <w:t>s una forma de cooperación entre entidades del sector público que se realiza con otra persona jurídica que guarda una relación especial con la entidad que realiza el encargo, al estar sometida a su control y al cumplimiento de una serie de requisitos legales (artículos 32-33 LCSP y artículo 86 Ley 40/2015). Los medios propios son entidades pertenecientes a</w:t>
      </w:r>
      <w:r w:rsidR="00F41931" w:rsidRPr="00A955FB">
        <w:rPr>
          <w:rFonts w:cs="Arial"/>
          <w:sz w:val="24"/>
          <w:szCs w:val="24"/>
        </w:rPr>
        <w:t>l sector público</w:t>
      </w:r>
      <w:r w:rsidR="007C51CD" w:rsidRPr="00A955FB">
        <w:rPr>
          <w:rFonts w:cs="Arial"/>
          <w:sz w:val="24"/>
          <w:szCs w:val="24"/>
        </w:rPr>
        <w:t>, de capital 100% público,</w:t>
      </w:r>
      <w:r w:rsidRPr="00A955FB">
        <w:rPr>
          <w:rFonts w:cs="Arial"/>
          <w:sz w:val="24"/>
          <w:szCs w:val="24"/>
        </w:rPr>
        <w:t xml:space="preserve"> que proveen bienes, o</w:t>
      </w:r>
      <w:r w:rsidR="003E5F1A" w:rsidRPr="00A955FB">
        <w:rPr>
          <w:rFonts w:cs="Arial"/>
          <w:sz w:val="24"/>
          <w:szCs w:val="24"/>
        </w:rPr>
        <w:t>bras y servicios a las propias A</w:t>
      </w:r>
      <w:r w:rsidRPr="00A955FB">
        <w:rPr>
          <w:rFonts w:cs="Arial"/>
          <w:sz w:val="24"/>
          <w:szCs w:val="24"/>
        </w:rPr>
        <w:t>dministraciones. De esta f</w:t>
      </w:r>
      <w:r w:rsidR="003E5F1A" w:rsidRPr="00A955FB">
        <w:rPr>
          <w:rFonts w:cs="Arial"/>
          <w:sz w:val="24"/>
          <w:szCs w:val="24"/>
        </w:rPr>
        <w:t xml:space="preserve">orma, los </w:t>
      </w:r>
      <w:r w:rsidRPr="00A955FB">
        <w:rPr>
          <w:rFonts w:cs="Arial"/>
          <w:sz w:val="24"/>
          <w:szCs w:val="24"/>
        </w:rPr>
        <w:t>entes del sector público cubren sus necesidades de forma directa acudiendo a estos entes instrumentales dependientes.</w:t>
      </w:r>
      <w:r w:rsidR="004562E5" w:rsidRPr="00A955FB">
        <w:rPr>
          <w:rFonts w:cs="Arial"/>
          <w:sz w:val="24"/>
          <w:szCs w:val="24"/>
        </w:rPr>
        <w:t xml:space="preserve"> </w:t>
      </w:r>
      <w:r w:rsidRPr="00A955FB">
        <w:rPr>
          <w:rFonts w:cs="Arial"/>
          <w:sz w:val="24"/>
          <w:szCs w:val="24"/>
        </w:rPr>
        <w:t>La instrumentalización de estas prestaciones por la vía del encargo hace que estas relaciones sean consideradas internas</w:t>
      </w:r>
      <w:r w:rsidRPr="00A955FB">
        <w:rPr>
          <w:rFonts w:cs="Arial"/>
          <w:color w:val="000000"/>
          <w:sz w:val="24"/>
          <w:szCs w:val="24"/>
          <w:lang w:eastAsia="es-ES"/>
        </w:rPr>
        <w:t xml:space="preserve"> </w:t>
      </w:r>
      <w:r w:rsidRPr="00A955FB">
        <w:rPr>
          <w:rFonts w:cs="Arial"/>
          <w:sz w:val="24"/>
          <w:szCs w:val="24"/>
        </w:rPr>
        <w:t xml:space="preserve">(es decir, el negocio jurídico se provee </w:t>
      </w:r>
      <w:r w:rsidRPr="00A955FB">
        <w:rPr>
          <w:rFonts w:cs="Arial"/>
          <w:i/>
          <w:iCs/>
          <w:sz w:val="24"/>
          <w:szCs w:val="24"/>
        </w:rPr>
        <w:t xml:space="preserve">“in </w:t>
      </w:r>
      <w:proofErr w:type="spellStart"/>
      <w:r w:rsidRPr="00A955FB">
        <w:rPr>
          <w:rFonts w:cs="Arial"/>
          <w:i/>
          <w:iCs/>
          <w:sz w:val="24"/>
          <w:szCs w:val="24"/>
        </w:rPr>
        <w:t>house</w:t>
      </w:r>
      <w:proofErr w:type="spellEnd"/>
      <w:r w:rsidRPr="00A955FB">
        <w:rPr>
          <w:rFonts w:cs="Arial"/>
          <w:i/>
          <w:iCs/>
          <w:sz w:val="24"/>
          <w:szCs w:val="24"/>
        </w:rPr>
        <w:t>”</w:t>
      </w:r>
      <w:r w:rsidRPr="00A955FB">
        <w:rPr>
          <w:rFonts w:cs="Arial"/>
          <w:sz w:val="24"/>
          <w:szCs w:val="24"/>
        </w:rPr>
        <w:t xml:space="preserve">) y, en consecuencia, se les califica de </w:t>
      </w:r>
      <w:r w:rsidR="006D6C5E" w:rsidRPr="00A955FB">
        <w:rPr>
          <w:rFonts w:cs="Arial"/>
          <w:sz w:val="24"/>
          <w:szCs w:val="24"/>
        </w:rPr>
        <w:t xml:space="preserve">relaciones de </w:t>
      </w:r>
      <w:r w:rsidRPr="00A955FB">
        <w:rPr>
          <w:rFonts w:cs="Arial"/>
          <w:sz w:val="24"/>
          <w:szCs w:val="24"/>
        </w:rPr>
        <w:t xml:space="preserve">carácter no contractual, por lo que </w:t>
      </w:r>
      <w:r w:rsidR="00A955FB" w:rsidRPr="00A955FB">
        <w:rPr>
          <w:rFonts w:cs="Arial"/>
          <w:sz w:val="24"/>
          <w:szCs w:val="24"/>
        </w:rPr>
        <w:t>queda</w:t>
      </w:r>
      <w:r w:rsidR="00A955FB">
        <w:rPr>
          <w:rFonts w:cs="Arial"/>
          <w:sz w:val="24"/>
          <w:szCs w:val="24"/>
        </w:rPr>
        <w:t>n fuera</w:t>
      </w:r>
      <w:r w:rsidR="00A955FB" w:rsidRPr="00A955FB">
        <w:rPr>
          <w:rFonts w:cs="Arial"/>
          <w:sz w:val="24"/>
          <w:szCs w:val="24"/>
        </w:rPr>
        <w:t>,</w:t>
      </w:r>
      <w:r w:rsidR="00A955FB">
        <w:rPr>
          <w:rFonts w:cs="Arial"/>
          <w:sz w:val="24"/>
          <w:szCs w:val="24"/>
        </w:rPr>
        <w:t xml:space="preserve"> </w:t>
      </w:r>
      <w:r w:rsidR="00A955FB" w:rsidRPr="00A955FB">
        <w:rPr>
          <w:rFonts w:cs="Arial"/>
          <w:sz w:val="24"/>
          <w:szCs w:val="24"/>
        </w:rPr>
        <w:t xml:space="preserve">bajo </w:t>
      </w:r>
      <w:r w:rsidR="00A955FB" w:rsidRPr="00A955FB">
        <w:rPr>
          <w:rFonts w:cs="Arial"/>
          <w:sz w:val="24"/>
          <w:szCs w:val="24"/>
        </w:rPr>
        <w:lastRenderedPageBreak/>
        <w:t xml:space="preserve">determinados requisitos, de las reglas generales de la contratación pública. </w:t>
      </w:r>
    </w:p>
    <w:p w14:paraId="546EC2B3" w14:textId="77777777" w:rsidR="00D419F4" w:rsidRDefault="00D419F4" w:rsidP="00B545CB">
      <w:pPr>
        <w:autoSpaceDE w:val="0"/>
        <w:autoSpaceDN w:val="0"/>
        <w:adjustRightInd w:val="0"/>
        <w:spacing w:after="0" w:line="276" w:lineRule="auto"/>
        <w:jc w:val="both"/>
        <w:rPr>
          <w:rFonts w:cs="Arial"/>
          <w:b/>
          <w:i/>
          <w:iCs/>
          <w:color w:val="1F4E79" w:themeColor="accent1" w:themeShade="80"/>
          <w:sz w:val="24"/>
          <w:szCs w:val="24"/>
        </w:rPr>
      </w:pPr>
    </w:p>
    <w:p w14:paraId="6E9426F8" w14:textId="651368E9" w:rsidR="00DF78F9" w:rsidRPr="00F828CC" w:rsidRDefault="007C51CD" w:rsidP="00B545CB">
      <w:pPr>
        <w:autoSpaceDE w:val="0"/>
        <w:autoSpaceDN w:val="0"/>
        <w:adjustRightInd w:val="0"/>
        <w:spacing w:after="0" w:line="276" w:lineRule="auto"/>
        <w:jc w:val="both"/>
        <w:rPr>
          <w:rFonts w:cs="Arial"/>
          <w:b/>
          <w:i/>
          <w:iCs/>
          <w:color w:val="1F4E79" w:themeColor="accent1" w:themeShade="80"/>
          <w:sz w:val="24"/>
          <w:szCs w:val="24"/>
        </w:rPr>
      </w:pPr>
      <w:r>
        <w:rPr>
          <w:rFonts w:cs="Arial"/>
          <w:b/>
          <w:i/>
          <w:iCs/>
          <w:color w:val="1F4E79" w:themeColor="accent1" w:themeShade="80"/>
          <w:sz w:val="24"/>
          <w:szCs w:val="24"/>
        </w:rPr>
        <w:t>¿Por qué la CNMC analiza la utilización</w:t>
      </w:r>
      <w:r w:rsidR="00DF78F9" w:rsidRPr="00F828CC">
        <w:rPr>
          <w:rFonts w:cs="Arial"/>
          <w:b/>
          <w:i/>
          <w:iCs/>
          <w:color w:val="1F4E79" w:themeColor="accent1" w:themeShade="80"/>
          <w:sz w:val="24"/>
          <w:szCs w:val="24"/>
        </w:rPr>
        <w:t xml:space="preserve"> de las figuras alternativas a los contratos públicos? </w:t>
      </w:r>
    </w:p>
    <w:p w14:paraId="44A7E2CB" w14:textId="77777777" w:rsidR="00DF78F9" w:rsidRPr="00B545CB" w:rsidRDefault="00DF78F9" w:rsidP="00B545CB">
      <w:pPr>
        <w:autoSpaceDE w:val="0"/>
        <w:autoSpaceDN w:val="0"/>
        <w:adjustRightInd w:val="0"/>
        <w:spacing w:after="0" w:line="276" w:lineRule="auto"/>
        <w:jc w:val="both"/>
        <w:rPr>
          <w:rFonts w:cs="Arial"/>
          <w:iCs/>
          <w:sz w:val="24"/>
          <w:szCs w:val="24"/>
        </w:rPr>
      </w:pPr>
    </w:p>
    <w:p w14:paraId="03755877" w14:textId="5AF150A5" w:rsidR="003974C3" w:rsidRDefault="003974C3" w:rsidP="003974C3">
      <w:pPr>
        <w:autoSpaceDE w:val="0"/>
        <w:autoSpaceDN w:val="0"/>
        <w:adjustRightInd w:val="0"/>
        <w:spacing w:after="0" w:line="276" w:lineRule="auto"/>
        <w:jc w:val="both"/>
        <w:rPr>
          <w:rFonts w:cs="Arial"/>
          <w:iCs/>
          <w:sz w:val="24"/>
          <w:szCs w:val="24"/>
        </w:rPr>
      </w:pPr>
      <w:r>
        <w:rPr>
          <w:rFonts w:cs="Arial"/>
          <w:iCs/>
          <w:sz w:val="24"/>
          <w:szCs w:val="24"/>
        </w:rPr>
        <w:t xml:space="preserve">A través de diferentes instrumentos de </w:t>
      </w:r>
      <w:hyperlink r:id="rId19" w:history="1">
        <w:r w:rsidRPr="00D00560">
          <w:rPr>
            <w:rStyle w:val="Hipervnculo"/>
            <w:rFonts w:cs="Arial"/>
            <w:iCs/>
            <w:sz w:val="24"/>
            <w:szCs w:val="24"/>
          </w:rPr>
          <w:t>promoción de la competencia</w:t>
        </w:r>
      </w:hyperlink>
      <w:r>
        <w:rPr>
          <w:rFonts w:cs="Arial"/>
          <w:iCs/>
          <w:sz w:val="24"/>
          <w:szCs w:val="24"/>
        </w:rPr>
        <w:t xml:space="preserve"> (informes, Guías, acciones formativas, etc.), la CNMC ha venido recordando que las decisiones que adopten los responsables de compras públicas, incluso las que sean conformes con un principio de legalidad más formal en el marco de la amplia discrecionalidad existente en esta materia, deben ser coherentes con la garantía y promoción de la competencia efectiva en los mercados y los principios de regulación económica eficiente.</w:t>
      </w:r>
    </w:p>
    <w:p w14:paraId="2FF6D3D1" w14:textId="77777777" w:rsidR="006D6C5E" w:rsidRDefault="006D6C5E" w:rsidP="003974C3">
      <w:pPr>
        <w:autoSpaceDE w:val="0"/>
        <w:autoSpaceDN w:val="0"/>
        <w:adjustRightInd w:val="0"/>
        <w:spacing w:after="0" w:line="276" w:lineRule="auto"/>
        <w:jc w:val="both"/>
        <w:rPr>
          <w:rFonts w:cs="Arial"/>
          <w:iCs/>
          <w:sz w:val="24"/>
          <w:szCs w:val="24"/>
        </w:rPr>
      </w:pPr>
    </w:p>
    <w:p w14:paraId="337F18A1" w14:textId="5DFDBE57" w:rsidR="006D6C5E" w:rsidRDefault="006D6C5E" w:rsidP="006D6C5E">
      <w:pPr>
        <w:autoSpaceDE w:val="0"/>
        <w:autoSpaceDN w:val="0"/>
        <w:adjustRightInd w:val="0"/>
        <w:spacing w:after="0" w:line="276" w:lineRule="auto"/>
        <w:jc w:val="both"/>
        <w:rPr>
          <w:rFonts w:cs="Arial"/>
          <w:iCs/>
          <w:sz w:val="24"/>
          <w:szCs w:val="24"/>
        </w:rPr>
      </w:pPr>
      <w:r>
        <w:rPr>
          <w:rFonts w:cs="Arial"/>
          <w:iCs/>
          <w:sz w:val="24"/>
          <w:szCs w:val="24"/>
        </w:rPr>
        <w:t>Cuando se recurre a la contratación pública, especialmente si se hace mediante el uso de procedimientos competitivos</w:t>
      </w:r>
      <w:r>
        <w:rPr>
          <w:rStyle w:val="Refdenotaalpie"/>
          <w:rFonts w:cs="Arial"/>
          <w:iCs/>
          <w:sz w:val="24"/>
          <w:szCs w:val="24"/>
        </w:rPr>
        <w:footnoteReference w:id="1"/>
      </w:r>
      <w:r>
        <w:rPr>
          <w:rFonts w:cs="Arial"/>
          <w:iCs/>
          <w:sz w:val="24"/>
          <w:szCs w:val="24"/>
        </w:rPr>
        <w:t xml:space="preserve">, la </w:t>
      </w:r>
      <w:r w:rsidRPr="00B545CB">
        <w:rPr>
          <w:rFonts w:cs="Arial"/>
          <w:iCs/>
          <w:sz w:val="24"/>
          <w:szCs w:val="24"/>
        </w:rPr>
        <w:t xml:space="preserve">competencia entre </w:t>
      </w:r>
      <w:r>
        <w:rPr>
          <w:rFonts w:cs="Arial"/>
          <w:iCs/>
          <w:sz w:val="24"/>
          <w:szCs w:val="24"/>
        </w:rPr>
        <w:t xml:space="preserve">licitadores promueve la mejora de las prestaciones que recibe el sector público en términos </w:t>
      </w:r>
      <w:r w:rsidRPr="00B545CB">
        <w:rPr>
          <w:rFonts w:cs="Arial"/>
          <w:iCs/>
          <w:sz w:val="24"/>
          <w:szCs w:val="24"/>
        </w:rPr>
        <w:t>de</w:t>
      </w:r>
      <w:r>
        <w:rPr>
          <w:rFonts w:cs="Arial"/>
          <w:iCs/>
          <w:sz w:val="24"/>
          <w:szCs w:val="24"/>
        </w:rPr>
        <w:t>, entre otros,</w:t>
      </w:r>
      <w:r w:rsidRPr="00B545CB">
        <w:rPr>
          <w:rFonts w:cs="Arial"/>
          <w:iCs/>
          <w:sz w:val="24"/>
          <w:szCs w:val="24"/>
        </w:rPr>
        <w:t xml:space="preserve"> menor precio y mayor calidad </w:t>
      </w:r>
      <w:r>
        <w:rPr>
          <w:rFonts w:cs="Arial"/>
          <w:iCs/>
          <w:sz w:val="24"/>
          <w:szCs w:val="24"/>
        </w:rPr>
        <w:t>de los bienes y servicios adquiridos, y, por ende, afecta positivamente al bienestar general</w:t>
      </w:r>
      <w:r w:rsidRPr="00B545CB">
        <w:rPr>
          <w:rFonts w:cs="Arial"/>
          <w:iCs/>
          <w:sz w:val="24"/>
          <w:szCs w:val="24"/>
        </w:rPr>
        <w:t xml:space="preserve">. </w:t>
      </w:r>
    </w:p>
    <w:p w14:paraId="2DE0A5C7" w14:textId="77777777" w:rsidR="006D6C5E" w:rsidRDefault="006D6C5E" w:rsidP="006D6C5E">
      <w:pPr>
        <w:autoSpaceDE w:val="0"/>
        <w:autoSpaceDN w:val="0"/>
        <w:adjustRightInd w:val="0"/>
        <w:spacing w:after="0" w:line="276" w:lineRule="auto"/>
        <w:jc w:val="both"/>
        <w:rPr>
          <w:rFonts w:cs="Arial"/>
          <w:iCs/>
          <w:sz w:val="24"/>
          <w:szCs w:val="24"/>
        </w:rPr>
      </w:pPr>
    </w:p>
    <w:p w14:paraId="48824C24" w14:textId="2B28D22B" w:rsidR="006D6C5E" w:rsidRDefault="006D6C5E" w:rsidP="006D6C5E">
      <w:pPr>
        <w:autoSpaceDE w:val="0"/>
        <w:autoSpaceDN w:val="0"/>
        <w:adjustRightInd w:val="0"/>
        <w:spacing w:after="0" w:line="276" w:lineRule="auto"/>
        <w:jc w:val="both"/>
        <w:rPr>
          <w:rFonts w:cs="Arial"/>
          <w:iCs/>
          <w:sz w:val="24"/>
          <w:szCs w:val="24"/>
        </w:rPr>
      </w:pPr>
      <w:r>
        <w:rPr>
          <w:rFonts w:cs="Arial"/>
          <w:iCs/>
          <w:sz w:val="24"/>
          <w:szCs w:val="24"/>
        </w:rPr>
        <w:t>Ahora bien, existen circunstancias en las que la competencia no proporciona resultados satisfactorios desde la óptica del interés general, como ocurre ante la existencia de fallos del mercado o razones imperiosas de interés general</w:t>
      </w:r>
      <w:r>
        <w:rPr>
          <w:rStyle w:val="Refdenotaalpie"/>
          <w:rFonts w:cs="Arial"/>
          <w:iCs/>
          <w:sz w:val="24"/>
          <w:szCs w:val="24"/>
        </w:rPr>
        <w:footnoteReference w:id="2"/>
      </w:r>
      <w:r>
        <w:rPr>
          <w:rFonts w:cs="Arial"/>
          <w:iCs/>
          <w:sz w:val="24"/>
          <w:szCs w:val="24"/>
        </w:rPr>
        <w:t>. En estas circunstancias, la utilización de mecanismos que puedan resultar distorsionadores de la competencia está justificada en la medida en que sea necesaria y proporcionada a los fines de interés general.</w:t>
      </w:r>
    </w:p>
    <w:p w14:paraId="47CF747E" w14:textId="77777777" w:rsidR="003974C3" w:rsidRDefault="003974C3" w:rsidP="003974C3">
      <w:pPr>
        <w:autoSpaceDE w:val="0"/>
        <w:autoSpaceDN w:val="0"/>
        <w:adjustRightInd w:val="0"/>
        <w:spacing w:after="0" w:line="276" w:lineRule="auto"/>
        <w:jc w:val="both"/>
        <w:rPr>
          <w:rFonts w:cs="Arial"/>
          <w:iCs/>
          <w:sz w:val="24"/>
          <w:szCs w:val="24"/>
        </w:rPr>
      </w:pPr>
    </w:p>
    <w:p w14:paraId="1E5D6BE6" w14:textId="57FD0216" w:rsidR="003974C3" w:rsidRPr="00FF0F38" w:rsidRDefault="003974C3" w:rsidP="003974C3">
      <w:pPr>
        <w:autoSpaceDE w:val="0"/>
        <w:autoSpaceDN w:val="0"/>
        <w:adjustRightInd w:val="0"/>
        <w:spacing w:after="0" w:line="276" w:lineRule="auto"/>
        <w:jc w:val="both"/>
        <w:rPr>
          <w:rFonts w:cs="Arial"/>
          <w:iCs/>
          <w:sz w:val="24"/>
          <w:szCs w:val="24"/>
        </w:rPr>
      </w:pPr>
      <w:r>
        <w:rPr>
          <w:rFonts w:cs="Arial"/>
          <w:sz w:val="24"/>
          <w:szCs w:val="24"/>
        </w:rPr>
        <w:t>E</w:t>
      </w:r>
      <w:r w:rsidRPr="00B545CB">
        <w:rPr>
          <w:rFonts w:cs="Arial"/>
          <w:sz w:val="24"/>
          <w:szCs w:val="24"/>
        </w:rPr>
        <w:t xml:space="preserve">n </w:t>
      </w:r>
      <w:r>
        <w:rPr>
          <w:rFonts w:cs="Arial"/>
          <w:sz w:val="24"/>
          <w:szCs w:val="24"/>
        </w:rPr>
        <w:t xml:space="preserve">diversos documentos, como </w:t>
      </w:r>
      <w:r w:rsidRPr="00B545CB">
        <w:rPr>
          <w:rFonts w:cs="Arial"/>
          <w:sz w:val="24"/>
          <w:szCs w:val="24"/>
        </w:rPr>
        <w:t xml:space="preserve">la </w:t>
      </w:r>
      <w:hyperlink r:id="rId20" w:history="1">
        <w:r w:rsidRPr="00B545CB">
          <w:rPr>
            <w:rStyle w:val="Hipervnculo"/>
            <w:rFonts w:cs="Arial"/>
            <w:iCs/>
            <w:sz w:val="24"/>
            <w:szCs w:val="24"/>
          </w:rPr>
          <w:t>Guía de Contratación Pública y Competencia</w:t>
        </w:r>
      </w:hyperlink>
      <w:r w:rsidRPr="00B545CB">
        <w:rPr>
          <w:rFonts w:cs="Arial"/>
          <w:iCs/>
          <w:sz w:val="24"/>
          <w:szCs w:val="24"/>
        </w:rPr>
        <w:t xml:space="preserve"> (2011)</w:t>
      </w:r>
      <w:r>
        <w:rPr>
          <w:rFonts w:cs="Arial"/>
          <w:iCs/>
          <w:sz w:val="24"/>
          <w:szCs w:val="24"/>
        </w:rPr>
        <w:t>,</w:t>
      </w:r>
      <w:r w:rsidRPr="00B545CB">
        <w:rPr>
          <w:rFonts w:cs="Arial"/>
          <w:iCs/>
          <w:sz w:val="24"/>
          <w:szCs w:val="24"/>
        </w:rPr>
        <w:t xml:space="preserve"> el </w:t>
      </w:r>
      <w:hyperlink r:id="rId21" w:history="1">
        <w:r w:rsidRPr="00B545CB">
          <w:rPr>
            <w:rStyle w:val="Hipervnculo"/>
            <w:rFonts w:cs="Arial"/>
            <w:iCs/>
            <w:sz w:val="24"/>
            <w:szCs w:val="24"/>
          </w:rPr>
          <w:t>Informe sobre los medios propios y las encomiendas de gestión: Implicaciones de su uso desde la óptica de la promoción de la competencia (2013)</w:t>
        </w:r>
      </w:hyperlink>
      <w:r>
        <w:rPr>
          <w:rStyle w:val="Hipervnculo"/>
          <w:rFonts w:cs="Arial"/>
          <w:iCs/>
          <w:sz w:val="24"/>
          <w:szCs w:val="24"/>
        </w:rPr>
        <w:t>,</w:t>
      </w:r>
      <w:r>
        <w:rPr>
          <w:rFonts w:cs="Arial"/>
          <w:iCs/>
          <w:sz w:val="24"/>
          <w:szCs w:val="24"/>
        </w:rPr>
        <w:t xml:space="preserve"> o el </w:t>
      </w:r>
      <w:r w:rsidRPr="00B545CB">
        <w:rPr>
          <w:rFonts w:cs="Arial"/>
          <w:iCs/>
          <w:sz w:val="24"/>
          <w:szCs w:val="24"/>
        </w:rPr>
        <w:t>Informe sobre el Anteproyecto de Ley de Contratos del Sector Público (</w:t>
      </w:r>
      <w:hyperlink r:id="rId22" w:history="1">
        <w:r w:rsidRPr="00B545CB">
          <w:rPr>
            <w:rStyle w:val="Hipervnculo"/>
            <w:rFonts w:cs="Arial"/>
            <w:iCs/>
            <w:sz w:val="24"/>
            <w:szCs w:val="24"/>
          </w:rPr>
          <w:t>IPN/CNMC/010/15),</w:t>
        </w:r>
      </w:hyperlink>
      <w:r>
        <w:rPr>
          <w:rFonts w:cs="Arial"/>
          <w:iCs/>
          <w:sz w:val="24"/>
          <w:szCs w:val="24"/>
        </w:rPr>
        <w:t xml:space="preserve"> la CNMC ha analizado la utilización</w:t>
      </w:r>
      <w:r w:rsidRPr="00B545CB">
        <w:rPr>
          <w:rFonts w:cs="Arial"/>
          <w:iCs/>
          <w:sz w:val="24"/>
          <w:szCs w:val="24"/>
        </w:rPr>
        <w:t xml:space="preserve"> </w:t>
      </w:r>
      <w:r>
        <w:rPr>
          <w:rFonts w:cs="Arial"/>
          <w:iCs/>
          <w:sz w:val="24"/>
          <w:szCs w:val="24"/>
        </w:rPr>
        <w:t xml:space="preserve">de las figuras de convenios y encargos </w:t>
      </w:r>
      <w:r w:rsidRPr="00B545CB">
        <w:rPr>
          <w:rFonts w:cs="Arial"/>
          <w:iCs/>
          <w:sz w:val="24"/>
          <w:szCs w:val="24"/>
        </w:rPr>
        <w:t>con el objeto de evitar restricciones injustificadas a la competencia.</w:t>
      </w:r>
      <w:r>
        <w:rPr>
          <w:rFonts w:cs="Arial"/>
          <w:iCs/>
          <w:sz w:val="24"/>
          <w:szCs w:val="24"/>
        </w:rPr>
        <w:t xml:space="preserve"> </w:t>
      </w:r>
    </w:p>
    <w:p w14:paraId="210FD964" w14:textId="77777777" w:rsidR="003974C3" w:rsidRDefault="003974C3" w:rsidP="008D3C3C">
      <w:pPr>
        <w:autoSpaceDE w:val="0"/>
        <w:autoSpaceDN w:val="0"/>
        <w:adjustRightInd w:val="0"/>
        <w:spacing w:after="0" w:line="276" w:lineRule="auto"/>
        <w:jc w:val="both"/>
        <w:rPr>
          <w:rFonts w:cs="Arial"/>
          <w:iCs/>
          <w:sz w:val="24"/>
          <w:szCs w:val="24"/>
        </w:rPr>
      </w:pPr>
    </w:p>
    <w:p w14:paraId="32A199E0" w14:textId="7B4A87B4" w:rsidR="003974C3" w:rsidRDefault="003974C3" w:rsidP="008D3C3C">
      <w:pPr>
        <w:autoSpaceDE w:val="0"/>
        <w:autoSpaceDN w:val="0"/>
        <w:adjustRightInd w:val="0"/>
        <w:spacing w:after="0" w:line="276" w:lineRule="auto"/>
        <w:jc w:val="both"/>
        <w:rPr>
          <w:rFonts w:cs="Arial"/>
          <w:iCs/>
          <w:sz w:val="24"/>
          <w:szCs w:val="24"/>
        </w:rPr>
      </w:pPr>
      <w:r>
        <w:rPr>
          <w:rFonts w:cs="Arial"/>
          <w:iCs/>
          <w:sz w:val="24"/>
          <w:szCs w:val="24"/>
        </w:rPr>
        <w:t>S</w:t>
      </w:r>
      <w:r w:rsidR="008D3C3C">
        <w:rPr>
          <w:rFonts w:cs="Arial"/>
          <w:iCs/>
          <w:sz w:val="24"/>
          <w:szCs w:val="24"/>
        </w:rPr>
        <w:t>in cuestionar que exist</w:t>
      </w:r>
      <w:r w:rsidR="000C74F6">
        <w:rPr>
          <w:rFonts w:cs="Arial"/>
          <w:iCs/>
          <w:sz w:val="24"/>
          <w:szCs w:val="24"/>
        </w:rPr>
        <w:t>en</w:t>
      </w:r>
      <w:r w:rsidR="008D3C3C">
        <w:rPr>
          <w:rFonts w:cs="Arial"/>
          <w:iCs/>
          <w:sz w:val="24"/>
          <w:szCs w:val="24"/>
        </w:rPr>
        <w:t xml:space="preserve"> objetivos de interés público que justifi</w:t>
      </w:r>
      <w:r w:rsidR="000C74F6">
        <w:rPr>
          <w:rFonts w:cs="Arial"/>
          <w:iCs/>
          <w:sz w:val="24"/>
          <w:szCs w:val="24"/>
        </w:rPr>
        <w:t>ca</w:t>
      </w:r>
      <w:r w:rsidR="00A4179E">
        <w:rPr>
          <w:rFonts w:cs="Arial"/>
          <w:iCs/>
          <w:sz w:val="24"/>
          <w:szCs w:val="24"/>
        </w:rPr>
        <w:t>n</w:t>
      </w:r>
      <w:r w:rsidR="008D3C3C">
        <w:rPr>
          <w:rFonts w:cs="Arial"/>
          <w:iCs/>
          <w:sz w:val="24"/>
          <w:szCs w:val="24"/>
        </w:rPr>
        <w:t xml:space="preserve"> la </w:t>
      </w:r>
      <w:r w:rsidR="00A4179E">
        <w:rPr>
          <w:rFonts w:cs="Arial"/>
          <w:iCs/>
          <w:sz w:val="24"/>
          <w:szCs w:val="24"/>
        </w:rPr>
        <w:t xml:space="preserve">existencia y la </w:t>
      </w:r>
      <w:r w:rsidR="008D3C3C">
        <w:rPr>
          <w:rFonts w:cs="Arial"/>
          <w:iCs/>
          <w:sz w:val="24"/>
          <w:szCs w:val="24"/>
        </w:rPr>
        <w:t xml:space="preserve">utilización de </w:t>
      </w:r>
      <w:r w:rsidR="00A4179E">
        <w:rPr>
          <w:rFonts w:cs="Arial"/>
          <w:iCs/>
          <w:sz w:val="24"/>
          <w:szCs w:val="24"/>
        </w:rPr>
        <w:t xml:space="preserve">las </w:t>
      </w:r>
      <w:r w:rsidR="008D3C3C">
        <w:rPr>
          <w:rFonts w:cs="Arial"/>
          <w:iCs/>
          <w:sz w:val="24"/>
          <w:szCs w:val="24"/>
        </w:rPr>
        <w:t>figuras</w:t>
      </w:r>
      <w:r w:rsidR="00A4179E">
        <w:rPr>
          <w:rFonts w:cs="Arial"/>
          <w:iCs/>
          <w:sz w:val="24"/>
          <w:szCs w:val="24"/>
        </w:rPr>
        <w:t xml:space="preserve"> de convenios y encargos</w:t>
      </w:r>
      <w:r w:rsidR="008D3C3C">
        <w:rPr>
          <w:rFonts w:cs="Arial"/>
          <w:iCs/>
          <w:sz w:val="24"/>
          <w:szCs w:val="24"/>
        </w:rPr>
        <w:t xml:space="preserve">, </w:t>
      </w:r>
      <w:r>
        <w:rPr>
          <w:rFonts w:cs="Arial"/>
          <w:iCs/>
          <w:sz w:val="24"/>
          <w:szCs w:val="24"/>
        </w:rPr>
        <w:t xml:space="preserve">se ha destacado que </w:t>
      </w:r>
      <w:r w:rsidR="000C74F6">
        <w:rPr>
          <w:rFonts w:cs="Arial"/>
          <w:iCs/>
          <w:sz w:val="24"/>
          <w:szCs w:val="24"/>
        </w:rPr>
        <w:t>su uso puede conllevar</w:t>
      </w:r>
      <w:r w:rsidR="006D6C5E">
        <w:rPr>
          <w:rFonts w:cs="Arial"/>
          <w:iCs/>
          <w:sz w:val="24"/>
          <w:szCs w:val="24"/>
        </w:rPr>
        <w:t>, en determinadas ocasiones,</w:t>
      </w:r>
      <w:r w:rsidR="000C74F6">
        <w:rPr>
          <w:rFonts w:cs="Arial"/>
          <w:iCs/>
          <w:sz w:val="24"/>
          <w:szCs w:val="24"/>
        </w:rPr>
        <w:t xml:space="preserve"> </w:t>
      </w:r>
      <w:r w:rsidR="008D3C3C">
        <w:rPr>
          <w:rFonts w:cs="Arial"/>
          <w:iCs/>
          <w:sz w:val="24"/>
          <w:szCs w:val="24"/>
        </w:rPr>
        <w:t xml:space="preserve">riesgos y </w:t>
      </w:r>
      <w:r w:rsidR="00D419F4">
        <w:rPr>
          <w:rFonts w:cs="Arial"/>
          <w:iCs/>
          <w:sz w:val="24"/>
          <w:szCs w:val="24"/>
        </w:rPr>
        <w:t>costes</w:t>
      </w:r>
      <w:r w:rsidR="008D3C3C">
        <w:rPr>
          <w:rFonts w:cs="Arial"/>
          <w:iCs/>
          <w:sz w:val="24"/>
          <w:szCs w:val="24"/>
        </w:rPr>
        <w:t xml:space="preserve"> </w:t>
      </w:r>
      <w:r w:rsidR="000C74F6">
        <w:rPr>
          <w:rFonts w:cs="Arial"/>
          <w:iCs/>
          <w:sz w:val="24"/>
          <w:szCs w:val="24"/>
        </w:rPr>
        <w:t>en términos de competencia y eficiencia</w:t>
      </w:r>
      <w:r w:rsidR="008D3C3C" w:rsidRPr="002325B6">
        <w:rPr>
          <w:rFonts w:cs="Arial"/>
          <w:iCs/>
          <w:sz w:val="24"/>
          <w:szCs w:val="24"/>
        </w:rPr>
        <w:t>.</w:t>
      </w:r>
      <w:r>
        <w:rPr>
          <w:rFonts w:cs="Arial"/>
          <w:iCs/>
          <w:sz w:val="24"/>
          <w:szCs w:val="24"/>
        </w:rPr>
        <w:t xml:space="preserve"> </w:t>
      </w:r>
    </w:p>
    <w:p w14:paraId="10ECDAB9" w14:textId="77777777" w:rsidR="003974C3" w:rsidRDefault="003974C3" w:rsidP="008D3C3C">
      <w:pPr>
        <w:autoSpaceDE w:val="0"/>
        <w:autoSpaceDN w:val="0"/>
        <w:adjustRightInd w:val="0"/>
        <w:spacing w:after="0" w:line="276" w:lineRule="auto"/>
        <w:jc w:val="both"/>
        <w:rPr>
          <w:rFonts w:cs="Arial"/>
          <w:iCs/>
          <w:sz w:val="24"/>
          <w:szCs w:val="24"/>
        </w:rPr>
      </w:pPr>
    </w:p>
    <w:p w14:paraId="08504397" w14:textId="213B7F88" w:rsidR="003974C3" w:rsidRPr="00A710B7" w:rsidRDefault="003974C3" w:rsidP="00C754C5">
      <w:pPr>
        <w:autoSpaceDE w:val="0"/>
        <w:autoSpaceDN w:val="0"/>
        <w:adjustRightInd w:val="0"/>
        <w:spacing w:after="0" w:line="276" w:lineRule="auto"/>
        <w:jc w:val="both"/>
        <w:rPr>
          <w:rFonts w:cs="Arial"/>
          <w:sz w:val="24"/>
          <w:szCs w:val="24"/>
        </w:rPr>
      </w:pPr>
      <w:r>
        <w:rPr>
          <w:rFonts w:cs="Arial"/>
          <w:iCs/>
          <w:sz w:val="24"/>
          <w:szCs w:val="24"/>
        </w:rPr>
        <w:lastRenderedPageBreak/>
        <w:t xml:space="preserve">Frente a los contratos públicos, los convenios y los encargos </w:t>
      </w:r>
      <w:r>
        <w:rPr>
          <w:rFonts w:cs="Arial"/>
          <w:sz w:val="24"/>
          <w:szCs w:val="24"/>
        </w:rPr>
        <w:t xml:space="preserve">no están sujetos en su </w:t>
      </w:r>
      <w:r w:rsidRPr="00B545CB">
        <w:rPr>
          <w:rFonts w:cs="Arial"/>
          <w:sz w:val="24"/>
          <w:szCs w:val="24"/>
        </w:rPr>
        <w:t>adjudicación</w:t>
      </w:r>
      <w:r>
        <w:rPr>
          <w:rFonts w:cs="Arial"/>
          <w:sz w:val="24"/>
          <w:szCs w:val="24"/>
        </w:rPr>
        <w:t xml:space="preserve"> a los </w:t>
      </w:r>
      <w:r w:rsidRPr="00B545CB">
        <w:rPr>
          <w:rFonts w:cs="Arial"/>
          <w:sz w:val="24"/>
          <w:szCs w:val="24"/>
        </w:rPr>
        <w:t>principios de concurrencia, igualdad, no discriminación y salvaguarda de la lib</w:t>
      </w:r>
      <w:r>
        <w:rPr>
          <w:rFonts w:cs="Arial"/>
          <w:sz w:val="24"/>
          <w:szCs w:val="24"/>
        </w:rPr>
        <w:t>re competencia</w:t>
      </w:r>
      <w:r w:rsidR="000F7818">
        <w:rPr>
          <w:rFonts w:cs="Arial"/>
          <w:sz w:val="24"/>
          <w:szCs w:val="24"/>
        </w:rPr>
        <w:t>.</w:t>
      </w:r>
    </w:p>
    <w:p w14:paraId="0A3DA68A" w14:textId="77777777" w:rsidR="003974C3" w:rsidRDefault="003974C3" w:rsidP="003974C3">
      <w:pPr>
        <w:shd w:val="clear" w:color="auto" w:fill="FFFFFF"/>
        <w:spacing w:after="0" w:line="276" w:lineRule="auto"/>
        <w:jc w:val="both"/>
        <w:rPr>
          <w:rFonts w:cs="Arial"/>
          <w:sz w:val="24"/>
          <w:szCs w:val="24"/>
        </w:rPr>
      </w:pPr>
    </w:p>
    <w:p w14:paraId="4F0E0FC2" w14:textId="7544F4B5" w:rsidR="006D6C5E" w:rsidRPr="00405951" w:rsidRDefault="006D6C5E" w:rsidP="006D6C5E">
      <w:pPr>
        <w:shd w:val="clear" w:color="auto" w:fill="FFFFFF"/>
        <w:spacing w:after="0" w:line="276" w:lineRule="auto"/>
        <w:jc w:val="both"/>
        <w:rPr>
          <w:rFonts w:cs="Arial"/>
          <w:iCs/>
          <w:sz w:val="24"/>
          <w:szCs w:val="24"/>
        </w:rPr>
      </w:pPr>
      <w:r>
        <w:rPr>
          <w:rFonts w:cs="Arial"/>
          <w:sz w:val="24"/>
          <w:szCs w:val="24"/>
        </w:rPr>
        <w:t xml:space="preserve">Las </w:t>
      </w:r>
      <w:r>
        <w:rPr>
          <w:rFonts w:cs="Arial"/>
          <w:iCs/>
          <w:sz w:val="24"/>
          <w:szCs w:val="24"/>
        </w:rPr>
        <w:t>posibles distorsiones sobre</w:t>
      </w:r>
      <w:r w:rsidRPr="00B545CB">
        <w:rPr>
          <w:rFonts w:cs="Arial"/>
          <w:iCs/>
          <w:sz w:val="24"/>
          <w:szCs w:val="24"/>
        </w:rPr>
        <w:t xml:space="preserve"> la competencia </w:t>
      </w:r>
      <w:r>
        <w:rPr>
          <w:rFonts w:cs="Arial"/>
          <w:iCs/>
          <w:sz w:val="24"/>
          <w:szCs w:val="24"/>
        </w:rPr>
        <w:t>que pueden aparecer cuando se utilizan inadecuadamente los convenios y los encargos son</w:t>
      </w:r>
      <w:r w:rsidR="006B53FA">
        <w:rPr>
          <w:rFonts w:cs="Arial"/>
          <w:iCs/>
          <w:sz w:val="24"/>
          <w:szCs w:val="24"/>
        </w:rPr>
        <w:t>,</w:t>
      </w:r>
      <w:r w:rsidRPr="00B545CB">
        <w:rPr>
          <w:rFonts w:cs="Arial"/>
          <w:iCs/>
          <w:sz w:val="24"/>
          <w:szCs w:val="24"/>
        </w:rPr>
        <w:t xml:space="preserve"> </w:t>
      </w:r>
      <w:r>
        <w:rPr>
          <w:rFonts w:cs="Arial"/>
          <w:iCs/>
          <w:sz w:val="24"/>
          <w:szCs w:val="24"/>
        </w:rPr>
        <w:t>por un lado, una l</w:t>
      </w:r>
      <w:r w:rsidRPr="00405951">
        <w:rPr>
          <w:rFonts w:cs="Arial"/>
          <w:iCs/>
          <w:sz w:val="24"/>
          <w:szCs w:val="24"/>
        </w:rPr>
        <w:t xml:space="preserve">imitación del acceso de operadores </w:t>
      </w:r>
      <w:r w:rsidR="00EF6A19">
        <w:rPr>
          <w:rFonts w:cs="Arial"/>
          <w:iCs/>
          <w:sz w:val="24"/>
          <w:szCs w:val="24"/>
        </w:rPr>
        <w:t xml:space="preserve">(públicos y </w:t>
      </w:r>
      <w:r w:rsidRPr="00405951">
        <w:rPr>
          <w:rFonts w:cs="Arial"/>
          <w:iCs/>
          <w:sz w:val="24"/>
          <w:szCs w:val="24"/>
        </w:rPr>
        <w:t>privados</w:t>
      </w:r>
      <w:r w:rsidR="00EF6A19">
        <w:rPr>
          <w:rFonts w:cs="Arial"/>
          <w:iCs/>
          <w:sz w:val="24"/>
          <w:szCs w:val="24"/>
        </w:rPr>
        <w:t>)</w:t>
      </w:r>
      <w:r w:rsidRPr="00405951">
        <w:rPr>
          <w:rFonts w:cs="Arial"/>
          <w:iCs/>
          <w:sz w:val="24"/>
          <w:szCs w:val="24"/>
        </w:rPr>
        <w:t xml:space="preserve"> al </w:t>
      </w:r>
      <w:r w:rsidRPr="00F35373">
        <w:rPr>
          <w:rFonts w:cs="Arial"/>
          <w:iCs/>
          <w:sz w:val="24"/>
          <w:szCs w:val="24"/>
        </w:rPr>
        <w:t xml:space="preserve">aprovisionamiento de bienes y servicios </w:t>
      </w:r>
      <w:r>
        <w:rPr>
          <w:rFonts w:cs="Arial"/>
          <w:iCs/>
          <w:sz w:val="24"/>
          <w:szCs w:val="24"/>
        </w:rPr>
        <w:t>a la Administración Pública</w:t>
      </w:r>
      <w:r w:rsidR="00EF6A19">
        <w:rPr>
          <w:rFonts w:cs="Arial"/>
          <w:iCs/>
          <w:sz w:val="24"/>
          <w:szCs w:val="24"/>
        </w:rPr>
        <w:t>, que puede conducir a una menor eficiencia en dicho aprovisionamiento y a la expulsión del mercado de tales operadores alternativos, sobre todo cuando dichas figuras se utilizan de forma amplia, recurrente o sistemática</w:t>
      </w:r>
      <w:r w:rsidRPr="00405951">
        <w:rPr>
          <w:rFonts w:cs="Arial"/>
          <w:iCs/>
          <w:sz w:val="24"/>
          <w:szCs w:val="24"/>
        </w:rPr>
        <w:t xml:space="preserve">; por otro, </w:t>
      </w:r>
      <w:r>
        <w:rPr>
          <w:rFonts w:cs="Arial"/>
          <w:iCs/>
          <w:sz w:val="24"/>
          <w:szCs w:val="24"/>
        </w:rPr>
        <w:t xml:space="preserve">la </w:t>
      </w:r>
      <w:r w:rsidR="00EF6A19">
        <w:rPr>
          <w:rFonts w:cs="Arial"/>
          <w:iCs/>
          <w:sz w:val="24"/>
          <w:szCs w:val="24"/>
        </w:rPr>
        <w:t xml:space="preserve">creación de ventajas a favor de los </w:t>
      </w:r>
      <w:r>
        <w:rPr>
          <w:rFonts w:cs="Arial"/>
          <w:iCs/>
          <w:sz w:val="24"/>
          <w:szCs w:val="24"/>
        </w:rPr>
        <w:t xml:space="preserve">operadores </w:t>
      </w:r>
      <w:r w:rsidR="00EF6A19">
        <w:rPr>
          <w:rFonts w:cs="Arial"/>
          <w:iCs/>
          <w:sz w:val="24"/>
          <w:szCs w:val="24"/>
        </w:rPr>
        <w:t>que suscriben los convenios o reciben los encargos que les pueden permitir ser más eficaces que sus rivales en otros mercados, y que también pueden tener un efecto expulsión sobre estos últimos</w:t>
      </w:r>
      <w:r>
        <w:rPr>
          <w:rFonts w:cs="Arial"/>
          <w:iCs/>
          <w:sz w:val="24"/>
          <w:szCs w:val="24"/>
        </w:rPr>
        <w:t>.</w:t>
      </w:r>
    </w:p>
    <w:p w14:paraId="697F76C4" w14:textId="77777777" w:rsidR="006D6C5E" w:rsidRPr="00B545CB" w:rsidRDefault="006D6C5E" w:rsidP="006D6C5E">
      <w:pPr>
        <w:shd w:val="clear" w:color="auto" w:fill="FFFFFF"/>
        <w:spacing w:after="0" w:line="276" w:lineRule="auto"/>
        <w:jc w:val="both"/>
        <w:rPr>
          <w:rFonts w:cs="Arial"/>
          <w:iCs/>
          <w:sz w:val="24"/>
          <w:szCs w:val="24"/>
        </w:rPr>
      </w:pPr>
    </w:p>
    <w:p w14:paraId="2317F66E" w14:textId="77777777" w:rsidR="00DF78F9" w:rsidRPr="00B545CB" w:rsidRDefault="00DF78F9" w:rsidP="00B545CB">
      <w:pPr>
        <w:shd w:val="clear" w:color="auto" w:fill="FFFFFF"/>
        <w:spacing w:after="0" w:line="276" w:lineRule="auto"/>
        <w:jc w:val="both"/>
        <w:rPr>
          <w:rFonts w:cs="Arial"/>
          <w:sz w:val="24"/>
          <w:szCs w:val="24"/>
        </w:rPr>
      </w:pPr>
    </w:p>
    <w:p w14:paraId="6955AA22" w14:textId="77777777" w:rsidR="00DF78F9" w:rsidRPr="00B545CB" w:rsidRDefault="00DF78F9" w:rsidP="00B545CB">
      <w:pPr>
        <w:shd w:val="clear" w:color="auto" w:fill="FFFFFF"/>
        <w:spacing w:after="0" w:line="276" w:lineRule="auto"/>
        <w:jc w:val="both"/>
        <w:rPr>
          <w:rFonts w:cs="Arial"/>
          <w:b/>
          <w:i/>
          <w:sz w:val="24"/>
          <w:szCs w:val="24"/>
        </w:rPr>
      </w:pPr>
      <w:r w:rsidRPr="00B545CB">
        <w:rPr>
          <w:rFonts w:cs="Arial"/>
          <w:b/>
          <w:i/>
          <w:sz w:val="24"/>
          <w:szCs w:val="24"/>
        </w:rPr>
        <w:t xml:space="preserve">El objetivo de la Fase II </w:t>
      </w:r>
      <w:r w:rsidRPr="00B545CB">
        <w:rPr>
          <w:rFonts w:cs="Arial"/>
          <w:b/>
          <w:i/>
          <w:iCs/>
          <w:sz w:val="24"/>
          <w:szCs w:val="24"/>
        </w:rPr>
        <w:t>de la actualización de la Guía sobre contratación pública y competencia</w:t>
      </w:r>
    </w:p>
    <w:p w14:paraId="166CC1D5" w14:textId="77777777" w:rsidR="00DF78F9" w:rsidRPr="00B545CB" w:rsidRDefault="00DF78F9" w:rsidP="00B545CB">
      <w:pPr>
        <w:autoSpaceDE w:val="0"/>
        <w:autoSpaceDN w:val="0"/>
        <w:adjustRightInd w:val="0"/>
        <w:spacing w:after="0" w:line="276" w:lineRule="auto"/>
        <w:jc w:val="both"/>
        <w:rPr>
          <w:rFonts w:cs="Arial"/>
          <w:sz w:val="24"/>
          <w:szCs w:val="24"/>
        </w:rPr>
      </w:pPr>
    </w:p>
    <w:p w14:paraId="1B33ABE6" w14:textId="682A26BE" w:rsidR="002213F4" w:rsidRPr="00B545CB" w:rsidRDefault="00DF78F9" w:rsidP="002213F4">
      <w:pPr>
        <w:autoSpaceDE w:val="0"/>
        <w:autoSpaceDN w:val="0"/>
        <w:adjustRightInd w:val="0"/>
        <w:spacing w:after="0" w:line="276" w:lineRule="auto"/>
        <w:jc w:val="both"/>
        <w:rPr>
          <w:rFonts w:cs="Arial"/>
          <w:sz w:val="24"/>
          <w:szCs w:val="24"/>
        </w:rPr>
      </w:pPr>
      <w:r w:rsidRPr="00B545CB">
        <w:rPr>
          <w:rFonts w:cs="Arial"/>
          <w:sz w:val="24"/>
          <w:szCs w:val="24"/>
        </w:rPr>
        <w:t>En esta Fase II de actualización de la Guía</w:t>
      </w:r>
      <w:r w:rsidR="003974C3">
        <w:rPr>
          <w:rFonts w:cs="Arial"/>
          <w:sz w:val="24"/>
          <w:szCs w:val="24"/>
        </w:rPr>
        <w:t>,</w:t>
      </w:r>
      <w:r w:rsidRPr="00B545CB">
        <w:rPr>
          <w:rFonts w:cs="Arial"/>
          <w:sz w:val="24"/>
          <w:szCs w:val="24"/>
        </w:rPr>
        <w:t xml:space="preserve"> se pretende analizar el marco </w:t>
      </w:r>
      <w:r w:rsidR="00FF0F38">
        <w:rPr>
          <w:rFonts w:cs="Arial"/>
          <w:sz w:val="24"/>
          <w:szCs w:val="24"/>
        </w:rPr>
        <w:t xml:space="preserve">de </w:t>
      </w:r>
      <w:r w:rsidRPr="00B545CB">
        <w:rPr>
          <w:rFonts w:cs="Arial"/>
          <w:sz w:val="24"/>
          <w:szCs w:val="24"/>
        </w:rPr>
        <w:t xml:space="preserve">regulación vigente y ofrecer orientaciones generales sobre </w:t>
      </w:r>
      <w:r w:rsidRPr="00B545CB">
        <w:rPr>
          <w:rFonts w:cs="Arial"/>
          <w:b/>
          <w:i/>
          <w:sz w:val="24"/>
          <w:szCs w:val="24"/>
        </w:rPr>
        <w:t>cuándo la elección de mecanismos distintos a los contratos públicos</w:t>
      </w:r>
      <w:r w:rsidR="002213F4">
        <w:rPr>
          <w:rFonts w:cs="Arial"/>
          <w:b/>
          <w:i/>
          <w:sz w:val="24"/>
          <w:szCs w:val="24"/>
        </w:rPr>
        <w:t xml:space="preserve"> </w:t>
      </w:r>
      <w:r w:rsidR="003974C3" w:rsidRPr="00B545CB">
        <w:rPr>
          <w:rFonts w:cs="Arial"/>
          <w:b/>
          <w:i/>
          <w:sz w:val="24"/>
          <w:szCs w:val="24"/>
        </w:rPr>
        <w:t xml:space="preserve">puede </w:t>
      </w:r>
      <w:r w:rsidR="003974C3">
        <w:rPr>
          <w:rFonts w:cs="Arial"/>
          <w:b/>
          <w:i/>
          <w:sz w:val="24"/>
          <w:szCs w:val="24"/>
        </w:rPr>
        <w:t xml:space="preserve">distorsionar </w:t>
      </w:r>
      <w:r w:rsidR="003974C3" w:rsidRPr="00B545CB">
        <w:rPr>
          <w:rFonts w:cs="Arial"/>
          <w:b/>
          <w:i/>
          <w:sz w:val="24"/>
          <w:szCs w:val="24"/>
        </w:rPr>
        <w:t xml:space="preserve">la competencia </w:t>
      </w:r>
      <w:r w:rsidR="002213F4">
        <w:rPr>
          <w:rFonts w:cs="Arial"/>
          <w:b/>
          <w:i/>
          <w:sz w:val="24"/>
          <w:szCs w:val="24"/>
        </w:rPr>
        <w:t>y cómo se puede hacer un uso adecuado</w:t>
      </w:r>
      <w:r w:rsidR="00FF0F38">
        <w:rPr>
          <w:rFonts w:cs="Arial"/>
          <w:b/>
          <w:i/>
          <w:sz w:val="24"/>
          <w:szCs w:val="24"/>
        </w:rPr>
        <w:t xml:space="preserve"> de estas figuras</w:t>
      </w:r>
      <w:r w:rsidR="002213F4">
        <w:rPr>
          <w:rFonts w:cs="Arial"/>
          <w:b/>
          <w:i/>
          <w:sz w:val="24"/>
          <w:szCs w:val="24"/>
        </w:rPr>
        <w:t xml:space="preserve"> desde la óptica de promoción de la competencia</w:t>
      </w:r>
      <w:r w:rsidRPr="00B545CB">
        <w:rPr>
          <w:rFonts w:cs="Arial"/>
          <w:sz w:val="24"/>
          <w:szCs w:val="24"/>
        </w:rPr>
        <w:t xml:space="preserve">. </w:t>
      </w:r>
    </w:p>
    <w:p w14:paraId="7DD47C72" w14:textId="77777777" w:rsidR="00DF78F9" w:rsidRPr="00B545CB" w:rsidRDefault="00DF78F9" w:rsidP="00B545CB">
      <w:pPr>
        <w:spacing w:line="276" w:lineRule="auto"/>
        <w:jc w:val="both"/>
        <w:rPr>
          <w:rFonts w:cs="Arial"/>
          <w:b/>
          <w:i/>
          <w:sz w:val="24"/>
          <w:szCs w:val="24"/>
        </w:rPr>
      </w:pPr>
    </w:p>
    <w:p w14:paraId="31730003" w14:textId="77777777" w:rsidR="00F76C40" w:rsidRDefault="00F76C40" w:rsidP="00B545CB">
      <w:pPr>
        <w:spacing w:line="276" w:lineRule="auto"/>
        <w:jc w:val="both"/>
        <w:rPr>
          <w:rFonts w:cs="Arial"/>
          <w:b/>
          <w:bCs/>
          <w:i/>
          <w:sz w:val="24"/>
          <w:szCs w:val="24"/>
        </w:rPr>
      </w:pPr>
    </w:p>
    <w:p w14:paraId="22673A55" w14:textId="77777777" w:rsidR="00F76C40" w:rsidRDefault="00F76C40" w:rsidP="00B545CB">
      <w:pPr>
        <w:spacing w:line="276" w:lineRule="auto"/>
        <w:jc w:val="both"/>
        <w:rPr>
          <w:rFonts w:cs="Arial"/>
          <w:b/>
          <w:bCs/>
          <w:i/>
          <w:sz w:val="24"/>
          <w:szCs w:val="24"/>
        </w:rPr>
      </w:pPr>
    </w:p>
    <w:p w14:paraId="3D8558CD" w14:textId="77777777" w:rsidR="00F76C40" w:rsidRDefault="00F76C40" w:rsidP="00B545CB">
      <w:pPr>
        <w:spacing w:line="276" w:lineRule="auto"/>
        <w:jc w:val="both"/>
        <w:rPr>
          <w:rFonts w:cs="Arial"/>
          <w:b/>
          <w:bCs/>
          <w:i/>
          <w:sz w:val="24"/>
          <w:szCs w:val="24"/>
        </w:rPr>
      </w:pPr>
    </w:p>
    <w:p w14:paraId="5A6263CD" w14:textId="77777777" w:rsidR="00F76C40" w:rsidRDefault="00F76C40" w:rsidP="00B545CB">
      <w:pPr>
        <w:spacing w:line="276" w:lineRule="auto"/>
        <w:jc w:val="both"/>
        <w:rPr>
          <w:rFonts w:cs="Arial"/>
          <w:b/>
          <w:bCs/>
          <w:i/>
          <w:sz w:val="24"/>
          <w:szCs w:val="24"/>
        </w:rPr>
      </w:pPr>
    </w:p>
    <w:p w14:paraId="6A59C370" w14:textId="77777777" w:rsidR="00F76C40" w:rsidRDefault="00F76C40" w:rsidP="00B545CB">
      <w:pPr>
        <w:spacing w:line="276" w:lineRule="auto"/>
        <w:jc w:val="both"/>
        <w:rPr>
          <w:rFonts w:cs="Arial"/>
          <w:b/>
          <w:bCs/>
          <w:i/>
          <w:sz w:val="24"/>
          <w:szCs w:val="24"/>
        </w:rPr>
      </w:pPr>
    </w:p>
    <w:p w14:paraId="1FFCE3B7" w14:textId="77777777" w:rsidR="00F76C40" w:rsidRDefault="00F76C40" w:rsidP="00B545CB">
      <w:pPr>
        <w:spacing w:line="276" w:lineRule="auto"/>
        <w:jc w:val="both"/>
        <w:rPr>
          <w:rFonts w:cs="Arial"/>
          <w:b/>
          <w:bCs/>
          <w:i/>
          <w:sz w:val="24"/>
          <w:szCs w:val="24"/>
        </w:rPr>
      </w:pPr>
    </w:p>
    <w:p w14:paraId="1BE5C248" w14:textId="77777777" w:rsidR="00F76C40" w:rsidRDefault="00F76C40" w:rsidP="00B545CB">
      <w:pPr>
        <w:spacing w:line="276" w:lineRule="auto"/>
        <w:jc w:val="both"/>
        <w:rPr>
          <w:rFonts w:cs="Arial"/>
          <w:b/>
          <w:bCs/>
          <w:i/>
          <w:sz w:val="24"/>
          <w:szCs w:val="24"/>
        </w:rPr>
      </w:pPr>
    </w:p>
    <w:p w14:paraId="36C93D48" w14:textId="77777777" w:rsidR="00F76C40" w:rsidRDefault="00F76C40" w:rsidP="00B545CB">
      <w:pPr>
        <w:spacing w:line="276" w:lineRule="auto"/>
        <w:jc w:val="both"/>
        <w:rPr>
          <w:rFonts w:cs="Arial"/>
          <w:b/>
          <w:bCs/>
          <w:i/>
          <w:sz w:val="24"/>
          <w:szCs w:val="24"/>
        </w:rPr>
      </w:pPr>
    </w:p>
    <w:p w14:paraId="0B3684A5" w14:textId="77777777" w:rsidR="00F76C40" w:rsidRDefault="00F76C40" w:rsidP="00B545CB">
      <w:pPr>
        <w:spacing w:line="276" w:lineRule="auto"/>
        <w:jc w:val="both"/>
        <w:rPr>
          <w:rFonts w:cs="Arial"/>
          <w:b/>
          <w:bCs/>
          <w:i/>
          <w:sz w:val="24"/>
          <w:szCs w:val="24"/>
        </w:rPr>
      </w:pPr>
    </w:p>
    <w:p w14:paraId="0E3F21E4" w14:textId="77777777" w:rsidR="00F76C40" w:rsidRDefault="00F76C40" w:rsidP="00B545CB">
      <w:pPr>
        <w:spacing w:line="276" w:lineRule="auto"/>
        <w:jc w:val="both"/>
        <w:rPr>
          <w:rFonts w:cs="Arial"/>
          <w:b/>
          <w:bCs/>
          <w:i/>
          <w:sz w:val="24"/>
          <w:szCs w:val="24"/>
        </w:rPr>
      </w:pPr>
    </w:p>
    <w:p w14:paraId="5D59AA78" w14:textId="77777777" w:rsidR="00F76C40" w:rsidRDefault="00F76C40" w:rsidP="00B545CB">
      <w:pPr>
        <w:spacing w:line="276" w:lineRule="auto"/>
        <w:jc w:val="both"/>
        <w:rPr>
          <w:rFonts w:cs="Arial"/>
          <w:b/>
          <w:bCs/>
          <w:i/>
          <w:sz w:val="24"/>
          <w:szCs w:val="24"/>
        </w:rPr>
      </w:pPr>
    </w:p>
    <w:p w14:paraId="5CB4D08C" w14:textId="77777777" w:rsidR="00F76C40" w:rsidRDefault="00F76C40" w:rsidP="00B545CB">
      <w:pPr>
        <w:spacing w:line="276" w:lineRule="auto"/>
        <w:jc w:val="both"/>
        <w:rPr>
          <w:rFonts w:cs="Arial"/>
          <w:b/>
          <w:bCs/>
          <w:i/>
          <w:sz w:val="24"/>
          <w:szCs w:val="24"/>
        </w:rPr>
      </w:pPr>
    </w:p>
    <w:p w14:paraId="75092655" w14:textId="77777777" w:rsidR="00F76C40" w:rsidRDefault="00F76C40" w:rsidP="00B545CB">
      <w:pPr>
        <w:spacing w:line="276" w:lineRule="auto"/>
        <w:jc w:val="both"/>
        <w:rPr>
          <w:rFonts w:cs="Arial"/>
          <w:b/>
          <w:bCs/>
          <w:i/>
          <w:sz w:val="24"/>
          <w:szCs w:val="24"/>
        </w:rPr>
      </w:pPr>
    </w:p>
    <w:p w14:paraId="5BB70D76" w14:textId="7B1080E3" w:rsidR="00DF78F9" w:rsidRPr="00B545CB" w:rsidRDefault="00DF78F9" w:rsidP="00B545CB">
      <w:pPr>
        <w:spacing w:line="276" w:lineRule="auto"/>
        <w:jc w:val="both"/>
        <w:rPr>
          <w:rFonts w:cs="Arial"/>
          <w:b/>
          <w:bCs/>
          <w:i/>
          <w:sz w:val="24"/>
          <w:szCs w:val="24"/>
        </w:rPr>
      </w:pPr>
      <w:r w:rsidRPr="00B545CB">
        <w:rPr>
          <w:rFonts w:cs="Arial"/>
          <w:b/>
          <w:bCs/>
          <w:i/>
          <w:sz w:val="24"/>
          <w:szCs w:val="24"/>
        </w:rPr>
        <w:t xml:space="preserve">Reglas de participación en esta consulta pública </w:t>
      </w:r>
      <w:r w:rsidRPr="00B545CB">
        <w:rPr>
          <w:rFonts w:cs="Arial"/>
          <w:b/>
          <w:i/>
          <w:sz w:val="24"/>
          <w:szCs w:val="24"/>
        </w:rPr>
        <w:t>sobre la Fase II</w:t>
      </w:r>
    </w:p>
    <w:p w14:paraId="188C3F03" w14:textId="3AAC0F8F" w:rsidR="00DF78F9" w:rsidRPr="00B545CB" w:rsidRDefault="00DF78F9" w:rsidP="00B545CB">
      <w:pPr>
        <w:spacing w:line="276" w:lineRule="auto"/>
        <w:jc w:val="both"/>
        <w:rPr>
          <w:rFonts w:cs="Arial"/>
          <w:sz w:val="24"/>
          <w:szCs w:val="24"/>
        </w:rPr>
      </w:pPr>
      <w:r w:rsidRPr="00B545CB">
        <w:rPr>
          <w:rFonts w:cs="Arial"/>
          <w:sz w:val="24"/>
          <w:szCs w:val="24"/>
        </w:rPr>
        <w:t>En el marco del estudio de estas figuras de aprovisionamiento público desde la óptica de promoción de la competencia, lanzamos la presente consulta pública con el objetivo de recabar las opiniones de los principales actores tanto del sector público como del privado. Esta consulta pública es un proceso transparente y las aportaciones recibidas se tendrá</w:t>
      </w:r>
      <w:r w:rsidR="00FF0F38">
        <w:rPr>
          <w:rFonts w:cs="Arial"/>
          <w:sz w:val="24"/>
          <w:szCs w:val="24"/>
        </w:rPr>
        <w:t>n en cuenta para el análisis que esta Comisión emprende con</w:t>
      </w:r>
      <w:r w:rsidRPr="00B545CB">
        <w:rPr>
          <w:rFonts w:cs="Arial"/>
          <w:sz w:val="24"/>
          <w:szCs w:val="24"/>
        </w:rPr>
        <w:t xml:space="preserve"> la Fase II de ac</w:t>
      </w:r>
      <w:r w:rsidR="007C51CD">
        <w:rPr>
          <w:rFonts w:cs="Arial"/>
          <w:sz w:val="24"/>
          <w:szCs w:val="24"/>
        </w:rPr>
        <w:t>tualización de la Guía</w:t>
      </w:r>
      <w:r w:rsidRPr="00B545CB">
        <w:rPr>
          <w:rFonts w:cs="Arial"/>
          <w:sz w:val="24"/>
          <w:szCs w:val="24"/>
        </w:rPr>
        <w:t xml:space="preserve">. </w:t>
      </w:r>
    </w:p>
    <w:p w14:paraId="575A1315" w14:textId="77777777" w:rsidR="00DF78F9" w:rsidRPr="00B545CB" w:rsidRDefault="00DF78F9" w:rsidP="00B545CB">
      <w:pPr>
        <w:spacing w:line="276" w:lineRule="auto"/>
        <w:jc w:val="both"/>
        <w:rPr>
          <w:rFonts w:cs="Arial"/>
          <w:sz w:val="24"/>
          <w:szCs w:val="24"/>
        </w:rPr>
      </w:pPr>
      <w:r w:rsidRPr="00B545CB">
        <w:rPr>
          <w:rFonts w:cs="Arial"/>
          <w:sz w:val="24"/>
          <w:szCs w:val="24"/>
        </w:rPr>
        <w:t xml:space="preserve">Para contribuir a la consulta púbica debe responderse al cuestionario disponible en el </w:t>
      </w:r>
      <w:r w:rsidRPr="00E45B3F">
        <w:rPr>
          <w:rFonts w:cs="Arial"/>
          <w:sz w:val="24"/>
          <w:szCs w:val="24"/>
        </w:rPr>
        <w:t>siguiente formulario online</w:t>
      </w:r>
      <w:r w:rsidRPr="00B545CB">
        <w:rPr>
          <w:rFonts w:cs="Arial"/>
          <w:sz w:val="24"/>
          <w:szCs w:val="24"/>
        </w:rPr>
        <w:t xml:space="preserve">. Más abajo se incluye en un archivo de Word el texto íntegro del mismo a título informativo. </w:t>
      </w:r>
    </w:p>
    <w:p w14:paraId="359AE0ED" w14:textId="753CB178" w:rsidR="00DF78F9" w:rsidRPr="00B545CB" w:rsidRDefault="00DF78F9" w:rsidP="00B545CB">
      <w:pPr>
        <w:spacing w:line="276" w:lineRule="auto"/>
        <w:jc w:val="both"/>
        <w:rPr>
          <w:rFonts w:cs="Arial"/>
          <w:sz w:val="24"/>
          <w:szCs w:val="24"/>
        </w:rPr>
      </w:pPr>
      <w:r w:rsidRPr="00B545CB">
        <w:rPr>
          <w:rFonts w:cs="Arial"/>
          <w:sz w:val="24"/>
          <w:szCs w:val="24"/>
        </w:rPr>
        <w:t>Una vez respondidas las preguntas, en el último paso y antes del envío defin</w:t>
      </w:r>
      <w:r w:rsidR="00FF0F38">
        <w:rPr>
          <w:rFonts w:cs="Arial"/>
          <w:sz w:val="24"/>
          <w:szCs w:val="24"/>
        </w:rPr>
        <w:t>itivo de la información, se solicita</w:t>
      </w:r>
      <w:r w:rsidRPr="00B545CB">
        <w:rPr>
          <w:rFonts w:cs="Arial"/>
          <w:sz w:val="24"/>
          <w:szCs w:val="24"/>
        </w:rPr>
        <w:t xml:space="preserve"> a los part</w:t>
      </w:r>
      <w:r w:rsidR="00FF0F38">
        <w:rPr>
          <w:rFonts w:cs="Arial"/>
          <w:sz w:val="24"/>
          <w:szCs w:val="24"/>
        </w:rPr>
        <w:t>icipantes</w:t>
      </w:r>
      <w:r w:rsidRPr="00B545CB">
        <w:rPr>
          <w:rFonts w:cs="Arial"/>
          <w:sz w:val="24"/>
          <w:szCs w:val="24"/>
        </w:rPr>
        <w:t xml:space="preserve"> los datos de contac</w:t>
      </w:r>
      <w:r w:rsidR="00561030">
        <w:rPr>
          <w:rFonts w:cs="Arial"/>
          <w:sz w:val="24"/>
          <w:szCs w:val="24"/>
        </w:rPr>
        <w:t>to (</w:t>
      </w:r>
      <w:r w:rsidR="00FF0F38">
        <w:rPr>
          <w:rFonts w:cs="Arial"/>
          <w:sz w:val="24"/>
          <w:szCs w:val="24"/>
        </w:rPr>
        <w:t>identificación personal</w:t>
      </w:r>
      <w:r w:rsidR="00561030">
        <w:rPr>
          <w:rFonts w:cs="Arial"/>
          <w:sz w:val="24"/>
          <w:szCs w:val="24"/>
        </w:rPr>
        <w:t xml:space="preserve"> y correo electrónico</w:t>
      </w:r>
      <w:r w:rsidR="00B01F30">
        <w:rPr>
          <w:rFonts w:cs="Arial"/>
          <w:sz w:val="24"/>
          <w:szCs w:val="24"/>
        </w:rPr>
        <w:t xml:space="preserve">) y el nombre de la persona </w:t>
      </w:r>
      <w:r w:rsidRPr="00B545CB">
        <w:rPr>
          <w:rFonts w:cs="Arial"/>
          <w:sz w:val="24"/>
          <w:szCs w:val="24"/>
        </w:rPr>
        <w:t xml:space="preserve">o de la institución representada. Los datos de contacto </w:t>
      </w:r>
      <w:r w:rsidR="00561030">
        <w:rPr>
          <w:rFonts w:cs="Arial"/>
          <w:sz w:val="24"/>
          <w:szCs w:val="24"/>
        </w:rPr>
        <w:t xml:space="preserve">referidos </w:t>
      </w:r>
      <w:r w:rsidRPr="00B545CB">
        <w:rPr>
          <w:rFonts w:cs="Arial"/>
          <w:sz w:val="24"/>
          <w:szCs w:val="24"/>
        </w:rPr>
        <w:t>se mantendrán confidenciales y no se publicarán en ningún caso.</w:t>
      </w:r>
      <w:r w:rsidR="00B01F30">
        <w:rPr>
          <w:rFonts w:cs="Arial"/>
          <w:sz w:val="24"/>
          <w:szCs w:val="24"/>
        </w:rPr>
        <w:t xml:space="preserve"> Sin embargo,</w:t>
      </w:r>
      <w:r w:rsidR="00561030">
        <w:rPr>
          <w:rFonts w:cs="Arial"/>
          <w:sz w:val="24"/>
          <w:szCs w:val="24"/>
        </w:rPr>
        <w:t xml:space="preserve"> el nombre del particular o</w:t>
      </w:r>
      <w:r w:rsidRPr="00B545CB">
        <w:rPr>
          <w:rFonts w:cs="Arial"/>
          <w:sz w:val="24"/>
          <w:szCs w:val="24"/>
        </w:rPr>
        <w:t xml:space="preserve"> de la institución representada se publicará</w:t>
      </w:r>
      <w:r w:rsidR="00561030">
        <w:rPr>
          <w:rFonts w:cs="Arial"/>
          <w:sz w:val="24"/>
          <w:szCs w:val="24"/>
        </w:rPr>
        <w:t>n</w:t>
      </w:r>
      <w:r w:rsidRPr="00B545CB">
        <w:rPr>
          <w:rFonts w:cs="Arial"/>
          <w:sz w:val="24"/>
          <w:szCs w:val="24"/>
        </w:rPr>
        <w:t xml:space="preserve"> junto a la respuesta, cuyo contenido será accesible íntegramente, </w:t>
      </w:r>
      <w:r w:rsidRPr="00B01F30">
        <w:rPr>
          <w:rFonts w:cs="Arial"/>
          <w:sz w:val="24"/>
          <w:szCs w:val="24"/>
        </w:rPr>
        <w:t xml:space="preserve">salvo </w:t>
      </w:r>
      <w:r w:rsidR="00561030" w:rsidRPr="00B01F30">
        <w:rPr>
          <w:rFonts w:cs="Arial"/>
          <w:sz w:val="24"/>
          <w:szCs w:val="24"/>
        </w:rPr>
        <w:t>precisión en contra</w:t>
      </w:r>
      <w:r w:rsidRPr="00B01F30">
        <w:rPr>
          <w:rFonts w:cs="Arial"/>
          <w:sz w:val="24"/>
          <w:szCs w:val="24"/>
        </w:rPr>
        <w:t xml:space="preserve"> </w:t>
      </w:r>
      <w:r w:rsidR="00B01F30">
        <w:rPr>
          <w:rFonts w:cs="Arial"/>
          <w:sz w:val="24"/>
          <w:szCs w:val="24"/>
        </w:rPr>
        <w:t xml:space="preserve">por su parte </w:t>
      </w:r>
      <w:r w:rsidRPr="00B01F30">
        <w:rPr>
          <w:rFonts w:cs="Arial"/>
          <w:sz w:val="24"/>
          <w:szCs w:val="24"/>
        </w:rPr>
        <w:t>por motivos de confid</w:t>
      </w:r>
      <w:r w:rsidR="00B01F30" w:rsidRPr="00B01F30">
        <w:rPr>
          <w:rFonts w:cs="Arial"/>
          <w:sz w:val="24"/>
          <w:szCs w:val="24"/>
        </w:rPr>
        <w:t>encialidad.</w:t>
      </w:r>
    </w:p>
    <w:p w14:paraId="11B3A4D7" w14:textId="77777777" w:rsidR="00DF78F9" w:rsidRPr="00B545CB" w:rsidRDefault="00DF78F9" w:rsidP="00B545CB">
      <w:pPr>
        <w:spacing w:line="276" w:lineRule="auto"/>
        <w:jc w:val="both"/>
        <w:rPr>
          <w:rFonts w:cs="Arial"/>
          <w:sz w:val="24"/>
          <w:szCs w:val="24"/>
        </w:rPr>
      </w:pPr>
      <w:r w:rsidRPr="00B545CB">
        <w:rPr>
          <w:rFonts w:cs="Arial"/>
          <w:sz w:val="24"/>
          <w:szCs w:val="24"/>
        </w:rPr>
        <w:t>Sólo es obligatorio responder a los campos marcados con un asterisco (*). Al resto de preguntas de la consulta no es obligatorio responder, por lo que se invita a los interesados a centrar sus contribuciones en aquellos apartados donde cuenten con información más relevante, dejando las preguntas donde no se dispone de información o juicio sin contestar o con la opción NS/NC (“no sabe/no contesta”).</w:t>
      </w:r>
    </w:p>
    <w:p w14:paraId="33C77D2F" w14:textId="59134FB8" w:rsidR="00DF78F9" w:rsidRPr="00B545CB" w:rsidRDefault="00DF78F9" w:rsidP="00B545CB">
      <w:pPr>
        <w:spacing w:line="276" w:lineRule="auto"/>
        <w:jc w:val="both"/>
        <w:rPr>
          <w:rFonts w:cs="Arial"/>
          <w:b/>
          <w:sz w:val="24"/>
          <w:szCs w:val="24"/>
        </w:rPr>
      </w:pPr>
      <w:r w:rsidRPr="00B545CB">
        <w:rPr>
          <w:rFonts w:cs="Arial"/>
          <w:sz w:val="24"/>
          <w:szCs w:val="24"/>
        </w:rPr>
        <w:t>Si se desea transmitir información adicional a la CNMC en relación a esta actuación</w:t>
      </w:r>
      <w:r w:rsidR="003974C3">
        <w:rPr>
          <w:rFonts w:cs="Arial"/>
          <w:sz w:val="24"/>
          <w:szCs w:val="24"/>
        </w:rPr>
        <w:t>,</w:t>
      </w:r>
      <w:r w:rsidRPr="00B545CB">
        <w:rPr>
          <w:rFonts w:cs="Arial"/>
          <w:sz w:val="24"/>
          <w:szCs w:val="24"/>
        </w:rPr>
        <w:t xml:space="preserve"> se puede hacer a través de la dirección de correo electrónico </w:t>
      </w:r>
      <w:hyperlink r:id="rId23" w:history="1">
        <w:r w:rsidRPr="00B545CB">
          <w:rPr>
            <w:rStyle w:val="Hipervnculo"/>
            <w:rFonts w:cs="Arial"/>
            <w:b/>
            <w:sz w:val="24"/>
            <w:szCs w:val="24"/>
          </w:rPr>
          <w:t>dp.ayudaseinformesnormativos@cnmc.es</w:t>
        </w:r>
      </w:hyperlink>
      <w:r w:rsidRPr="00B545CB">
        <w:rPr>
          <w:rFonts w:cs="Arial"/>
          <w:b/>
          <w:sz w:val="24"/>
          <w:szCs w:val="24"/>
        </w:rPr>
        <w:t xml:space="preserve"> </w:t>
      </w:r>
      <w:r w:rsidRPr="00B545CB">
        <w:rPr>
          <w:rFonts w:cs="Arial"/>
          <w:sz w:val="24"/>
          <w:szCs w:val="24"/>
        </w:rPr>
        <w:t xml:space="preserve">con el asunto </w:t>
      </w:r>
      <w:r w:rsidRPr="00B545CB">
        <w:rPr>
          <w:rFonts w:cs="Arial"/>
          <w:b/>
          <w:sz w:val="24"/>
          <w:szCs w:val="24"/>
        </w:rPr>
        <w:t>“Cons</w:t>
      </w:r>
      <w:r w:rsidR="000E7542">
        <w:rPr>
          <w:rFonts w:cs="Arial"/>
          <w:b/>
          <w:sz w:val="24"/>
          <w:szCs w:val="24"/>
        </w:rPr>
        <w:t>ulta pública a</w:t>
      </w:r>
      <w:r w:rsidRPr="00B545CB">
        <w:rPr>
          <w:rFonts w:cs="Arial"/>
          <w:b/>
          <w:sz w:val="24"/>
          <w:szCs w:val="24"/>
        </w:rPr>
        <w:t>lternativas a la contratación pública"</w:t>
      </w:r>
      <w:r w:rsidRPr="00B545CB">
        <w:rPr>
          <w:rFonts w:cs="Arial"/>
          <w:sz w:val="24"/>
          <w:szCs w:val="24"/>
        </w:rPr>
        <w:t xml:space="preserve"> (indicando, por favor, si la documentación en su caso facilitada se puede hacer pública junto a la respuesta). </w:t>
      </w:r>
    </w:p>
    <w:p w14:paraId="071A4CF1" w14:textId="77777777" w:rsidR="00DF78F9" w:rsidRPr="00B545CB" w:rsidRDefault="00DF78F9" w:rsidP="00B545CB">
      <w:pPr>
        <w:spacing w:line="276" w:lineRule="auto"/>
        <w:jc w:val="both"/>
        <w:rPr>
          <w:rFonts w:cs="Arial"/>
          <w:sz w:val="24"/>
          <w:szCs w:val="24"/>
        </w:rPr>
      </w:pPr>
      <w:r w:rsidRPr="00B545CB">
        <w:rPr>
          <w:rFonts w:cs="Arial"/>
          <w:sz w:val="24"/>
          <w:szCs w:val="24"/>
        </w:rPr>
        <w:t xml:space="preserve">La CNMC publicará más adelante, a través de su </w:t>
      </w:r>
      <w:hyperlink r:id="rId24" w:history="1">
        <w:r w:rsidRPr="00B545CB">
          <w:rPr>
            <w:rStyle w:val="Hipervnculo"/>
            <w:rFonts w:cs="Arial"/>
            <w:sz w:val="24"/>
            <w:szCs w:val="24"/>
          </w:rPr>
          <w:t>página web,</w:t>
        </w:r>
      </w:hyperlink>
      <w:r w:rsidRPr="00B545CB">
        <w:rPr>
          <w:rFonts w:cs="Arial"/>
          <w:sz w:val="24"/>
          <w:szCs w:val="24"/>
        </w:rPr>
        <w:t xml:space="preserve"> los resultados de la consulta.</w:t>
      </w:r>
    </w:p>
    <w:p w14:paraId="17067D5D" w14:textId="3F12FB1D" w:rsidR="00DF78F9" w:rsidRPr="00B545CB" w:rsidRDefault="00DF78F9" w:rsidP="00B545CB">
      <w:pPr>
        <w:spacing w:line="276" w:lineRule="auto"/>
        <w:jc w:val="both"/>
        <w:rPr>
          <w:rFonts w:cs="Arial"/>
          <w:sz w:val="24"/>
          <w:szCs w:val="24"/>
        </w:rPr>
      </w:pPr>
      <w:r w:rsidRPr="00B545CB">
        <w:rPr>
          <w:rFonts w:cs="Arial"/>
          <w:sz w:val="24"/>
          <w:szCs w:val="24"/>
        </w:rPr>
        <w:t xml:space="preserve">Finalmente, informamos </w:t>
      </w:r>
      <w:r w:rsidR="003974C3">
        <w:rPr>
          <w:rFonts w:cs="Arial"/>
          <w:sz w:val="24"/>
          <w:szCs w:val="24"/>
        </w:rPr>
        <w:t xml:space="preserve">de </w:t>
      </w:r>
      <w:r w:rsidRPr="00B545CB">
        <w:rPr>
          <w:rFonts w:cs="Arial"/>
          <w:sz w:val="24"/>
          <w:szCs w:val="24"/>
        </w:rPr>
        <w:t xml:space="preserve">que </w:t>
      </w:r>
      <w:r w:rsidRPr="00B01F30">
        <w:rPr>
          <w:rFonts w:cs="Arial"/>
          <w:b/>
          <w:sz w:val="24"/>
          <w:szCs w:val="24"/>
        </w:rPr>
        <w:t xml:space="preserve">el 11 de junio se celebrará una Jornada </w:t>
      </w:r>
      <w:r w:rsidR="00B01F30">
        <w:rPr>
          <w:rFonts w:cs="Arial"/>
          <w:b/>
          <w:sz w:val="24"/>
          <w:szCs w:val="24"/>
        </w:rPr>
        <w:t xml:space="preserve">sobre </w:t>
      </w:r>
      <w:r w:rsidRPr="00B01F30">
        <w:rPr>
          <w:rFonts w:cs="Arial"/>
          <w:b/>
          <w:i/>
          <w:sz w:val="24"/>
          <w:szCs w:val="24"/>
        </w:rPr>
        <w:t>“Convenios y medios propios bajo el prisma de la promoción de la competencia”</w:t>
      </w:r>
      <w:r w:rsidRPr="00B01F30">
        <w:rPr>
          <w:rFonts w:cs="Arial"/>
          <w:sz w:val="24"/>
          <w:szCs w:val="24"/>
        </w:rPr>
        <w:t xml:space="preserve"> con el objetivo abordar</w:t>
      </w:r>
      <w:r w:rsidRPr="00B545CB">
        <w:rPr>
          <w:rFonts w:cs="Arial"/>
          <w:sz w:val="24"/>
          <w:szCs w:val="24"/>
        </w:rPr>
        <w:t xml:space="preserve"> riesgos y oportunidades en la regulación y el control de convenios y encargos desde la óptica de la competencia en los mercados e identificar pautas para minimizar los posibles efectos negativos del uso de los convenios y encargos de los poderes públicos. </w:t>
      </w:r>
      <w:r w:rsidR="001D3B3F">
        <w:rPr>
          <w:rFonts w:cs="Arial"/>
          <w:sz w:val="24"/>
          <w:szCs w:val="24"/>
        </w:rPr>
        <w:t>P</w:t>
      </w:r>
      <w:r w:rsidRPr="00B545CB">
        <w:rPr>
          <w:rFonts w:cs="Arial"/>
          <w:sz w:val="24"/>
          <w:szCs w:val="24"/>
        </w:rPr>
        <w:t xml:space="preserve">ublicaremos en </w:t>
      </w:r>
      <w:r w:rsidRPr="00B01F30">
        <w:rPr>
          <w:rFonts w:cs="Arial"/>
          <w:sz w:val="24"/>
          <w:szCs w:val="24"/>
        </w:rPr>
        <w:t xml:space="preserve">la </w:t>
      </w:r>
      <w:hyperlink r:id="rId25" w:history="1">
        <w:r w:rsidRPr="00E45B3F">
          <w:rPr>
            <w:rStyle w:val="Hipervnculo"/>
            <w:rFonts w:cs="Arial"/>
            <w:sz w:val="24"/>
            <w:szCs w:val="24"/>
          </w:rPr>
          <w:t>web de la CNMC toda la información para inscribirse en esta Jornada.</w:t>
        </w:r>
      </w:hyperlink>
      <w:r w:rsidRPr="00B545CB">
        <w:rPr>
          <w:rFonts w:cs="Arial"/>
          <w:sz w:val="24"/>
          <w:szCs w:val="24"/>
        </w:rPr>
        <w:t xml:space="preserve"> </w:t>
      </w:r>
    </w:p>
    <w:p w14:paraId="33A954C2" w14:textId="77777777" w:rsidR="00DC547D" w:rsidRDefault="00DC547D" w:rsidP="00214AB0">
      <w:pPr>
        <w:pStyle w:val="NormalWeb"/>
        <w:shd w:val="clear" w:color="auto" w:fill="FFFFFF"/>
        <w:spacing w:before="0" w:beforeAutospacing="0" w:after="150" w:afterAutospacing="0" w:line="276" w:lineRule="auto"/>
        <w:jc w:val="center"/>
        <w:rPr>
          <w:rFonts w:ascii="Arial" w:hAnsi="Arial" w:cs="Arial"/>
          <w:b/>
        </w:rPr>
      </w:pPr>
    </w:p>
    <w:p w14:paraId="5D7D6BFA" w14:textId="67F3FA6E" w:rsidR="00DF78F9" w:rsidRPr="00B545CB" w:rsidRDefault="00DF78F9" w:rsidP="00214AB0">
      <w:pPr>
        <w:pStyle w:val="NormalWeb"/>
        <w:shd w:val="clear" w:color="auto" w:fill="FFFFFF"/>
        <w:spacing w:before="0" w:beforeAutospacing="0" w:after="150" w:afterAutospacing="0" w:line="276" w:lineRule="auto"/>
        <w:jc w:val="center"/>
        <w:rPr>
          <w:rFonts w:ascii="Arial" w:hAnsi="Arial" w:cs="Arial"/>
          <w:b/>
        </w:rPr>
      </w:pPr>
      <w:r w:rsidRPr="00B545CB">
        <w:rPr>
          <w:rFonts w:ascii="Arial" w:hAnsi="Arial" w:cs="Arial"/>
          <w:b/>
        </w:rPr>
        <w:t>Consulta pública de la CNMC: Alternativas a la contratación pública</w:t>
      </w:r>
    </w:p>
    <w:p w14:paraId="2FA44FE1" w14:textId="77777777" w:rsidR="00DF78F9" w:rsidRPr="00B545CB" w:rsidRDefault="00DF78F9" w:rsidP="00214AB0">
      <w:pPr>
        <w:pStyle w:val="NormalWeb"/>
        <w:shd w:val="clear" w:color="auto" w:fill="FFFFFF"/>
        <w:spacing w:before="0" w:beforeAutospacing="0" w:after="150" w:afterAutospacing="0" w:line="276" w:lineRule="auto"/>
        <w:ind w:left="2832" w:firstLine="708"/>
        <w:jc w:val="both"/>
        <w:rPr>
          <w:rFonts w:ascii="Arial" w:hAnsi="Arial" w:cs="Arial"/>
          <w:b/>
        </w:rPr>
      </w:pPr>
      <w:r w:rsidRPr="00B545CB">
        <w:rPr>
          <w:rFonts w:ascii="Arial" w:hAnsi="Arial" w:cs="Arial"/>
          <w:b/>
        </w:rPr>
        <w:t>(G-2020-01)</w:t>
      </w:r>
    </w:p>
    <w:p w14:paraId="4D994075" w14:textId="63624035" w:rsidR="00DF78F9" w:rsidRPr="00B545CB" w:rsidRDefault="00DF78F9" w:rsidP="00B545CB">
      <w:pPr>
        <w:pStyle w:val="NormalWeb"/>
        <w:shd w:val="clear" w:color="auto" w:fill="FFFFFF"/>
        <w:spacing w:before="0" w:beforeAutospacing="0" w:after="150" w:afterAutospacing="0" w:line="276" w:lineRule="auto"/>
        <w:jc w:val="both"/>
        <w:rPr>
          <w:rFonts w:ascii="Arial" w:hAnsi="Arial" w:cs="Arial"/>
          <w:b/>
        </w:rPr>
      </w:pPr>
      <w:r w:rsidRPr="00B545CB">
        <w:rPr>
          <w:rFonts w:ascii="Arial" w:hAnsi="Arial" w:cs="Arial"/>
          <w:b/>
        </w:rPr>
        <w:t xml:space="preserve">(Plazo abierto de respuesta </w:t>
      </w:r>
      <w:r w:rsidRPr="00E45B3F">
        <w:rPr>
          <w:rFonts w:ascii="Arial" w:hAnsi="Arial" w:cs="Arial"/>
          <w:b/>
        </w:rPr>
        <w:t xml:space="preserve">desde </w:t>
      </w:r>
      <w:r w:rsidR="00402317" w:rsidRPr="00E45B3F">
        <w:rPr>
          <w:rFonts w:ascii="Arial" w:hAnsi="Arial" w:cs="Arial"/>
          <w:b/>
        </w:rPr>
        <w:t xml:space="preserve">31 </w:t>
      </w:r>
      <w:r w:rsidRPr="00E45B3F">
        <w:rPr>
          <w:rFonts w:ascii="Arial" w:hAnsi="Arial" w:cs="Arial"/>
          <w:b/>
        </w:rPr>
        <w:t>de mayo</w:t>
      </w:r>
      <w:r w:rsidRPr="00402317">
        <w:rPr>
          <w:rFonts w:ascii="Arial" w:hAnsi="Arial" w:cs="Arial"/>
          <w:b/>
        </w:rPr>
        <w:t xml:space="preserve"> hasta </w:t>
      </w:r>
      <w:r w:rsidRPr="00B01F30">
        <w:rPr>
          <w:rFonts w:ascii="Arial" w:hAnsi="Arial" w:cs="Arial"/>
          <w:b/>
        </w:rPr>
        <w:t xml:space="preserve">el </w:t>
      </w:r>
      <w:r w:rsidR="00B01F30" w:rsidRPr="00B01F30">
        <w:rPr>
          <w:rFonts w:ascii="Arial" w:hAnsi="Arial" w:cs="Arial"/>
          <w:b/>
        </w:rPr>
        <w:t>25</w:t>
      </w:r>
      <w:r w:rsidRPr="00B01F30">
        <w:rPr>
          <w:rFonts w:ascii="Arial" w:hAnsi="Arial" w:cs="Arial"/>
          <w:b/>
        </w:rPr>
        <w:t xml:space="preserve"> de junio de 2021)</w:t>
      </w:r>
    </w:p>
    <w:p w14:paraId="0B4A9A8E" w14:textId="77777777" w:rsidR="00DF78F9" w:rsidRPr="00B545CB" w:rsidRDefault="00DF78F9" w:rsidP="00B545CB">
      <w:pPr>
        <w:spacing w:line="276" w:lineRule="auto"/>
        <w:jc w:val="both"/>
        <w:rPr>
          <w:rFonts w:cs="Arial"/>
          <w:sz w:val="24"/>
          <w:szCs w:val="24"/>
        </w:rPr>
      </w:pPr>
    </w:p>
    <w:p w14:paraId="4817E917" w14:textId="1747D041" w:rsidR="00DF78F9" w:rsidRPr="00E45B3F" w:rsidRDefault="000E7542" w:rsidP="00A811C9">
      <w:pPr>
        <w:pStyle w:val="Prrafodelista"/>
        <w:numPr>
          <w:ilvl w:val="0"/>
          <w:numId w:val="22"/>
        </w:numPr>
        <w:spacing w:line="276" w:lineRule="auto"/>
        <w:jc w:val="both"/>
        <w:rPr>
          <w:rFonts w:cs="Arial"/>
          <w:color w:val="1F4E79" w:themeColor="accent1" w:themeShade="80"/>
          <w:sz w:val="24"/>
          <w:szCs w:val="24"/>
        </w:rPr>
      </w:pPr>
      <w:r w:rsidRPr="00E45B3F">
        <w:rPr>
          <w:rFonts w:cs="Arial"/>
          <w:b/>
          <w:color w:val="1F4E79" w:themeColor="accent1" w:themeShade="80"/>
          <w:sz w:val="24"/>
          <w:szCs w:val="24"/>
        </w:rPr>
        <w:t>I</w:t>
      </w:r>
      <w:r w:rsidR="00DF78F9" w:rsidRPr="00E45B3F">
        <w:rPr>
          <w:rFonts w:cs="Arial"/>
          <w:b/>
          <w:color w:val="1F4E79" w:themeColor="accent1" w:themeShade="80"/>
          <w:sz w:val="24"/>
          <w:szCs w:val="24"/>
        </w:rPr>
        <w:t>nformación</w:t>
      </w:r>
      <w:r w:rsidRPr="00E45B3F">
        <w:rPr>
          <w:rFonts w:cs="Arial"/>
          <w:b/>
          <w:color w:val="1F4E79" w:themeColor="accent1" w:themeShade="80"/>
          <w:sz w:val="24"/>
          <w:szCs w:val="24"/>
        </w:rPr>
        <w:t xml:space="preserve"> personal o institucional</w:t>
      </w:r>
    </w:p>
    <w:p w14:paraId="5855F756" w14:textId="77777777" w:rsidR="00DF78F9" w:rsidRPr="00214AB0" w:rsidRDefault="00DF78F9" w:rsidP="00B545CB">
      <w:pPr>
        <w:numPr>
          <w:ilvl w:val="0"/>
          <w:numId w:val="17"/>
        </w:numPr>
        <w:shd w:val="clear" w:color="auto" w:fill="FFFFFF"/>
        <w:spacing w:after="225" w:line="276" w:lineRule="auto"/>
        <w:jc w:val="both"/>
        <w:rPr>
          <w:rFonts w:eastAsia="Times New Roman" w:cs="Arial"/>
          <w:color w:val="1F4E79" w:themeColor="accent1" w:themeShade="80"/>
          <w:sz w:val="24"/>
          <w:szCs w:val="24"/>
          <w:lang w:eastAsia="es-ES"/>
        </w:rPr>
      </w:pPr>
      <w:r w:rsidRPr="00214AB0">
        <w:rPr>
          <w:rFonts w:eastAsia="Times New Roman" w:cs="Arial"/>
          <w:color w:val="1F4E79" w:themeColor="accent1" w:themeShade="80"/>
          <w:sz w:val="24"/>
          <w:szCs w:val="24"/>
          <w:lang w:eastAsia="es-ES"/>
        </w:rPr>
        <w:t>¿En calidad de qué o en representación de quién participa en esta consulta pública? *</w:t>
      </w:r>
    </w:p>
    <w:sdt>
      <w:sdtPr>
        <w:rPr>
          <w:rFonts w:eastAsia="Times New Roman" w:cs="Arial"/>
          <w:color w:val="808080"/>
          <w:sz w:val="24"/>
          <w:szCs w:val="24"/>
        </w:rPr>
        <w:id w:val="-5447881"/>
        <w:placeholder>
          <w:docPart w:val="DefaultPlaceholder_-1854013438"/>
        </w:placeholder>
        <w:showingPlcHdr/>
        <w:comboBox>
          <w:listItem w:value="Elija un elemento."/>
          <w:listItem w:displayText="Entidad pública contratante" w:value="Entidad pública contratante"/>
          <w:listItem w:displayText="Entidad privada" w:value="Entidad privada"/>
          <w:listItem w:displayText="medio propio" w:value="medio propio"/>
          <w:listItem w:displayText="Organismo público de supervisión" w:value="Organismo público de supervisión"/>
          <w:listItem w:displayText="Organismo público de control" w:value="Organismo público de control"/>
          <w:listItem w:displayText="Experto en contratación Pública, academia" w:value="Experto en contratación Pública, academia"/>
          <w:listItem w:displayText="Otro" w:value="Otro"/>
        </w:comboBox>
      </w:sdtPr>
      <w:sdtEndPr/>
      <w:sdtContent>
        <w:p w14:paraId="36DF8187" w14:textId="025EBC98" w:rsidR="00DF78F9" w:rsidRPr="00B545CB" w:rsidRDefault="004E1264" w:rsidP="004E1264">
          <w:pPr>
            <w:shd w:val="clear" w:color="auto" w:fill="FFFFFF"/>
            <w:spacing w:after="225" w:line="276" w:lineRule="auto"/>
            <w:ind w:firstLine="708"/>
            <w:contextualSpacing/>
            <w:jc w:val="both"/>
            <w:rPr>
              <w:rFonts w:eastAsia="Times New Roman" w:cs="Arial"/>
              <w:color w:val="808080"/>
              <w:sz w:val="24"/>
              <w:szCs w:val="24"/>
            </w:rPr>
          </w:pPr>
          <w:r w:rsidRPr="00DB742D">
            <w:rPr>
              <w:rStyle w:val="Textodelmarcadordeposicin"/>
            </w:rPr>
            <w:t>Elija un elemento.</w:t>
          </w:r>
        </w:p>
      </w:sdtContent>
    </w:sdt>
    <w:p w14:paraId="3778DA35" w14:textId="77777777" w:rsidR="00DF78F9" w:rsidRPr="00B545CB" w:rsidRDefault="00DF78F9" w:rsidP="00B545CB">
      <w:pPr>
        <w:shd w:val="clear" w:color="auto" w:fill="FFFFFF"/>
        <w:spacing w:after="225" w:line="276" w:lineRule="auto"/>
        <w:contextualSpacing/>
        <w:jc w:val="both"/>
        <w:rPr>
          <w:rFonts w:eastAsia="Times New Roman" w:cs="Arial"/>
          <w:color w:val="808080"/>
          <w:sz w:val="24"/>
          <w:szCs w:val="24"/>
        </w:rPr>
      </w:pPr>
    </w:p>
    <w:p w14:paraId="3257E5A4" w14:textId="77777777" w:rsidR="00DF78F9" w:rsidRPr="00214AB0" w:rsidRDefault="00DF78F9" w:rsidP="00B545CB">
      <w:pPr>
        <w:shd w:val="clear" w:color="auto" w:fill="FFFFFF"/>
        <w:spacing w:after="225" w:line="276" w:lineRule="auto"/>
        <w:ind w:left="720"/>
        <w:contextualSpacing/>
        <w:jc w:val="both"/>
        <w:rPr>
          <w:rFonts w:eastAsia="Times New Roman" w:cs="Arial"/>
          <w:color w:val="1F4E79" w:themeColor="accent1" w:themeShade="80"/>
          <w:sz w:val="24"/>
          <w:szCs w:val="24"/>
        </w:rPr>
      </w:pPr>
    </w:p>
    <w:p w14:paraId="71119BDE" w14:textId="77777777" w:rsidR="00DF78F9" w:rsidRPr="00214AB0" w:rsidRDefault="00DF78F9" w:rsidP="00B545CB">
      <w:pPr>
        <w:numPr>
          <w:ilvl w:val="0"/>
          <w:numId w:val="17"/>
        </w:numPr>
        <w:shd w:val="clear" w:color="auto" w:fill="FFFFFF"/>
        <w:spacing w:after="225" w:line="276" w:lineRule="auto"/>
        <w:jc w:val="both"/>
        <w:rPr>
          <w:rFonts w:eastAsia="Times New Roman" w:cs="Arial"/>
          <w:color w:val="1F4E79" w:themeColor="accent1" w:themeShade="80"/>
          <w:sz w:val="24"/>
          <w:szCs w:val="24"/>
          <w:lang w:eastAsia="es-ES"/>
        </w:rPr>
      </w:pPr>
      <w:r w:rsidRPr="00214AB0">
        <w:rPr>
          <w:rFonts w:eastAsia="Times New Roman" w:cs="Arial"/>
          <w:color w:val="1F4E79" w:themeColor="accent1" w:themeShade="80"/>
          <w:sz w:val="24"/>
          <w:szCs w:val="24"/>
          <w:lang w:eastAsia="es-ES"/>
        </w:rPr>
        <w:t>Seleccione el ámbito de interés</w:t>
      </w:r>
    </w:p>
    <w:p w14:paraId="028F26D0" w14:textId="77777777" w:rsidR="00B545CB" w:rsidRPr="00B545CB" w:rsidRDefault="00B545CB" w:rsidP="00B545CB">
      <w:pPr>
        <w:pStyle w:val="Prrafodelista"/>
        <w:numPr>
          <w:ilvl w:val="0"/>
          <w:numId w:val="18"/>
        </w:numPr>
        <w:shd w:val="clear" w:color="auto" w:fill="FFFFFF"/>
        <w:spacing w:after="225" w:line="276" w:lineRule="auto"/>
        <w:jc w:val="both"/>
        <w:rPr>
          <w:rFonts w:eastAsia="Times New Roman" w:cs="Arial"/>
          <w:color w:val="3F4F54"/>
          <w:sz w:val="24"/>
          <w:szCs w:val="24"/>
          <w:lang w:eastAsia="es-ES"/>
        </w:rPr>
      </w:pPr>
      <w:r w:rsidRPr="00B545CB">
        <w:rPr>
          <w:rFonts w:eastAsia="Times New Roman" w:cs="Arial"/>
          <w:color w:val="3F4F54"/>
          <w:sz w:val="24"/>
          <w:szCs w:val="24"/>
          <w:lang w:eastAsia="es-ES"/>
        </w:rPr>
        <w:t xml:space="preserve">Seleccione el ámbito geográfico de interés (seleccione una o varias </w:t>
      </w:r>
      <w:proofErr w:type="gramStart"/>
      <w:r w:rsidRPr="00B545CB">
        <w:rPr>
          <w:rFonts w:eastAsia="Times New Roman" w:cs="Arial"/>
          <w:color w:val="3F4F54"/>
          <w:sz w:val="24"/>
          <w:szCs w:val="24"/>
          <w:lang w:eastAsia="es-ES"/>
        </w:rPr>
        <w:t>opciones)*</w:t>
      </w:r>
      <w:proofErr w:type="gramEnd"/>
    </w:p>
    <w:p w14:paraId="48D0B61B" w14:textId="77777777" w:rsidR="00B545CB" w:rsidRPr="00B545CB" w:rsidRDefault="00B545CB" w:rsidP="00B545CB">
      <w:pPr>
        <w:pStyle w:val="Prrafodelista"/>
        <w:numPr>
          <w:ilvl w:val="0"/>
          <w:numId w:val="16"/>
        </w:numPr>
        <w:shd w:val="clear" w:color="auto" w:fill="FFFFFF"/>
        <w:spacing w:after="0" w:line="276" w:lineRule="auto"/>
        <w:jc w:val="both"/>
        <w:rPr>
          <w:rFonts w:ascii="Segoe UI Symbol" w:eastAsia="Times New Roman" w:hAnsi="Segoe UI Symbol" w:cs="Segoe UI Symbol"/>
          <w:color w:val="3F4F54"/>
          <w:sz w:val="24"/>
          <w:szCs w:val="24"/>
          <w:lang w:eastAsia="es-ES"/>
        </w:rPr>
        <w:sectPr w:rsidR="00B545CB" w:rsidRPr="00B545CB" w:rsidSect="00B545CB">
          <w:footerReference w:type="default" r:id="rId26"/>
          <w:type w:val="continuous"/>
          <w:pgSz w:w="11906" w:h="16838"/>
          <w:pgMar w:top="1417" w:right="1701" w:bottom="1417" w:left="1701" w:header="708" w:footer="708" w:gutter="0"/>
          <w:cols w:space="708"/>
          <w:docGrid w:linePitch="360"/>
        </w:sectPr>
      </w:pPr>
    </w:p>
    <w:p w14:paraId="09E6FAAA" w14:textId="0418A461" w:rsidR="00B545CB" w:rsidRPr="00B545CB" w:rsidRDefault="00E95465" w:rsidP="00B545CB">
      <w:pPr>
        <w:shd w:val="clear" w:color="auto" w:fill="FFFFFF"/>
        <w:spacing w:line="240" w:lineRule="auto"/>
        <w:ind w:left="720"/>
        <w:jc w:val="both"/>
        <w:rPr>
          <w:rFonts w:eastAsia="Times New Roman" w:cs="Arial"/>
          <w:color w:val="3F4F54"/>
          <w:sz w:val="24"/>
          <w:szCs w:val="24"/>
        </w:rPr>
      </w:pPr>
      <w:sdt>
        <w:sdtPr>
          <w:rPr>
            <w:rFonts w:eastAsia="Times New Roman" w:cs="Arial"/>
            <w:color w:val="3F4F54"/>
            <w:sz w:val="24"/>
            <w:szCs w:val="24"/>
          </w:rPr>
          <w:id w:val="2047327615"/>
          <w14:checkbox>
            <w14:checked w14:val="0"/>
            <w14:checkedState w14:val="2612" w14:font="MS Gothic"/>
            <w14:uncheckedState w14:val="2610" w14:font="MS Gothic"/>
          </w14:checkbox>
        </w:sdtPr>
        <w:sdtEndPr/>
        <w:sdtContent>
          <w:r w:rsidR="00D35DAA">
            <w:rPr>
              <w:rFonts w:ascii="MS Gothic" w:eastAsia="MS Gothic" w:hAnsi="MS Gothic" w:cs="Arial" w:hint="eastAsia"/>
              <w:color w:val="3F4F54"/>
              <w:sz w:val="24"/>
              <w:szCs w:val="24"/>
            </w:rPr>
            <w:t>☐</w:t>
          </w:r>
        </w:sdtContent>
      </w:sdt>
      <w:r w:rsidR="00B545CB">
        <w:rPr>
          <w:rFonts w:eastAsia="Times New Roman" w:cs="Arial"/>
          <w:color w:val="3F4F54"/>
          <w:sz w:val="24"/>
          <w:szCs w:val="24"/>
        </w:rPr>
        <w:t>Administración General del Estado</w:t>
      </w:r>
    </w:p>
    <w:p w14:paraId="7D2AEF7F" w14:textId="5CEC6B02" w:rsidR="00B545CB" w:rsidRPr="00B545CB" w:rsidRDefault="00E95465" w:rsidP="00B545CB">
      <w:pPr>
        <w:shd w:val="clear" w:color="auto" w:fill="FFFFFF"/>
        <w:spacing w:line="240" w:lineRule="auto"/>
        <w:ind w:left="720"/>
        <w:jc w:val="both"/>
        <w:rPr>
          <w:rFonts w:eastAsia="Times New Roman" w:cs="Arial"/>
          <w:color w:val="3F4F54"/>
          <w:sz w:val="24"/>
          <w:szCs w:val="24"/>
        </w:rPr>
      </w:pPr>
      <w:sdt>
        <w:sdtPr>
          <w:rPr>
            <w:rFonts w:eastAsia="Times New Roman" w:cs="Arial"/>
            <w:color w:val="3F4F54"/>
            <w:sz w:val="24"/>
            <w:szCs w:val="24"/>
          </w:rPr>
          <w:id w:val="1184861835"/>
          <w14:checkbox>
            <w14:checked w14:val="0"/>
            <w14:checkedState w14:val="2612" w14:font="MS Gothic"/>
            <w14:uncheckedState w14:val="2610" w14:font="MS Gothic"/>
          </w14:checkbox>
        </w:sdtPr>
        <w:sdtEndPr/>
        <w:sdtContent>
          <w:r w:rsidR="00D35DAA">
            <w:rPr>
              <w:rFonts w:ascii="MS Gothic" w:eastAsia="MS Gothic" w:hAnsi="MS Gothic" w:cs="Arial" w:hint="eastAsia"/>
              <w:color w:val="3F4F54"/>
              <w:sz w:val="24"/>
              <w:szCs w:val="24"/>
            </w:rPr>
            <w:t>☐</w:t>
          </w:r>
        </w:sdtContent>
      </w:sdt>
      <w:r w:rsidR="00B545CB">
        <w:rPr>
          <w:rFonts w:eastAsia="Times New Roman" w:cs="Arial"/>
          <w:color w:val="3F4F54"/>
          <w:sz w:val="24"/>
          <w:szCs w:val="24"/>
        </w:rPr>
        <w:t>Comunidad Autónoma</w:t>
      </w:r>
    </w:p>
    <w:p w14:paraId="7332CDA0" w14:textId="53BF051D" w:rsidR="00B545CB" w:rsidRPr="00B545CB" w:rsidRDefault="00E95465" w:rsidP="00B545CB">
      <w:pPr>
        <w:shd w:val="clear" w:color="auto" w:fill="FFFFFF"/>
        <w:spacing w:line="240" w:lineRule="auto"/>
        <w:ind w:left="720"/>
        <w:jc w:val="both"/>
        <w:rPr>
          <w:rFonts w:eastAsia="Times New Roman" w:cs="Arial"/>
          <w:color w:val="3F4F54"/>
          <w:sz w:val="24"/>
          <w:szCs w:val="24"/>
        </w:rPr>
      </w:pPr>
      <w:sdt>
        <w:sdtPr>
          <w:rPr>
            <w:rFonts w:eastAsia="Times New Roman" w:cs="Arial"/>
            <w:color w:val="3F4F54"/>
            <w:sz w:val="24"/>
            <w:szCs w:val="24"/>
          </w:rPr>
          <w:id w:val="-571267821"/>
          <w14:checkbox>
            <w14:checked w14:val="0"/>
            <w14:checkedState w14:val="2612" w14:font="MS Gothic"/>
            <w14:uncheckedState w14:val="2610" w14:font="MS Gothic"/>
          </w14:checkbox>
        </w:sdtPr>
        <w:sdtEndPr/>
        <w:sdtContent>
          <w:r w:rsidR="00D35DAA">
            <w:rPr>
              <w:rFonts w:ascii="MS Gothic" w:eastAsia="MS Gothic" w:hAnsi="MS Gothic" w:cs="Arial" w:hint="eastAsia"/>
              <w:color w:val="3F4F54"/>
              <w:sz w:val="24"/>
              <w:szCs w:val="24"/>
            </w:rPr>
            <w:t>☐</w:t>
          </w:r>
        </w:sdtContent>
      </w:sdt>
      <w:r w:rsidR="00B545CB">
        <w:rPr>
          <w:rFonts w:eastAsia="Times New Roman" w:cs="Arial"/>
          <w:color w:val="3F4F54"/>
          <w:sz w:val="24"/>
          <w:szCs w:val="24"/>
        </w:rPr>
        <w:t>Entidades locales</w:t>
      </w:r>
    </w:p>
    <w:p w14:paraId="7F0761F1" w14:textId="256C3E85" w:rsidR="00B545CB" w:rsidRPr="00B545CB" w:rsidRDefault="00E95465" w:rsidP="00B545CB">
      <w:pPr>
        <w:shd w:val="clear" w:color="auto" w:fill="FFFFFF"/>
        <w:spacing w:line="240" w:lineRule="auto"/>
        <w:ind w:left="720"/>
        <w:jc w:val="both"/>
        <w:rPr>
          <w:rFonts w:eastAsia="Times New Roman" w:cs="Arial"/>
          <w:color w:val="3F4F54"/>
          <w:sz w:val="24"/>
          <w:szCs w:val="24"/>
        </w:rPr>
      </w:pPr>
      <w:sdt>
        <w:sdtPr>
          <w:rPr>
            <w:rFonts w:ascii="Segoe UI Symbol" w:eastAsia="Times New Roman" w:hAnsi="Segoe UI Symbol" w:cs="Segoe UI Symbol"/>
            <w:color w:val="3F4F54"/>
            <w:sz w:val="24"/>
            <w:szCs w:val="24"/>
          </w:rPr>
          <w:id w:val="-794300755"/>
          <w14:checkbox>
            <w14:checked w14:val="0"/>
            <w14:checkedState w14:val="2612" w14:font="MS Gothic"/>
            <w14:uncheckedState w14:val="2610" w14:font="MS Gothic"/>
          </w14:checkbox>
        </w:sdtPr>
        <w:sdtEndPr/>
        <w:sdtContent>
          <w:r w:rsidR="00D35DAA">
            <w:rPr>
              <w:rFonts w:ascii="MS Gothic" w:eastAsia="MS Gothic" w:hAnsi="MS Gothic" w:cs="Segoe UI Symbol" w:hint="eastAsia"/>
              <w:color w:val="3F4F54"/>
              <w:sz w:val="24"/>
              <w:szCs w:val="24"/>
            </w:rPr>
            <w:t>☐</w:t>
          </w:r>
        </w:sdtContent>
      </w:sdt>
      <w:r w:rsidR="00B545CB">
        <w:rPr>
          <w:rFonts w:eastAsia="Times New Roman" w:cs="Arial"/>
          <w:color w:val="3F4F54"/>
          <w:sz w:val="24"/>
          <w:szCs w:val="24"/>
        </w:rPr>
        <w:t>Otro</w:t>
      </w:r>
    </w:p>
    <w:p w14:paraId="20EA5CF5" w14:textId="77777777" w:rsidR="004E1264" w:rsidRDefault="004E1264" w:rsidP="004E1264">
      <w:pPr>
        <w:pStyle w:val="Prrafodelista"/>
        <w:shd w:val="clear" w:color="auto" w:fill="FFFFFF"/>
        <w:spacing w:after="0" w:line="276" w:lineRule="auto"/>
        <w:jc w:val="both"/>
        <w:rPr>
          <w:rFonts w:eastAsia="Times New Roman" w:cs="Arial"/>
          <w:color w:val="1F4E79" w:themeColor="accent1" w:themeShade="80"/>
          <w:sz w:val="24"/>
          <w:szCs w:val="24"/>
          <w:lang w:eastAsia="es-ES"/>
        </w:rPr>
      </w:pPr>
    </w:p>
    <w:p w14:paraId="7D788D3A" w14:textId="408A9E5E" w:rsidR="00B545CB" w:rsidRPr="00214AB0" w:rsidRDefault="00DF78F9" w:rsidP="00B545CB">
      <w:pPr>
        <w:pStyle w:val="Prrafodelista"/>
        <w:numPr>
          <w:ilvl w:val="0"/>
          <w:numId w:val="20"/>
        </w:numPr>
        <w:shd w:val="clear" w:color="auto" w:fill="FFFFFF"/>
        <w:spacing w:after="0" w:line="276" w:lineRule="auto"/>
        <w:jc w:val="both"/>
        <w:rPr>
          <w:rFonts w:eastAsia="Times New Roman" w:cs="Arial"/>
          <w:color w:val="1F4E79" w:themeColor="accent1" w:themeShade="80"/>
          <w:sz w:val="24"/>
          <w:szCs w:val="24"/>
          <w:lang w:eastAsia="es-ES"/>
        </w:rPr>
      </w:pPr>
      <w:r w:rsidRPr="00214AB0">
        <w:rPr>
          <w:rFonts w:eastAsia="Times New Roman" w:cs="Arial"/>
          <w:color w:val="1F4E79" w:themeColor="accent1" w:themeShade="80"/>
          <w:sz w:val="24"/>
          <w:szCs w:val="24"/>
          <w:lang w:eastAsia="es-ES"/>
        </w:rPr>
        <w:t xml:space="preserve">Breve justificación del interés del particular o de la Institución a la que representa </w:t>
      </w:r>
      <w:r w:rsidR="00B545CB" w:rsidRPr="00214AB0">
        <w:rPr>
          <w:rFonts w:eastAsia="Times New Roman" w:cs="Arial"/>
          <w:color w:val="1F4E79" w:themeColor="accent1" w:themeShade="80"/>
          <w:sz w:val="24"/>
          <w:szCs w:val="24"/>
          <w:lang w:eastAsia="es-ES"/>
        </w:rPr>
        <w:t>(máximo 4.000 caracteres)</w:t>
      </w:r>
    </w:p>
    <w:p w14:paraId="0F10E621" w14:textId="722ADE32" w:rsidR="00DF78F9" w:rsidRPr="00DC0E43" w:rsidRDefault="00B545CB" w:rsidP="004E1264">
      <w:pPr>
        <w:shd w:val="clear" w:color="auto" w:fill="FFFFFF"/>
        <w:spacing w:after="225" w:line="276" w:lineRule="auto"/>
        <w:ind w:left="360"/>
        <w:jc w:val="both"/>
        <w:rPr>
          <w:rFonts w:eastAsia="Times New Roman" w:cs="Arial"/>
          <w:color w:val="3F4F54"/>
          <w:sz w:val="24"/>
          <w:szCs w:val="24"/>
        </w:rPr>
      </w:pPr>
      <w:r w:rsidRPr="0063670E">
        <w:rPr>
          <w:rFonts w:eastAsia="Times New Roman" w:cs="Arial"/>
          <w:color w:val="3F4F54"/>
          <w:sz w:val="24"/>
          <w:szCs w:val="24"/>
        </w:rPr>
        <w:object w:dxaOrig="225" w:dyaOrig="225" w14:anchorId="39834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249pt;height:67.5pt" o:ole="">
            <v:imagedata r:id="rId27" o:title=""/>
          </v:shape>
          <w:control r:id="rId28" w:name="DefaultOcxName34" w:shapeid="_x0000_i1115"/>
        </w:object>
      </w:r>
    </w:p>
    <w:p w14:paraId="1659466C" w14:textId="77777777" w:rsidR="00DF78F9" w:rsidRPr="00B545CB" w:rsidRDefault="00DF78F9" w:rsidP="00B545CB">
      <w:pPr>
        <w:shd w:val="clear" w:color="auto" w:fill="FFFFFF"/>
        <w:spacing w:after="0" w:line="276" w:lineRule="auto"/>
        <w:jc w:val="both"/>
        <w:rPr>
          <w:rFonts w:eastAsia="Times New Roman" w:cs="Arial"/>
          <w:b/>
          <w:bCs/>
          <w:sz w:val="24"/>
          <w:szCs w:val="24"/>
          <w:lang w:eastAsia="es-ES"/>
        </w:rPr>
      </w:pPr>
    </w:p>
    <w:p w14:paraId="79EF6D2E" w14:textId="77777777" w:rsidR="00DF78F9" w:rsidRPr="00214AB0" w:rsidRDefault="00DF78F9" w:rsidP="00B545CB">
      <w:pPr>
        <w:shd w:val="clear" w:color="auto" w:fill="FFFFFF"/>
        <w:spacing w:after="225" w:line="276" w:lineRule="auto"/>
        <w:jc w:val="both"/>
        <w:rPr>
          <w:rFonts w:eastAsia="Times New Roman" w:cs="Arial"/>
          <w:b/>
          <w:i/>
          <w:color w:val="1F4E79" w:themeColor="accent1" w:themeShade="80"/>
          <w:sz w:val="24"/>
          <w:szCs w:val="24"/>
          <w:u w:val="single"/>
          <w:lang w:eastAsia="es-ES"/>
        </w:rPr>
      </w:pPr>
      <w:r w:rsidRPr="00E45B3F">
        <w:rPr>
          <w:rFonts w:eastAsia="Times New Roman" w:cs="Arial"/>
          <w:b/>
          <w:color w:val="1F4E79" w:themeColor="accent1" w:themeShade="80"/>
          <w:sz w:val="24"/>
          <w:szCs w:val="24"/>
          <w:lang w:eastAsia="es-ES"/>
        </w:rPr>
        <w:t>Bloque I: Valoración general</w:t>
      </w:r>
    </w:p>
    <w:p w14:paraId="37A07860" w14:textId="43A80459" w:rsidR="00DF78F9" w:rsidRPr="00B545CB" w:rsidRDefault="00DF78F9" w:rsidP="00B545CB">
      <w:pPr>
        <w:shd w:val="clear" w:color="auto" w:fill="FFFFFF"/>
        <w:spacing w:after="225" w:line="276" w:lineRule="auto"/>
        <w:jc w:val="both"/>
        <w:rPr>
          <w:rFonts w:eastAsia="Times New Roman" w:cs="Arial"/>
          <w:sz w:val="24"/>
          <w:szCs w:val="24"/>
          <w:lang w:eastAsia="es-ES"/>
        </w:rPr>
      </w:pPr>
      <w:r w:rsidRPr="00B545CB">
        <w:rPr>
          <w:rFonts w:eastAsia="Times New Roman" w:cs="Arial"/>
          <w:sz w:val="24"/>
          <w:szCs w:val="24"/>
          <w:lang w:eastAsia="es-ES"/>
        </w:rPr>
        <w:t xml:space="preserve">Para poder </w:t>
      </w:r>
      <w:r w:rsidR="000E7542">
        <w:rPr>
          <w:rFonts w:eastAsia="Times New Roman" w:cs="Arial"/>
          <w:sz w:val="24"/>
          <w:szCs w:val="24"/>
          <w:lang w:eastAsia="es-ES"/>
        </w:rPr>
        <w:t xml:space="preserve">realizar, en su caso, </w:t>
      </w:r>
      <w:r w:rsidRPr="00B545CB">
        <w:rPr>
          <w:rFonts w:eastAsia="Times New Roman" w:cs="Arial"/>
          <w:sz w:val="24"/>
          <w:szCs w:val="24"/>
          <w:lang w:eastAsia="es-ES"/>
        </w:rPr>
        <w:t>recomendaciones de mejora</w:t>
      </w:r>
      <w:r w:rsidR="00646805">
        <w:rPr>
          <w:rFonts w:eastAsia="Times New Roman" w:cs="Arial"/>
          <w:sz w:val="24"/>
          <w:szCs w:val="24"/>
          <w:lang w:eastAsia="es-ES"/>
        </w:rPr>
        <w:t xml:space="preserve"> </w:t>
      </w:r>
      <w:r w:rsidR="000E7542">
        <w:rPr>
          <w:rFonts w:eastAsia="Times New Roman" w:cs="Arial"/>
          <w:sz w:val="24"/>
          <w:szCs w:val="24"/>
          <w:lang w:eastAsia="es-ES"/>
        </w:rPr>
        <w:t>a las Administraciones pública</w:t>
      </w:r>
      <w:r w:rsidR="00471C16">
        <w:rPr>
          <w:rFonts w:eastAsia="Times New Roman" w:cs="Arial"/>
          <w:sz w:val="24"/>
          <w:szCs w:val="24"/>
          <w:lang w:eastAsia="es-ES"/>
        </w:rPr>
        <w:t>s</w:t>
      </w:r>
      <w:r w:rsidR="000E7542">
        <w:rPr>
          <w:rFonts w:eastAsia="Times New Roman" w:cs="Arial"/>
          <w:sz w:val="24"/>
          <w:szCs w:val="24"/>
          <w:lang w:eastAsia="es-ES"/>
        </w:rPr>
        <w:t xml:space="preserve"> sobre la utilización de las figuras reseñadas (convenios y encargos) </w:t>
      </w:r>
      <w:r w:rsidRPr="00B545CB">
        <w:rPr>
          <w:rFonts w:eastAsia="Times New Roman" w:cs="Arial"/>
          <w:sz w:val="24"/>
          <w:szCs w:val="24"/>
          <w:lang w:eastAsia="es-ES"/>
        </w:rPr>
        <w:t>es necesario comenzar con un diagnó</w:t>
      </w:r>
      <w:r w:rsidR="000E7542">
        <w:rPr>
          <w:rFonts w:eastAsia="Times New Roman" w:cs="Arial"/>
          <w:sz w:val="24"/>
          <w:szCs w:val="24"/>
          <w:lang w:eastAsia="es-ES"/>
        </w:rPr>
        <w:t>stico que sirva de punto de partida.</w:t>
      </w:r>
    </w:p>
    <w:p w14:paraId="2236CC06" w14:textId="77777777" w:rsidR="00DF78F9" w:rsidRPr="00B545CB" w:rsidRDefault="00DF78F9" w:rsidP="00B545CB">
      <w:pPr>
        <w:shd w:val="clear" w:color="auto" w:fill="FFFFFF"/>
        <w:spacing w:after="0" w:line="276" w:lineRule="auto"/>
        <w:ind w:left="708"/>
        <w:jc w:val="both"/>
        <w:rPr>
          <w:rFonts w:eastAsia="Times New Roman" w:cs="Arial"/>
          <w:b/>
          <w:bCs/>
          <w:sz w:val="24"/>
          <w:szCs w:val="24"/>
          <w:lang w:eastAsia="es-ES"/>
        </w:rPr>
      </w:pPr>
      <w:r w:rsidRPr="00B545CB">
        <w:rPr>
          <w:rFonts w:eastAsia="Times New Roman" w:cs="Arial"/>
          <w:b/>
          <w:bCs/>
          <w:sz w:val="24"/>
          <w:szCs w:val="24"/>
          <w:lang w:eastAsia="es-ES"/>
        </w:rPr>
        <w:t>Exprese su valoración sobre estas cuestiones (donde “0” significa “muy en desacuerdo” y “5” significa “muy de acuerdo”)</w:t>
      </w:r>
    </w:p>
    <w:p w14:paraId="2B3DD128" w14:textId="2CAAE2D7" w:rsidR="00DF78F9" w:rsidRDefault="00DF78F9" w:rsidP="00B545CB">
      <w:pPr>
        <w:shd w:val="clear" w:color="auto" w:fill="FFFFFF"/>
        <w:spacing w:after="225" w:line="276" w:lineRule="auto"/>
        <w:jc w:val="both"/>
        <w:rPr>
          <w:rFonts w:eastAsia="Times New Roman" w:cs="Arial"/>
          <w:b/>
          <w:sz w:val="24"/>
          <w:szCs w:val="24"/>
          <w:lang w:eastAsia="es-ES"/>
        </w:rPr>
      </w:pPr>
    </w:p>
    <w:p w14:paraId="32CD13F8" w14:textId="55F26794" w:rsidR="00EE79C6" w:rsidRDefault="00EE79C6" w:rsidP="00B545CB">
      <w:pPr>
        <w:shd w:val="clear" w:color="auto" w:fill="FFFFFF"/>
        <w:spacing w:after="225" w:line="276" w:lineRule="auto"/>
        <w:jc w:val="both"/>
        <w:rPr>
          <w:rFonts w:eastAsia="Times New Roman" w:cs="Arial"/>
          <w:b/>
          <w:sz w:val="24"/>
          <w:szCs w:val="24"/>
          <w:lang w:eastAsia="es-ES"/>
        </w:rPr>
      </w:pPr>
      <w:r>
        <w:rPr>
          <w:rFonts w:eastAsia="Times New Roman" w:cs="Arial"/>
          <w:b/>
          <w:sz w:val="24"/>
          <w:szCs w:val="24"/>
          <w:lang w:eastAsia="es-ES"/>
        </w:rPr>
        <w:lastRenderedPageBreak/>
        <w:t>Valoración ge</w:t>
      </w:r>
      <w:r w:rsidR="00C76295">
        <w:rPr>
          <w:rFonts w:eastAsia="Times New Roman" w:cs="Arial"/>
          <w:b/>
          <w:sz w:val="24"/>
          <w:szCs w:val="24"/>
          <w:lang w:eastAsia="es-ES"/>
        </w:rPr>
        <w:t>neral: convenios</w:t>
      </w:r>
    </w:p>
    <w:p w14:paraId="2339BC01" w14:textId="55AB9086" w:rsidR="00F111EC" w:rsidRPr="00214AB0" w:rsidRDefault="00F111EC" w:rsidP="00F111EC">
      <w:pPr>
        <w:numPr>
          <w:ilvl w:val="0"/>
          <w:numId w:val="23"/>
        </w:numPr>
        <w:shd w:val="clear" w:color="auto" w:fill="FFFFFF"/>
        <w:spacing w:after="225" w:line="276" w:lineRule="auto"/>
        <w:jc w:val="both"/>
        <w:rPr>
          <w:rFonts w:eastAsia="Times New Roman" w:cs="Arial"/>
          <w:color w:val="1F4E79" w:themeColor="accent1" w:themeShade="80"/>
          <w:sz w:val="24"/>
          <w:szCs w:val="24"/>
        </w:rPr>
      </w:pPr>
      <w:r w:rsidRPr="00214AB0">
        <w:rPr>
          <w:rFonts w:eastAsia="Times New Roman" w:cs="Arial"/>
          <w:color w:val="1F4E79" w:themeColor="accent1" w:themeShade="80"/>
          <w:sz w:val="24"/>
          <w:szCs w:val="24"/>
        </w:rPr>
        <w:t xml:space="preserve">¿Cuáles son las razones que motivan la celebración de los </w:t>
      </w:r>
      <w:r w:rsidRPr="00F111EC">
        <w:rPr>
          <w:rFonts w:eastAsia="Times New Roman" w:cs="Arial"/>
          <w:b/>
          <w:color w:val="1F4E79" w:themeColor="accent1" w:themeShade="80"/>
          <w:sz w:val="24"/>
          <w:szCs w:val="24"/>
        </w:rPr>
        <w:t xml:space="preserve">convenios entre entidades </w:t>
      </w:r>
      <w:r w:rsidR="00823678">
        <w:rPr>
          <w:rFonts w:eastAsia="Times New Roman" w:cs="Arial"/>
          <w:b/>
          <w:color w:val="1F4E79" w:themeColor="accent1" w:themeShade="80"/>
          <w:sz w:val="24"/>
          <w:szCs w:val="24"/>
        </w:rPr>
        <w:t>del sector público</w:t>
      </w:r>
      <w:r w:rsidRPr="00214AB0">
        <w:rPr>
          <w:rFonts w:eastAsia="Times New Roman" w:cs="Arial"/>
          <w:color w:val="1F4E79" w:themeColor="accent1" w:themeShade="80"/>
          <w:sz w:val="24"/>
          <w:szCs w:val="24"/>
        </w:rPr>
        <w:t xml:space="preserve">? </w:t>
      </w:r>
    </w:p>
    <w:p w14:paraId="78EE4575" w14:textId="77777777" w:rsidR="00F111EC" w:rsidRPr="00214AB0" w:rsidRDefault="00F111EC" w:rsidP="00F111EC">
      <w:pPr>
        <w:pStyle w:val="Prrafodelista"/>
        <w:shd w:val="clear" w:color="auto" w:fill="FFFFFF"/>
        <w:spacing w:after="0" w:line="276" w:lineRule="auto"/>
        <w:jc w:val="both"/>
        <w:rPr>
          <w:rFonts w:eastAsia="Times New Roman" w:cs="Arial"/>
          <w:color w:val="3F4F54"/>
          <w:sz w:val="24"/>
          <w:szCs w:val="24"/>
          <w:lang w:eastAsia="es-ES"/>
        </w:rPr>
      </w:pPr>
      <w:r>
        <w:rPr>
          <w:rFonts w:eastAsia="Times New Roman" w:cs="Arial"/>
          <w:color w:val="3F4F54"/>
          <w:sz w:val="24"/>
          <w:szCs w:val="24"/>
          <w:lang w:eastAsia="es-ES"/>
        </w:rPr>
        <w:t>Motive</w:t>
      </w:r>
      <w:r w:rsidRPr="00214AB0">
        <w:rPr>
          <w:rFonts w:eastAsia="Times New Roman" w:cs="Arial"/>
          <w:color w:val="3F4F54"/>
          <w:sz w:val="24"/>
          <w:szCs w:val="24"/>
          <w:lang w:eastAsia="es-ES"/>
        </w:rPr>
        <w:t xml:space="preserve"> su respuesta (máximo 4.000 caracteres)</w:t>
      </w:r>
    </w:p>
    <w:p w14:paraId="677DB9F0" w14:textId="076A3978" w:rsidR="00F111EC" w:rsidRPr="00B213F4" w:rsidRDefault="00F111EC" w:rsidP="00B213F4">
      <w:pPr>
        <w:pStyle w:val="Prrafodelista"/>
        <w:shd w:val="clear" w:color="auto" w:fill="FFFFFF"/>
        <w:spacing w:after="225" w:line="276" w:lineRule="auto"/>
        <w:jc w:val="both"/>
        <w:rPr>
          <w:rFonts w:eastAsia="Times New Roman" w:cs="Arial"/>
          <w:color w:val="808080"/>
          <w:sz w:val="24"/>
          <w:szCs w:val="24"/>
        </w:rPr>
      </w:pPr>
      <w:r w:rsidRPr="00214AB0">
        <w:rPr>
          <w:rFonts w:eastAsia="Times New Roman" w:cs="Arial"/>
          <w:color w:val="3F4F54"/>
          <w:sz w:val="24"/>
          <w:szCs w:val="24"/>
        </w:rPr>
        <w:object w:dxaOrig="225" w:dyaOrig="225" w14:anchorId="13EEE085">
          <v:shape id="_x0000_i1118" type="#_x0000_t75" style="width:249pt;height:67.5pt" o:ole="">
            <v:imagedata r:id="rId27" o:title=""/>
          </v:shape>
          <w:control r:id="rId29" w:name="DefaultOcxName52131" w:shapeid="_x0000_i1118"/>
        </w:object>
      </w:r>
    </w:p>
    <w:p w14:paraId="5ABE0B4B" w14:textId="77777777" w:rsidR="00F111EC" w:rsidRDefault="00F111EC" w:rsidP="00B545CB">
      <w:pPr>
        <w:shd w:val="clear" w:color="auto" w:fill="FFFFFF"/>
        <w:spacing w:after="225" w:line="276" w:lineRule="auto"/>
        <w:jc w:val="both"/>
        <w:rPr>
          <w:rFonts w:eastAsia="Times New Roman" w:cs="Arial"/>
          <w:b/>
          <w:sz w:val="24"/>
          <w:szCs w:val="24"/>
          <w:lang w:eastAsia="es-ES"/>
        </w:rPr>
      </w:pPr>
    </w:p>
    <w:p w14:paraId="3245F95D" w14:textId="36F93FC8" w:rsidR="00122AD6" w:rsidRPr="00214AB0" w:rsidRDefault="00122AD6" w:rsidP="00122AD6">
      <w:pPr>
        <w:numPr>
          <w:ilvl w:val="0"/>
          <w:numId w:val="23"/>
        </w:numPr>
        <w:shd w:val="clear" w:color="auto" w:fill="FFFFFF"/>
        <w:spacing w:after="225" w:line="276" w:lineRule="auto"/>
        <w:jc w:val="both"/>
        <w:rPr>
          <w:rFonts w:eastAsia="Times New Roman" w:cs="Arial"/>
          <w:color w:val="1F4E79" w:themeColor="accent1" w:themeShade="80"/>
          <w:sz w:val="24"/>
          <w:szCs w:val="24"/>
        </w:rPr>
      </w:pPr>
      <w:r w:rsidRPr="00214AB0">
        <w:rPr>
          <w:rFonts w:eastAsia="Times New Roman" w:cs="Arial"/>
          <w:color w:val="1F4E79" w:themeColor="accent1" w:themeShade="80"/>
          <w:sz w:val="24"/>
          <w:szCs w:val="24"/>
        </w:rPr>
        <w:t xml:space="preserve">¿Cuáles son las razones que motivan la celebración de los </w:t>
      </w:r>
      <w:r w:rsidRPr="00F111EC">
        <w:rPr>
          <w:rFonts w:eastAsia="Times New Roman" w:cs="Arial"/>
          <w:b/>
          <w:color w:val="1F4E79" w:themeColor="accent1" w:themeShade="80"/>
          <w:sz w:val="24"/>
          <w:szCs w:val="24"/>
        </w:rPr>
        <w:t xml:space="preserve">convenios entre entidades </w:t>
      </w:r>
      <w:r w:rsidR="00823678">
        <w:rPr>
          <w:rFonts w:eastAsia="Times New Roman" w:cs="Arial"/>
          <w:b/>
          <w:color w:val="1F4E79" w:themeColor="accent1" w:themeShade="80"/>
          <w:sz w:val="24"/>
          <w:szCs w:val="24"/>
        </w:rPr>
        <w:t xml:space="preserve">del sector público </w:t>
      </w:r>
      <w:r w:rsidRPr="00F111EC">
        <w:rPr>
          <w:rFonts w:eastAsia="Times New Roman" w:cs="Arial"/>
          <w:b/>
          <w:color w:val="1F4E79" w:themeColor="accent1" w:themeShade="80"/>
          <w:sz w:val="24"/>
          <w:szCs w:val="24"/>
        </w:rPr>
        <w:t>y</w:t>
      </w:r>
      <w:r w:rsidR="00823678" w:rsidRPr="00823678">
        <w:t xml:space="preserve"> </w:t>
      </w:r>
      <w:r w:rsidR="00823678" w:rsidRPr="00823678">
        <w:rPr>
          <w:rFonts w:eastAsia="Times New Roman" w:cs="Arial"/>
          <w:b/>
          <w:color w:val="1F4E79" w:themeColor="accent1" w:themeShade="80"/>
          <w:sz w:val="24"/>
          <w:szCs w:val="24"/>
        </w:rPr>
        <w:t>personas físicas o jurídicas sujetas al derecho privado</w:t>
      </w:r>
      <w:r w:rsidRPr="00214AB0">
        <w:rPr>
          <w:rFonts w:eastAsia="Times New Roman" w:cs="Arial"/>
          <w:color w:val="1F4E79" w:themeColor="accent1" w:themeShade="80"/>
          <w:sz w:val="24"/>
          <w:szCs w:val="24"/>
        </w:rPr>
        <w:t xml:space="preserve">? </w:t>
      </w:r>
    </w:p>
    <w:p w14:paraId="417C3422" w14:textId="77777777" w:rsidR="00122AD6" w:rsidRPr="00214AB0" w:rsidRDefault="00122AD6" w:rsidP="00122AD6">
      <w:pPr>
        <w:pStyle w:val="Prrafodelista"/>
        <w:shd w:val="clear" w:color="auto" w:fill="FFFFFF"/>
        <w:spacing w:after="0" w:line="276" w:lineRule="auto"/>
        <w:jc w:val="both"/>
        <w:rPr>
          <w:rFonts w:eastAsia="Times New Roman" w:cs="Arial"/>
          <w:color w:val="3F4F54"/>
          <w:sz w:val="24"/>
          <w:szCs w:val="24"/>
          <w:lang w:eastAsia="es-ES"/>
        </w:rPr>
      </w:pPr>
      <w:bookmarkStart w:id="0" w:name="_Hlk70938643"/>
      <w:r>
        <w:rPr>
          <w:rFonts w:eastAsia="Times New Roman" w:cs="Arial"/>
          <w:color w:val="3F4F54"/>
          <w:sz w:val="24"/>
          <w:szCs w:val="24"/>
          <w:lang w:eastAsia="es-ES"/>
        </w:rPr>
        <w:t>Motive</w:t>
      </w:r>
      <w:r w:rsidRPr="00214AB0">
        <w:rPr>
          <w:rFonts w:eastAsia="Times New Roman" w:cs="Arial"/>
          <w:color w:val="3F4F54"/>
          <w:sz w:val="24"/>
          <w:szCs w:val="24"/>
          <w:lang w:eastAsia="es-ES"/>
        </w:rPr>
        <w:t xml:space="preserve"> su respuesta (máximo 4.000 caracteres)</w:t>
      </w:r>
    </w:p>
    <w:p w14:paraId="5F26CD02" w14:textId="36EF747E" w:rsidR="00122AD6" w:rsidRPr="00EE79C6" w:rsidRDefault="00122AD6" w:rsidP="00EE79C6">
      <w:pPr>
        <w:pStyle w:val="Prrafodelista"/>
        <w:shd w:val="clear" w:color="auto" w:fill="FFFFFF"/>
        <w:spacing w:after="225" w:line="276" w:lineRule="auto"/>
        <w:jc w:val="both"/>
        <w:rPr>
          <w:rFonts w:eastAsia="Times New Roman" w:cs="Arial"/>
          <w:color w:val="808080"/>
          <w:sz w:val="24"/>
          <w:szCs w:val="24"/>
        </w:rPr>
      </w:pPr>
      <w:r w:rsidRPr="00214AB0">
        <w:rPr>
          <w:rFonts w:eastAsia="Times New Roman" w:cs="Arial"/>
          <w:color w:val="3F4F54"/>
          <w:sz w:val="24"/>
          <w:szCs w:val="24"/>
        </w:rPr>
        <w:object w:dxaOrig="225" w:dyaOrig="225" w14:anchorId="6E93AC4D">
          <v:shape id="_x0000_i1121" type="#_x0000_t75" style="width:249pt;height:67.5pt" o:ole="">
            <v:imagedata r:id="rId27" o:title=""/>
          </v:shape>
          <w:control r:id="rId30" w:name="DefaultOcxName5213" w:shapeid="_x0000_i1121"/>
        </w:object>
      </w:r>
      <w:bookmarkEnd w:id="0"/>
    </w:p>
    <w:p w14:paraId="61C82355" w14:textId="5D7165C0" w:rsidR="00F914D9" w:rsidRPr="00F111EC" w:rsidRDefault="00DF78F9" w:rsidP="00F111EC">
      <w:pPr>
        <w:numPr>
          <w:ilvl w:val="0"/>
          <w:numId w:val="23"/>
        </w:numPr>
        <w:shd w:val="clear" w:color="auto" w:fill="FFFFFF"/>
        <w:spacing w:after="225" w:line="276" w:lineRule="auto"/>
        <w:jc w:val="both"/>
        <w:rPr>
          <w:rFonts w:eastAsia="Times New Roman" w:cs="Arial"/>
          <w:color w:val="1F4E79" w:themeColor="accent1" w:themeShade="80"/>
          <w:sz w:val="24"/>
          <w:szCs w:val="24"/>
        </w:rPr>
      </w:pPr>
      <w:r w:rsidRPr="00214AB0">
        <w:rPr>
          <w:rFonts w:eastAsia="Times New Roman" w:cs="Arial"/>
          <w:color w:val="1F4E79" w:themeColor="accent1" w:themeShade="80"/>
          <w:sz w:val="24"/>
          <w:szCs w:val="24"/>
        </w:rPr>
        <w:t xml:space="preserve">¿Considera que se celebran </w:t>
      </w:r>
      <w:r w:rsidRPr="00F111EC">
        <w:rPr>
          <w:rFonts w:eastAsia="Times New Roman" w:cs="Arial"/>
          <w:b/>
          <w:color w:val="1F4E79" w:themeColor="accent1" w:themeShade="80"/>
          <w:sz w:val="24"/>
          <w:szCs w:val="24"/>
        </w:rPr>
        <w:t>conven</w:t>
      </w:r>
      <w:r w:rsidR="00122AD6" w:rsidRPr="00F111EC">
        <w:rPr>
          <w:rFonts w:eastAsia="Times New Roman" w:cs="Arial"/>
          <w:b/>
          <w:color w:val="1F4E79" w:themeColor="accent1" w:themeShade="80"/>
          <w:sz w:val="24"/>
          <w:szCs w:val="24"/>
        </w:rPr>
        <w:t xml:space="preserve">ios </w:t>
      </w:r>
      <w:r w:rsidR="00122AD6">
        <w:rPr>
          <w:rFonts w:eastAsia="Times New Roman" w:cs="Arial"/>
          <w:color w:val="1F4E79" w:themeColor="accent1" w:themeShade="80"/>
          <w:sz w:val="24"/>
          <w:szCs w:val="24"/>
        </w:rPr>
        <w:t>que debieran</w:t>
      </w:r>
      <w:r w:rsidRPr="00214AB0">
        <w:rPr>
          <w:rFonts w:eastAsia="Times New Roman" w:cs="Arial"/>
          <w:color w:val="1F4E79" w:themeColor="accent1" w:themeShade="80"/>
          <w:sz w:val="24"/>
          <w:szCs w:val="24"/>
        </w:rPr>
        <w:t xml:space="preserve"> haber sido tramitados como contratos su</w:t>
      </w:r>
      <w:r w:rsidR="00A816FD">
        <w:rPr>
          <w:rFonts w:eastAsia="Times New Roman" w:cs="Arial"/>
          <w:color w:val="1F4E79" w:themeColor="accent1" w:themeShade="80"/>
          <w:sz w:val="24"/>
          <w:szCs w:val="24"/>
        </w:rPr>
        <w:t>jetos a la</w:t>
      </w:r>
      <w:r w:rsidRPr="00214AB0">
        <w:rPr>
          <w:rFonts w:eastAsia="Times New Roman" w:cs="Arial"/>
          <w:color w:val="1F4E79" w:themeColor="accent1" w:themeShade="80"/>
          <w:sz w:val="24"/>
          <w:szCs w:val="24"/>
        </w:rPr>
        <w:t xml:space="preserve"> normativa de contratos del sector público?</w:t>
      </w:r>
      <w:r w:rsidR="00F111EC">
        <w:rPr>
          <w:rFonts w:eastAsia="Times New Roman" w:cs="Arial"/>
          <w:color w:val="1F4E79" w:themeColor="accent1" w:themeShade="80"/>
          <w:sz w:val="24"/>
          <w:szCs w:val="24"/>
        </w:rPr>
        <w:t xml:space="preserve"> </w:t>
      </w:r>
    </w:p>
    <w:p w14:paraId="56005DC0" w14:textId="09F4D40F" w:rsidR="00F914D9" w:rsidRDefault="00F914D9" w:rsidP="00F914D9">
      <w:pPr>
        <w:pStyle w:val="Prrafodelista"/>
        <w:shd w:val="clear" w:color="auto" w:fill="FFFFFF"/>
        <w:spacing w:line="276" w:lineRule="auto"/>
        <w:jc w:val="both"/>
        <w:rPr>
          <w:rFonts w:eastAsia="Times New Roman" w:cs="Arial"/>
          <w:color w:val="3F4F54"/>
          <w:sz w:val="24"/>
          <w:szCs w:val="24"/>
        </w:rPr>
      </w:pPr>
      <w:r w:rsidRPr="00F914D9">
        <w:rPr>
          <w:rFonts w:eastAsia="Times New Roman" w:cs="Arial"/>
          <w:color w:val="3F4F54"/>
          <w:sz w:val="24"/>
          <w:szCs w:val="24"/>
        </w:rPr>
        <w:object w:dxaOrig="225" w:dyaOrig="225" w14:anchorId="2F58191C">
          <v:shape id="_x0000_i1123" type="#_x0000_t75" style="width:102pt;height:18pt" o:ole="">
            <v:imagedata r:id="rId31" o:title=""/>
          </v:shape>
          <w:control r:id="rId32" w:name="DefaultOcxName72" w:shapeid="_x0000_i1123"/>
        </w:object>
      </w:r>
    </w:p>
    <w:p w14:paraId="792B5950" w14:textId="77777777" w:rsidR="00F111EC" w:rsidRDefault="00F111EC" w:rsidP="00F914D9">
      <w:pPr>
        <w:pStyle w:val="Prrafodelista"/>
        <w:shd w:val="clear" w:color="auto" w:fill="FFFFFF"/>
        <w:spacing w:line="276" w:lineRule="auto"/>
        <w:jc w:val="both"/>
        <w:rPr>
          <w:rFonts w:eastAsia="Times New Roman" w:cs="Arial"/>
          <w:color w:val="3F4F54"/>
          <w:sz w:val="24"/>
          <w:szCs w:val="24"/>
        </w:rPr>
      </w:pPr>
    </w:p>
    <w:p w14:paraId="3B79BE57" w14:textId="62596724" w:rsidR="00DF78F9" w:rsidRPr="00214AB0" w:rsidRDefault="00DF78F9" w:rsidP="00122AD6">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214AB0">
        <w:rPr>
          <w:rFonts w:cs="Arial"/>
          <w:color w:val="1F4E79" w:themeColor="accent1" w:themeShade="80"/>
          <w:sz w:val="24"/>
          <w:szCs w:val="24"/>
        </w:rPr>
        <w:t xml:space="preserve">¿Considera que existen mecanismos efectivos de control sobre la celebración de </w:t>
      </w:r>
      <w:r w:rsidR="00122AD6">
        <w:rPr>
          <w:rFonts w:cs="Arial"/>
          <w:color w:val="1F4E79" w:themeColor="accent1" w:themeShade="80"/>
          <w:sz w:val="24"/>
          <w:szCs w:val="24"/>
        </w:rPr>
        <w:t xml:space="preserve">estos </w:t>
      </w:r>
      <w:r w:rsidRPr="004562E5">
        <w:rPr>
          <w:rFonts w:cs="Arial"/>
          <w:b/>
          <w:color w:val="1F4E79" w:themeColor="accent1" w:themeShade="80"/>
          <w:sz w:val="24"/>
          <w:szCs w:val="24"/>
        </w:rPr>
        <w:t xml:space="preserve">convenios </w:t>
      </w:r>
      <w:r w:rsidR="004562E5" w:rsidRPr="004562E5">
        <w:rPr>
          <w:rFonts w:cs="Arial"/>
          <w:b/>
          <w:color w:val="1F4E79" w:themeColor="accent1" w:themeShade="80"/>
          <w:sz w:val="24"/>
          <w:szCs w:val="24"/>
        </w:rPr>
        <w:t xml:space="preserve">entre entidades </w:t>
      </w:r>
      <w:r w:rsidR="00823678" w:rsidRPr="00823678">
        <w:rPr>
          <w:rFonts w:cs="Arial"/>
          <w:b/>
          <w:color w:val="1F4E79" w:themeColor="accent1" w:themeShade="80"/>
          <w:sz w:val="24"/>
          <w:szCs w:val="24"/>
        </w:rPr>
        <w:t>del sector público</w:t>
      </w:r>
      <w:r w:rsidRPr="00214AB0">
        <w:rPr>
          <w:rFonts w:cs="Arial"/>
          <w:color w:val="1F4E79" w:themeColor="accent1" w:themeShade="80"/>
          <w:sz w:val="24"/>
          <w:szCs w:val="24"/>
        </w:rPr>
        <w:t>?</w:t>
      </w:r>
      <w:r w:rsidR="00F111EC">
        <w:rPr>
          <w:rFonts w:cs="Arial"/>
          <w:color w:val="1F4E79" w:themeColor="accent1" w:themeShade="80"/>
          <w:sz w:val="24"/>
          <w:szCs w:val="24"/>
        </w:rPr>
        <w:t xml:space="preserve"> </w:t>
      </w:r>
    </w:p>
    <w:bookmarkStart w:id="1" w:name="_Hlk70938658"/>
    <w:p w14:paraId="4E8FD265" w14:textId="6ABEC701" w:rsidR="004562E5" w:rsidRPr="00EE79C6" w:rsidRDefault="00451FEA" w:rsidP="00EE79C6">
      <w:pPr>
        <w:shd w:val="clear" w:color="auto" w:fill="FFFFFF"/>
        <w:spacing w:after="225" w:line="276" w:lineRule="auto"/>
        <w:ind w:left="12" w:firstLine="708"/>
        <w:jc w:val="both"/>
        <w:rPr>
          <w:rFonts w:eastAsia="Times New Roman" w:cs="Arial"/>
          <w:color w:val="3F4F54"/>
          <w:sz w:val="24"/>
          <w:szCs w:val="24"/>
        </w:rPr>
      </w:pPr>
      <w:r w:rsidRPr="0063670E">
        <w:rPr>
          <w:rFonts w:eastAsia="Times New Roman" w:cs="Arial"/>
          <w:color w:val="3F4F54"/>
          <w:sz w:val="24"/>
          <w:szCs w:val="24"/>
        </w:rPr>
        <w:object w:dxaOrig="225" w:dyaOrig="225" w14:anchorId="7B8BF3FF">
          <v:shape id="_x0000_i1136" type="#_x0000_t75" style="width:102pt;height:18pt" o:ole="">
            <v:imagedata r:id="rId31" o:title=""/>
          </v:shape>
          <w:control r:id="rId33" w:name="DefaultOcxName755" w:shapeid="_x0000_i1136"/>
        </w:object>
      </w:r>
    </w:p>
    <w:bookmarkEnd w:id="1"/>
    <w:p w14:paraId="578F82DF" w14:textId="6A111394" w:rsidR="004562E5" w:rsidRPr="00214AB0" w:rsidRDefault="004562E5" w:rsidP="004562E5">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214AB0">
        <w:rPr>
          <w:rFonts w:cs="Arial"/>
          <w:color w:val="1F4E79" w:themeColor="accent1" w:themeShade="80"/>
          <w:sz w:val="24"/>
          <w:szCs w:val="24"/>
        </w:rPr>
        <w:t xml:space="preserve">¿Considera que existen mecanismos efectivos de control sobre la celebración de </w:t>
      </w:r>
      <w:r>
        <w:rPr>
          <w:rFonts w:cs="Arial"/>
          <w:color w:val="1F4E79" w:themeColor="accent1" w:themeShade="80"/>
          <w:sz w:val="24"/>
          <w:szCs w:val="24"/>
        </w:rPr>
        <w:t xml:space="preserve">estos </w:t>
      </w:r>
      <w:r w:rsidRPr="004562E5">
        <w:rPr>
          <w:rFonts w:cs="Arial"/>
          <w:b/>
          <w:color w:val="1F4E79" w:themeColor="accent1" w:themeShade="80"/>
          <w:sz w:val="24"/>
          <w:szCs w:val="24"/>
        </w:rPr>
        <w:t xml:space="preserve">convenios </w:t>
      </w:r>
      <w:r w:rsidR="00823678" w:rsidRPr="00823678">
        <w:rPr>
          <w:rFonts w:cs="Arial"/>
          <w:b/>
          <w:color w:val="1F4E79" w:themeColor="accent1" w:themeShade="80"/>
          <w:sz w:val="24"/>
          <w:szCs w:val="24"/>
        </w:rPr>
        <w:t xml:space="preserve">entre entidades del sector público y personas físicas o jurídicas sujetas al derecho </w:t>
      </w:r>
      <w:proofErr w:type="gramStart"/>
      <w:r w:rsidR="00823678" w:rsidRPr="00823678">
        <w:rPr>
          <w:rFonts w:cs="Arial"/>
          <w:b/>
          <w:color w:val="1F4E79" w:themeColor="accent1" w:themeShade="80"/>
          <w:sz w:val="24"/>
          <w:szCs w:val="24"/>
        </w:rPr>
        <w:t xml:space="preserve">privado </w:t>
      </w:r>
      <w:r w:rsidRPr="00214AB0">
        <w:rPr>
          <w:rFonts w:cs="Arial"/>
          <w:color w:val="1F4E79" w:themeColor="accent1" w:themeShade="80"/>
          <w:sz w:val="24"/>
          <w:szCs w:val="24"/>
        </w:rPr>
        <w:t>?</w:t>
      </w:r>
      <w:proofErr w:type="gramEnd"/>
      <w:r>
        <w:rPr>
          <w:rFonts w:cs="Arial"/>
          <w:color w:val="1F4E79" w:themeColor="accent1" w:themeShade="80"/>
          <w:sz w:val="24"/>
          <w:szCs w:val="24"/>
        </w:rPr>
        <w:t xml:space="preserve"> </w:t>
      </w:r>
    </w:p>
    <w:p w14:paraId="256406A2" w14:textId="28AA39D2" w:rsidR="004562E5" w:rsidRPr="00EE79C6" w:rsidRDefault="004562E5" w:rsidP="00EE79C6">
      <w:pPr>
        <w:shd w:val="clear" w:color="auto" w:fill="FFFFFF"/>
        <w:spacing w:after="225" w:line="276" w:lineRule="auto"/>
        <w:ind w:left="12" w:firstLine="708"/>
        <w:jc w:val="both"/>
        <w:rPr>
          <w:rFonts w:eastAsia="Times New Roman" w:cs="Arial"/>
          <w:color w:val="3F4F54"/>
          <w:sz w:val="24"/>
          <w:szCs w:val="24"/>
        </w:rPr>
      </w:pPr>
      <w:r w:rsidRPr="0063670E">
        <w:rPr>
          <w:rFonts w:eastAsia="Times New Roman" w:cs="Arial"/>
          <w:color w:val="3F4F54"/>
          <w:sz w:val="24"/>
          <w:szCs w:val="24"/>
        </w:rPr>
        <w:object w:dxaOrig="225" w:dyaOrig="225" w14:anchorId="095F4674">
          <v:shape id="_x0000_i1139" type="#_x0000_t75" style="width:102pt;height:18pt" o:ole="">
            <v:imagedata r:id="rId31" o:title=""/>
          </v:shape>
          <w:control r:id="rId34" w:name="DefaultOcxName7551" w:shapeid="_x0000_i1139"/>
        </w:object>
      </w:r>
    </w:p>
    <w:p w14:paraId="22191BD3" w14:textId="3F191FA3" w:rsidR="00F914D9" w:rsidRPr="00214AB0" w:rsidRDefault="00DF78F9" w:rsidP="00122AD6">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214AB0">
        <w:rPr>
          <w:rFonts w:eastAsia="Times New Roman" w:cs="Arial"/>
          <w:color w:val="1F4E79" w:themeColor="accent1" w:themeShade="80"/>
          <w:sz w:val="24"/>
          <w:szCs w:val="24"/>
          <w:lang w:eastAsia="es-ES"/>
        </w:rPr>
        <w:t xml:space="preserve">¿Considera que los </w:t>
      </w:r>
      <w:r w:rsidRPr="00425D37">
        <w:rPr>
          <w:rFonts w:eastAsia="Times New Roman" w:cs="Arial"/>
          <w:b/>
          <w:color w:val="1F4E79" w:themeColor="accent1" w:themeShade="80"/>
          <w:sz w:val="24"/>
          <w:szCs w:val="24"/>
          <w:lang w:eastAsia="es-ES"/>
        </w:rPr>
        <w:t>convenios pueden planificarse con el resto de formas de aprovisionamiento público</w:t>
      </w:r>
      <w:r w:rsidRPr="00214AB0">
        <w:rPr>
          <w:rFonts w:eastAsia="Times New Roman" w:cs="Arial"/>
          <w:color w:val="1F4E79" w:themeColor="accent1" w:themeShade="80"/>
          <w:sz w:val="24"/>
          <w:szCs w:val="24"/>
          <w:lang w:eastAsia="es-ES"/>
        </w:rPr>
        <w:t xml:space="preserve"> (encargos a medios propios y contratos públicos)? </w:t>
      </w:r>
    </w:p>
    <w:p w14:paraId="4734C3D5" w14:textId="4C6DCFF9" w:rsidR="00122AD6" w:rsidRDefault="00F914D9" w:rsidP="00425D37">
      <w:pPr>
        <w:pStyle w:val="Prrafodelista"/>
        <w:shd w:val="clear" w:color="auto" w:fill="FFFFFF"/>
        <w:spacing w:line="276" w:lineRule="auto"/>
        <w:jc w:val="both"/>
        <w:rPr>
          <w:rFonts w:eastAsia="Times New Roman" w:cs="Arial"/>
          <w:color w:val="3F4F54"/>
          <w:sz w:val="24"/>
          <w:szCs w:val="24"/>
        </w:rPr>
      </w:pPr>
      <w:r w:rsidRPr="00F914D9">
        <w:rPr>
          <w:rFonts w:eastAsia="Times New Roman" w:cs="Arial"/>
          <w:color w:val="3F4F54"/>
          <w:sz w:val="24"/>
          <w:szCs w:val="24"/>
        </w:rPr>
        <w:object w:dxaOrig="225" w:dyaOrig="225" w14:anchorId="1036D1BE">
          <v:shape id="_x0000_i1158" type="#_x0000_t75" style="width:102pt;height:18pt" o:ole="">
            <v:imagedata r:id="rId31" o:title=""/>
          </v:shape>
          <w:control r:id="rId35" w:name="DefaultOcxName73" w:shapeid="_x0000_i1158"/>
        </w:object>
      </w:r>
    </w:p>
    <w:p w14:paraId="28601DD6" w14:textId="77777777" w:rsidR="00425D37" w:rsidRPr="00425D37" w:rsidRDefault="00425D37" w:rsidP="00425D37">
      <w:pPr>
        <w:pStyle w:val="Prrafodelista"/>
        <w:shd w:val="clear" w:color="auto" w:fill="FFFFFF"/>
        <w:spacing w:line="276" w:lineRule="auto"/>
        <w:jc w:val="both"/>
        <w:rPr>
          <w:rFonts w:eastAsia="Times New Roman" w:cs="Arial"/>
          <w:color w:val="3F4F54"/>
          <w:sz w:val="24"/>
          <w:szCs w:val="24"/>
        </w:rPr>
      </w:pPr>
    </w:p>
    <w:p w14:paraId="5B775D0B" w14:textId="41DF857C" w:rsidR="00DA399A" w:rsidRDefault="00DA399A" w:rsidP="006619C7">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DA399A">
        <w:rPr>
          <w:rFonts w:eastAsia="Times New Roman" w:cs="Arial"/>
          <w:color w:val="1F4E79" w:themeColor="accent1" w:themeShade="80"/>
          <w:sz w:val="24"/>
          <w:szCs w:val="24"/>
          <w:lang w:eastAsia="es-ES"/>
        </w:rPr>
        <w:t xml:space="preserve">¿Considera que en términos generales se realiza una interpretación restrictiva y rigurosa de los requisitos establecidos para utilizar la figura de los </w:t>
      </w:r>
      <w:r w:rsidRPr="00DA399A">
        <w:rPr>
          <w:rFonts w:eastAsia="Times New Roman" w:cs="Arial"/>
          <w:b/>
          <w:color w:val="1F4E79" w:themeColor="accent1" w:themeShade="80"/>
          <w:sz w:val="24"/>
          <w:szCs w:val="24"/>
          <w:lang w:eastAsia="es-ES"/>
        </w:rPr>
        <w:t xml:space="preserve">convenios </w:t>
      </w:r>
      <w:r w:rsidR="00FA3451">
        <w:rPr>
          <w:rFonts w:cs="Arial"/>
          <w:b/>
          <w:color w:val="1F4E79" w:themeColor="accent1" w:themeShade="80"/>
          <w:sz w:val="24"/>
          <w:szCs w:val="24"/>
        </w:rPr>
        <w:t xml:space="preserve">entre </w:t>
      </w:r>
      <w:r w:rsidR="00A724F5" w:rsidRPr="00823678">
        <w:rPr>
          <w:rFonts w:cs="Arial"/>
          <w:b/>
          <w:color w:val="1F4E79" w:themeColor="accent1" w:themeShade="80"/>
          <w:sz w:val="24"/>
          <w:szCs w:val="24"/>
        </w:rPr>
        <w:t>entidades del sector público</w:t>
      </w:r>
      <w:r w:rsidRPr="00DA399A">
        <w:rPr>
          <w:rFonts w:eastAsia="Times New Roman" w:cs="Arial"/>
          <w:color w:val="1F4E79" w:themeColor="accent1" w:themeShade="80"/>
          <w:sz w:val="24"/>
          <w:szCs w:val="24"/>
          <w:lang w:eastAsia="es-ES"/>
        </w:rPr>
        <w:t>?</w:t>
      </w:r>
    </w:p>
    <w:p w14:paraId="11BA1D03" w14:textId="13F73995" w:rsidR="00DA399A" w:rsidRPr="00DA399A" w:rsidRDefault="00DA399A" w:rsidP="00DA399A">
      <w:pPr>
        <w:pStyle w:val="Prrafodelista"/>
        <w:shd w:val="clear" w:color="auto" w:fill="FFFFFF"/>
        <w:spacing w:line="276" w:lineRule="auto"/>
        <w:ind w:left="786"/>
        <w:jc w:val="both"/>
        <w:rPr>
          <w:rFonts w:eastAsia="Times New Roman" w:cs="Arial"/>
          <w:color w:val="3F4F54"/>
          <w:sz w:val="24"/>
          <w:szCs w:val="24"/>
        </w:rPr>
      </w:pPr>
      <w:r w:rsidRPr="00F914D9">
        <w:rPr>
          <w:rFonts w:eastAsia="Times New Roman" w:cs="Arial"/>
          <w:color w:val="3F4F54"/>
          <w:sz w:val="24"/>
          <w:szCs w:val="24"/>
        </w:rPr>
        <w:object w:dxaOrig="225" w:dyaOrig="225" w14:anchorId="2BF7A574">
          <v:shape id="_x0000_i1161" type="#_x0000_t75" style="width:102pt;height:18pt" o:ole="">
            <v:imagedata r:id="rId31" o:title=""/>
          </v:shape>
          <w:control r:id="rId36" w:name="DefaultOcxName733" w:shapeid="_x0000_i1161"/>
        </w:object>
      </w:r>
    </w:p>
    <w:p w14:paraId="20712A42" w14:textId="16EF0C8A" w:rsidR="00DA399A" w:rsidRDefault="00DA399A" w:rsidP="00DA399A">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DA399A">
        <w:rPr>
          <w:rFonts w:eastAsia="Times New Roman" w:cs="Arial"/>
          <w:color w:val="1F4E79" w:themeColor="accent1" w:themeShade="80"/>
          <w:sz w:val="24"/>
          <w:szCs w:val="24"/>
          <w:lang w:eastAsia="es-ES"/>
        </w:rPr>
        <w:t xml:space="preserve">¿Considera que en términos generales se realiza una interpretación restrictiva y rigurosa de los requisitos establecidos para utilizar la figura de los </w:t>
      </w:r>
      <w:r w:rsidRPr="00DA399A">
        <w:rPr>
          <w:rFonts w:eastAsia="Times New Roman" w:cs="Arial"/>
          <w:b/>
          <w:color w:val="1F4E79" w:themeColor="accent1" w:themeShade="80"/>
          <w:sz w:val="24"/>
          <w:szCs w:val="24"/>
          <w:lang w:eastAsia="es-ES"/>
        </w:rPr>
        <w:t xml:space="preserve">convenios </w:t>
      </w:r>
      <w:r>
        <w:rPr>
          <w:rFonts w:eastAsia="Times New Roman" w:cs="Arial"/>
          <w:b/>
          <w:color w:val="1F4E79" w:themeColor="accent1" w:themeShade="80"/>
          <w:sz w:val="24"/>
          <w:szCs w:val="24"/>
          <w:lang w:eastAsia="es-ES"/>
        </w:rPr>
        <w:t xml:space="preserve">entre </w:t>
      </w:r>
      <w:r w:rsidR="004D099A" w:rsidRPr="00823678">
        <w:rPr>
          <w:rFonts w:cs="Arial"/>
          <w:b/>
          <w:color w:val="1F4E79" w:themeColor="accent1" w:themeShade="80"/>
          <w:sz w:val="24"/>
          <w:szCs w:val="24"/>
        </w:rPr>
        <w:t>entidades del sector público y personas físicas o jurídicas sujetas al derecho privado</w:t>
      </w:r>
      <w:r w:rsidRPr="00DA399A">
        <w:rPr>
          <w:rFonts w:eastAsia="Times New Roman" w:cs="Arial"/>
          <w:color w:val="1F4E79" w:themeColor="accent1" w:themeShade="80"/>
          <w:sz w:val="24"/>
          <w:szCs w:val="24"/>
          <w:lang w:eastAsia="es-ES"/>
        </w:rPr>
        <w:t>?</w:t>
      </w:r>
    </w:p>
    <w:p w14:paraId="6957E187" w14:textId="1F164C33" w:rsidR="00DA399A" w:rsidRPr="00DA399A" w:rsidRDefault="00DA399A" w:rsidP="00DA399A">
      <w:pPr>
        <w:pStyle w:val="Prrafodelista"/>
        <w:shd w:val="clear" w:color="auto" w:fill="FFFFFF"/>
        <w:spacing w:line="276" w:lineRule="auto"/>
        <w:ind w:left="786"/>
        <w:jc w:val="both"/>
        <w:rPr>
          <w:rFonts w:eastAsia="Times New Roman" w:cs="Arial"/>
          <w:color w:val="3F4F54"/>
          <w:sz w:val="24"/>
          <w:szCs w:val="24"/>
        </w:rPr>
      </w:pPr>
      <w:r w:rsidRPr="00F914D9">
        <w:rPr>
          <w:rFonts w:eastAsia="Times New Roman" w:cs="Arial"/>
          <w:color w:val="3F4F54"/>
          <w:sz w:val="24"/>
          <w:szCs w:val="24"/>
        </w:rPr>
        <w:object w:dxaOrig="225" w:dyaOrig="225" w14:anchorId="6B73DCF8">
          <v:shape id="_x0000_i1164" type="#_x0000_t75" style="width:102pt;height:18pt" o:ole="">
            <v:imagedata r:id="rId31" o:title=""/>
          </v:shape>
          <w:control r:id="rId37" w:name="DefaultOcxName734" w:shapeid="_x0000_i1164"/>
        </w:object>
      </w:r>
    </w:p>
    <w:p w14:paraId="3A0A1A40" w14:textId="77C02C58" w:rsidR="006619C7" w:rsidRPr="006619C7" w:rsidRDefault="00A816FD" w:rsidP="006619C7">
      <w:pPr>
        <w:numPr>
          <w:ilvl w:val="0"/>
          <w:numId w:val="23"/>
        </w:numPr>
        <w:shd w:val="clear" w:color="auto" w:fill="FFFFFF"/>
        <w:spacing w:after="225" w:line="276" w:lineRule="auto"/>
        <w:jc w:val="both"/>
        <w:rPr>
          <w:rFonts w:eastAsia="Times New Roman" w:cs="Arial"/>
          <w:b/>
          <w:sz w:val="24"/>
          <w:szCs w:val="24"/>
          <w:lang w:eastAsia="es-ES"/>
        </w:rPr>
      </w:pPr>
      <w:r w:rsidRPr="00A816FD">
        <w:rPr>
          <w:rFonts w:cs="Arial"/>
          <w:color w:val="1F4E79" w:themeColor="accent1" w:themeShade="80"/>
          <w:sz w:val="24"/>
          <w:szCs w:val="24"/>
        </w:rPr>
        <w:t>¿Considera que se cumplen l</w:t>
      </w:r>
      <w:r>
        <w:rPr>
          <w:rFonts w:cs="Arial"/>
          <w:color w:val="1F4E79" w:themeColor="accent1" w:themeShade="80"/>
          <w:sz w:val="24"/>
          <w:szCs w:val="24"/>
        </w:rPr>
        <w:t xml:space="preserve">as exigencias de publicidad de los </w:t>
      </w:r>
      <w:r w:rsidRPr="000C27FA">
        <w:rPr>
          <w:rFonts w:cs="Arial"/>
          <w:b/>
          <w:color w:val="1F4E79" w:themeColor="accent1" w:themeShade="80"/>
          <w:sz w:val="24"/>
          <w:szCs w:val="24"/>
        </w:rPr>
        <w:t>convenios</w:t>
      </w:r>
      <w:r>
        <w:rPr>
          <w:rFonts w:cs="Arial"/>
          <w:color w:val="1F4E79" w:themeColor="accent1" w:themeShade="80"/>
          <w:sz w:val="24"/>
          <w:szCs w:val="24"/>
        </w:rPr>
        <w:t>?</w:t>
      </w:r>
      <w:r w:rsidR="000C27FA">
        <w:rPr>
          <w:rFonts w:cs="Arial"/>
          <w:color w:val="1F4E79" w:themeColor="accent1" w:themeShade="80"/>
          <w:sz w:val="24"/>
          <w:szCs w:val="24"/>
        </w:rPr>
        <w:t xml:space="preserve"> </w:t>
      </w:r>
    </w:p>
    <w:p w14:paraId="1E420C29" w14:textId="2857EF31" w:rsidR="000C27FA" w:rsidRDefault="000C27FA" w:rsidP="000C27FA">
      <w:pPr>
        <w:pStyle w:val="Prrafodelista"/>
        <w:shd w:val="clear" w:color="auto" w:fill="FFFFFF"/>
        <w:spacing w:line="276" w:lineRule="auto"/>
        <w:jc w:val="both"/>
        <w:rPr>
          <w:rFonts w:eastAsia="Times New Roman" w:cs="Arial"/>
          <w:color w:val="3F4F54"/>
          <w:sz w:val="24"/>
          <w:szCs w:val="24"/>
        </w:rPr>
      </w:pPr>
      <w:r w:rsidRPr="00F914D9">
        <w:rPr>
          <w:rFonts w:eastAsia="Times New Roman" w:cs="Arial"/>
          <w:color w:val="3F4F54"/>
          <w:sz w:val="24"/>
          <w:szCs w:val="24"/>
        </w:rPr>
        <w:object w:dxaOrig="225" w:dyaOrig="225" w14:anchorId="23375EF1">
          <v:shape id="_x0000_i1167" type="#_x0000_t75" style="width:102pt;height:18pt" o:ole="">
            <v:imagedata r:id="rId31" o:title=""/>
          </v:shape>
          <w:control r:id="rId38" w:name="DefaultOcxName731" w:shapeid="_x0000_i1167"/>
        </w:object>
      </w:r>
    </w:p>
    <w:p w14:paraId="39C1DDA5" w14:textId="4A55D68B" w:rsidR="006619C7" w:rsidRPr="006619C7" w:rsidRDefault="006619C7" w:rsidP="006619C7">
      <w:pPr>
        <w:numPr>
          <w:ilvl w:val="0"/>
          <w:numId w:val="23"/>
        </w:numPr>
        <w:shd w:val="clear" w:color="auto" w:fill="FFFFFF"/>
        <w:spacing w:after="225" w:line="276" w:lineRule="auto"/>
        <w:jc w:val="both"/>
        <w:rPr>
          <w:rFonts w:cs="Arial"/>
          <w:color w:val="1F4E79" w:themeColor="accent1" w:themeShade="80"/>
          <w:sz w:val="24"/>
          <w:szCs w:val="24"/>
        </w:rPr>
      </w:pPr>
      <w:r w:rsidRPr="006619C7">
        <w:rPr>
          <w:rFonts w:cs="Arial"/>
          <w:color w:val="1F4E79" w:themeColor="accent1" w:themeShade="80"/>
          <w:sz w:val="24"/>
          <w:szCs w:val="24"/>
        </w:rPr>
        <w:t>Si lo desea, puede proveer comentarios adicionales a su</w:t>
      </w:r>
      <w:r>
        <w:rPr>
          <w:rFonts w:cs="Arial"/>
          <w:color w:val="1F4E79" w:themeColor="accent1" w:themeShade="80"/>
          <w:sz w:val="24"/>
          <w:szCs w:val="24"/>
        </w:rPr>
        <w:t>s</w:t>
      </w:r>
      <w:r w:rsidRPr="006619C7">
        <w:rPr>
          <w:rFonts w:cs="Arial"/>
          <w:color w:val="1F4E79" w:themeColor="accent1" w:themeShade="80"/>
          <w:sz w:val="24"/>
          <w:szCs w:val="24"/>
        </w:rPr>
        <w:t xml:space="preserve"> respuesta</w:t>
      </w:r>
      <w:r>
        <w:rPr>
          <w:rFonts w:cs="Arial"/>
          <w:color w:val="1F4E79" w:themeColor="accent1" w:themeShade="80"/>
          <w:sz w:val="24"/>
          <w:szCs w:val="24"/>
        </w:rPr>
        <w:t>s anteriores</w:t>
      </w:r>
      <w:r w:rsidRPr="006619C7">
        <w:rPr>
          <w:rFonts w:cs="Arial"/>
          <w:color w:val="1F4E79" w:themeColor="accent1" w:themeShade="80"/>
          <w:sz w:val="24"/>
          <w:szCs w:val="24"/>
        </w:rPr>
        <w:t xml:space="preserve"> (máximo 4.000 caracteres)</w:t>
      </w:r>
    </w:p>
    <w:p w14:paraId="5D60C361" w14:textId="32E109CD" w:rsidR="006619C7" w:rsidRDefault="006619C7" w:rsidP="006619C7">
      <w:pPr>
        <w:shd w:val="clear" w:color="auto" w:fill="FFFFFF"/>
        <w:spacing w:after="0" w:line="276" w:lineRule="auto"/>
        <w:ind w:left="708"/>
        <w:jc w:val="both"/>
        <w:rPr>
          <w:rFonts w:eastAsia="Times New Roman" w:cs="Arial"/>
          <w:color w:val="3F4F54"/>
          <w:sz w:val="24"/>
          <w:szCs w:val="24"/>
        </w:rPr>
      </w:pPr>
      <w:r w:rsidRPr="0063670E">
        <w:rPr>
          <w:rFonts w:eastAsia="Times New Roman" w:cs="Arial"/>
          <w:color w:val="3F4F54"/>
          <w:sz w:val="24"/>
          <w:szCs w:val="24"/>
        </w:rPr>
        <w:object w:dxaOrig="225" w:dyaOrig="225" w14:anchorId="31E50371">
          <v:shape id="_x0000_i1171" type="#_x0000_t75" style="width:249pt;height:67.5pt" o:ole="">
            <v:imagedata r:id="rId27" o:title=""/>
          </v:shape>
          <w:control r:id="rId39" w:name="DefaultOcxName522" w:shapeid="_x0000_i1171"/>
        </w:object>
      </w:r>
    </w:p>
    <w:p w14:paraId="00737367" w14:textId="77777777" w:rsidR="006619C7" w:rsidRDefault="006619C7" w:rsidP="006619C7">
      <w:pPr>
        <w:rPr>
          <w:rFonts w:eastAsia="Times New Roman" w:cs="Arial"/>
          <w:color w:val="3F4F54"/>
          <w:sz w:val="24"/>
          <w:szCs w:val="24"/>
        </w:rPr>
      </w:pPr>
    </w:p>
    <w:p w14:paraId="4FDFC294" w14:textId="1C381582" w:rsidR="00EE79C6" w:rsidRPr="006619C7" w:rsidRDefault="00EE79C6" w:rsidP="006619C7">
      <w:pPr>
        <w:rPr>
          <w:rFonts w:eastAsia="Times New Roman" w:cs="Arial"/>
          <w:color w:val="3F4F54"/>
          <w:sz w:val="24"/>
          <w:szCs w:val="24"/>
        </w:rPr>
      </w:pPr>
      <w:r>
        <w:rPr>
          <w:rFonts w:eastAsia="Times New Roman" w:cs="Arial"/>
          <w:b/>
          <w:sz w:val="24"/>
          <w:szCs w:val="24"/>
          <w:lang w:eastAsia="es-ES"/>
        </w:rPr>
        <w:t xml:space="preserve">Valoración general: </w:t>
      </w:r>
      <w:r w:rsidR="006619C7">
        <w:rPr>
          <w:rFonts w:eastAsia="Times New Roman" w:cs="Arial"/>
          <w:b/>
          <w:sz w:val="24"/>
          <w:szCs w:val="24"/>
          <w:lang w:eastAsia="es-ES"/>
        </w:rPr>
        <w:t>encargos a medios propios</w:t>
      </w:r>
    </w:p>
    <w:p w14:paraId="707CC98A" w14:textId="2E20E72C" w:rsidR="00122AD6" w:rsidRDefault="00122AD6" w:rsidP="00122AD6">
      <w:pPr>
        <w:pStyle w:val="Default"/>
        <w:spacing w:line="276" w:lineRule="auto"/>
        <w:jc w:val="both"/>
        <w:rPr>
          <w:color w:val="1F4E79" w:themeColor="accent1" w:themeShade="80"/>
        </w:rPr>
      </w:pPr>
    </w:p>
    <w:p w14:paraId="1D635AED" w14:textId="3358BFCF" w:rsidR="00EF068B" w:rsidRPr="00EF068B" w:rsidRDefault="00EF068B" w:rsidP="00EF068B">
      <w:pPr>
        <w:pStyle w:val="Prrafodelista"/>
        <w:numPr>
          <w:ilvl w:val="0"/>
          <w:numId w:val="23"/>
        </w:numPr>
        <w:rPr>
          <w:rFonts w:eastAsia="Times New Roman" w:cs="Arial"/>
          <w:color w:val="1F4E79" w:themeColor="accent1" w:themeShade="80"/>
          <w:sz w:val="24"/>
          <w:szCs w:val="24"/>
        </w:rPr>
      </w:pPr>
      <w:r w:rsidRPr="00EF068B">
        <w:rPr>
          <w:rFonts w:eastAsia="Times New Roman" w:cs="Arial"/>
          <w:color w:val="1F4E79" w:themeColor="accent1" w:themeShade="80"/>
          <w:sz w:val="24"/>
          <w:szCs w:val="24"/>
        </w:rPr>
        <w:t xml:space="preserve">¿Cuáles son las razones que motivan </w:t>
      </w:r>
      <w:r>
        <w:rPr>
          <w:rFonts w:eastAsia="Times New Roman" w:cs="Arial"/>
          <w:color w:val="1F4E79" w:themeColor="accent1" w:themeShade="80"/>
          <w:sz w:val="24"/>
          <w:szCs w:val="24"/>
        </w:rPr>
        <w:t xml:space="preserve">crear o atribuir la condición de </w:t>
      </w:r>
      <w:r w:rsidRPr="00EF068B">
        <w:rPr>
          <w:rFonts w:eastAsia="Times New Roman" w:cs="Arial"/>
          <w:b/>
          <w:color w:val="1F4E79" w:themeColor="accent1" w:themeShade="80"/>
          <w:sz w:val="24"/>
          <w:szCs w:val="24"/>
        </w:rPr>
        <w:t>medio propio</w:t>
      </w:r>
      <w:r>
        <w:rPr>
          <w:rFonts w:eastAsia="Times New Roman" w:cs="Arial"/>
          <w:color w:val="1F4E79" w:themeColor="accent1" w:themeShade="80"/>
          <w:sz w:val="24"/>
          <w:szCs w:val="24"/>
        </w:rPr>
        <w:t xml:space="preserve"> a una entidad instrumental</w:t>
      </w:r>
      <w:r w:rsidRPr="00EF068B">
        <w:rPr>
          <w:rFonts w:eastAsia="Times New Roman" w:cs="Arial"/>
          <w:color w:val="1F4E79" w:themeColor="accent1" w:themeShade="80"/>
          <w:sz w:val="24"/>
          <w:szCs w:val="24"/>
        </w:rPr>
        <w:t xml:space="preserve">? </w:t>
      </w:r>
    </w:p>
    <w:p w14:paraId="543ECD11" w14:textId="77777777" w:rsidR="00EF068B" w:rsidRPr="00EF068B" w:rsidRDefault="00EF068B" w:rsidP="00EF068B">
      <w:pPr>
        <w:shd w:val="clear" w:color="auto" w:fill="FFFFFF"/>
        <w:spacing w:after="0" w:line="276" w:lineRule="auto"/>
        <w:ind w:left="708"/>
        <w:jc w:val="both"/>
        <w:rPr>
          <w:rFonts w:eastAsia="Times New Roman" w:cs="Arial"/>
          <w:color w:val="3F4F54"/>
          <w:sz w:val="24"/>
          <w:szCs w:val="24"/>
          <w:lang w:eastAsia="es-ES"/>
        </w:rPr>
      </w:pPr>
      <w:r w:rsidRPr="00EF068B">
        <w:rPr>
          <w:rFonts w:eastAsia="Times New Roman" w:cs="Arial"/>
          <w:color w:val="3F4F54"/>
          <w:sz w:val="24"/>
          <w:szCs w:val="24"/>
          <w:lang w:eastAsia="es-ES"/>
        </w:rPr>
        <w:t>Motive su respuesta (máximo 4.000 caracteres)</w:t>
      </w:r>
    </w:p>
    <w:p w14:paraId="084DD8B9" w14:textId="63609DA8" w:rsidR="00EF068B" w:rsidRDefault="00EF068B" w:rsidP="00EF068B">
      <w:pPr>
        <w:pStyle w:val="Default"/>
        <w:spacing w:line="276" w:lineRule="auto"/>
        <w:ind w:left="708"/>
        <w:jc w:val="both"/>
        <w:rPr>
          <w:rFonts w:eastAsia="Times New Roman"/>
          <w:color w:val="3F4F54"/>
        </w:rPr>
      </w:pPr>
      <w:r w:rsidRPr="00214AB0">
        <w:rPr>
          <w:rFonts w:eastAsia="Times New Roman"/>
          <w:color w:val="3F4F54"/>
        </w:rPr>
        <w:object w:dxaOrig="225" w:dyaOrig="225" w14:anchorId="5ED95FD8">
          <v:shape id="_x0000_i1174" type="#_x0000_t75" style="width:249pt;height:67.5pt" o:ole="">
            <v:imagedata r:id="rId27" o:title=""/>
          </v:shape>
          <w:control r:id="rId40" w:name="DefaultOcxName52151" w:shapeid="_x0000_i1174"/>
        </w:object>
      </w:r>
    </w:p>
    <w:p w14:paraId="7DA1EFD5" w14:textId="478E70ED" w:rsidR="004979C3" w:rsidRPr="00122AD6" w:rsidRDefault="004979C3" w:rsidP="004979C3">
      <w:pPr>
        <w:pStyle w:val="Default"/>
        <w:spacing w:line="276" w:lineRule="auto"/>
        <w:jc w:val="both"/>
        <w:rPr>
          <w:color w:val="1F4E79" w:themeColor="accent1" w:themeShade="80"/>
        </w:rPr>
      </w:pPr>
    </w:p>
    <w:p w14:paraId="0C106336" w14:textId="77777777" w:rsidR="00B213F4" w:rsidRDefault="00B213F4" w:rsidP="00DA399A">
      <w:pPr>
        <w:pStyle w:val="Default"/>
        <w:spacing w:line="276" w:lineRule="auto"/>
        <w:jc w:val="both"/>
        <w:rPr>
          <w:color w:val="1F4E79" w:themeColor="accent1" w:themeShade="80"/>
        </w:rPr>
      </w:pPr>
    </w:p>
    <w:p w14:paraId="7CA58614" w14:textId="2E20974A" w:rsidR="00214AB0" w:rsidRPr="003243B5" w:rsidRDefault="004941ED" w:rsidP="003243B5">
      <w:pPr>
        <w:pStyle w:val="Default"/>
        <w:numPr>
          <w:ilvl w:val="0"/>
          <w:numId w:val="23"/>
        </w:numPr>
        <w:spacing w:line="276" w:lineRule="auto"/>
        <w:jc w:val="both"/>
        <w:rPr>
          <w:color w:val="1F4E79" w:themeColor="accent1" w:themeShade="80"/>
        </w:rPr>
      </w:pPr>
      <w:r w:rsidRPr="00B213F4">
        <w:rPr>
          <w:color w:val="1F4E79" w:themeColor="accent1" w:themeShade="80"/>
        </w:rPr>
        <w:t xml:space="preserve">¿Cuáles son las razones más habituales para utilizar la figura de un </w:t>
      </w:r>
      <w:r w:rsidRPr="00B213F4">
        <w:rPr>
          <w:b/>
          <w:color w:val="1F4E79" w:themeColor="accent1" w:themeShade="80"/>
        </w:rPr>
        <w:t>encargo a un medio propio</w:t>
      </w:r>
      <w:r w:rsidRPr="00B213F4">
        <w:rPr>
          <w:color w:val="1F4E79" w:themeColor="accent1" w:themeShade="80"/>
        </w:rPr>
        <w:t>?</w:t>
      </w:r>
      <w:r w:rsidR="00B213F4" w:rsidRPr="00B213F4">
        <w:rPr>
          <w:rFonts w:eastAsia="Times New Roman"/>
          <w:color w:val="3F4F54"/>
        </w:rPr>
        <w:t xml:space="preserve"> (seleccione una o varias opciones)</w:t>
      </w:r>
    </w:p>
    <w:p w14:paraId="3900951A" w14:textId="02C8A187" w:rsidR="005C25DD"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880481441"/>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Urgencia</w:t>
      </w:r>
    </w:p>
    <w:p w14:paraId="0F0BE0BC" w14:textId="45EB2FC4"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127236415"/>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Agilidad</w:t>
      </w:r>
    </w:p>
    <w:p w14:paraId="30BDBD3C" w14:textId="0934B047"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300732568"/>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Experiencia y conocimiento</w:t>
      </w:r>
    </w:p>
    <w:p w14:paraId="7013E233" w14:textId="29B9C269"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024626317"/>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Especialización</w:t>
      </w:r>
    </w:p>
    <w:p w14:paraId="48ED3696" w14:textId="3A55B5F9"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614294545"/>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Falta de medios materiales y humanos</w:t>
      </w:r>
    </w:p>
    <w:p w14:paraId="1B1DD09B" w14:textId="005ADCF2"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92622753"/>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Eficiencia económica</w:t>
      </w:r>
      <w:r w:rsidR="00F35373">
        <w:rPr>
          <w:rFonts w:eastAsia="Times New Roman" w:cs="Arial"/>
          <w:color w:val="3F4F54"/>
          <w:sz w:val="24"/>
          <w:szCs w:val="24"/>
          <w:lang w:eastAsia="es-ES"/>
        </w:rPr>
        <w:t xml:space="preserve"> (racionalidad económica)</w:t>
      </w:r>
    </w:p>
    <w:p w14:paraId="0CF42AC4" w14:textId="2C536A76"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015497080"/>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 xml:space="preserve">Eficacia </w:t>
      </w:r>
      <w:r w:rsidR="00F35373">
        <w:rPr>
          <w:rFonts w:eastAsia="Times New Roman" w:cs="Arial"/>
          <w:color w:val="3F4F54"/>
          <w:sz w:val="24"/>
          <w:szCs w:val="24"/>
          <w:lang w:eastAsia="es-ES"/>
        </w:rPr>
        <w:t xml:space="preserve">en la actuación </w:t>
      </w:r>
      <w:r w:rsidR="00DD7B82" w:rsidRPr="00267358">
        <w:rPr>
          <w:rFonts w:eastAsia="Times New Roman" w:cs="Arial"/>
          <w:color w:val="3F4F54"/>
          <w:sz w:val="24"/>
          <w:szCs w:val="24"/>
          <w:lang w:eastAsia="es-ES"/>
        </w:rPr>
        <w:t>administrativa</w:t>
      </w:r>
    </w:p>
    <w:p w14:paraId="025DC76C" w14:textId="5E21CF29"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901134865"/>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Complejidad del encargo</w:t>
      </w:r>
    </w:p>
    <w:p w14:paraId="4EEED067" w14:textId="181CE301"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525709467"/>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Menor precio</w:t>
      </w:r>
    </w:p>
    <w:p w14:paraId="3C5A5751" w14:textId="7CDB3A87"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847248167"/>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Mayor calidad</w:t>
      </w:r>
    </w:p>
    <w:p w14:paraId="0EF55564" w14:textId="311588E0" w:rsidR="00DD7B82"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484708962"/>
          <w14:checkbox>
            <w14:checked w14:val="0"/>
            <w14:checkedState w14:val="2612" w14:font="MS Gothic"/>
            <w14:uncheckedState w14:val="2610" w14:font="MS Gothic"/>
          </w14:checkbox>
        </w:sdtPr>
        <w:sdtEndPr/>
        <w:sdtContent>
          <w:r w:rsidR="00DD7B82" w:rsidRPr="00267358">
            <w:rPr>
              <w:rFonts w:ascii="Segoe UI Symbol" w:eastAsia="Times New Roman" w:hAnsi="Segoe UI Symbol" w:cs="Segoe UI Symbol"/>
              <w:color w:val="3F4F54"/>
              <w:sz w:val="24"/>
              <w:szCs w:val="24"/>
              <w:lang w:eastAsia="es-ES"/>
            </w:rPr>
            <w:t>☐</w:t>
          </w:r>
        </w:sdtContent>
      </w:sdt>
      <w:r w:rsidR="00DD7B82" w:rsidRPr="00267358">
        <w:rPr>
          <w:rFonts w:eastAsia="Times New Roman" w:cs="Arial"/>
          <w:color w:val="3F4F54"/>
          <w:sz w:val="24"/>
          <w:szCs w:val="24"/>
          <w:lang w:eastAsia="es-ES"/>
        </w:rPr>
        <w:t>Seguridad</w:t>
      </w:r>
    </w:p>
    <w:p w14:paraId="2230B8B1" w14:textId="0593115E" w:rsidR="003243B5" w:rsidRPr="00267358" w:rsidRDefault="00E95465" w:rsidP="00267358">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814177984"/>
          <w14:checkbox>
            <w14:checked w14:val="0"/>
            <w14:checkedState w14:val="2612" w14:font="MS Gothic"/>
            <w14:uncheckedState w14:val="2610" w14:font="MS Gothic"/>
          </w14:checkbox>
        </w:sdtPr>
        <w:sdtEndPr/>
        <w:sdtContent>
          <w:r w:rsidR="003243B5" w:rsidRPr="00267358">
            <w:rPr>
              <w:rFonts w:ascii="Segoe UI Symbol" w:eastAsia="Times New Roman" w:hAnsi="Segoe UI Symbol" w:cs="Segoe UI Symbol"/>
              <w:color w:val="3F4F54"/>
              <w:sz w:val="24"/>
              <w:szCs w:val="24"/>
              <w:lang w:eastAsia="es-ES"/>
            </w:rPr>
            <w:t>☐</w:t>
          </w:r>
        </w:sdtContent>
      </w:sdt>
      <w:r w:rsidR="003243B5" w:rsidRPr="00267358">
        <w:rPr>
          <w:rFonts w:eastAsia="Times New Roman" w:cs="Arial"/>
          <w:color w:val="3F4F54"/>
          <w:sz w:val="24"/>
          <w:szCs w:val="24"/>
          <w:lang w:eastAsia="es-ES"/>
        </w:rPr>
        <w:t>Licitaciones previas desiertas</w:t>
      </w:r>
    </w:p>
    <w:p w14:paraId="0F1AC312" w14:textId="19C8282C" w:rsidR="00DD7B82" w:rsidRPr="00F35373" w:rsidRDefault="00E95465" w:rsidP="00F35373">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441034324"/>
          <w14:checkbox>
            <w14:checked w14:val="0"/>
            <w14:checkedState w14:val="2612" w14:font="MS Gothic"/>
            <w14:uncheckedState w14:val="2610" w14:font="MS Gothic"/>
          </w14:checkbox>
        </w:sdtPr>
        <w:sdtEndPr/>
        <w:sdtContent>
          <w:r w:rsidR="00B4686D" w:rsidRPr="00267358">
            <w:rPr>
              <w:rFonts w:ascii="Segoe UI Symbol" w:eastAsia="Times New Roman" w:hAnsi="Segoe UI Symbol" w:cs="Segoe UI Symbol"/>
              <w:color w:val="3F4F54"/>
              <w:sz w:val="24"/>
              <w:szCs w:val="24"/>
              <w:lang w:eastAsia="es-ES"/>
            </w:rPr>
            <w:t>☐</w:t>
          </w:r>
        </w:sdtContent>
      </w:sdt>
      <w:r w:rsidR="00B4686D" w:rsidRPr="00267358">
        <w:rPr>
          <w:rFonts w:eastAsia="Times New Roman" w:cs="Arial"/>
          <w:color w:val="3F4F54"/>
          <w:sz w:val="24"/>
          <w:szCs w:val="24"/>
          <w:lang w:eastAsia="es-ES"/>
        </w:rPr>
        <w:t xml:space="preserve">Otros </w:t>
      </w:r>
      <w:sdt>
        <w:sdtPr>
          <w:rPr>
            <w:rFonts w:eastAsia="Times New Roman" w:cs="Arial"/>
            <w:color w:val="3F4F54"/>
            <w:sz w:val="24"/>
            <w:szCs w:val="24"/>
            <w:lang w:eastAsia="es-ES"/>
          </w:rPr>
          <w:alias w:val="Especificar Otros"/>
          <w:tag w:val="Especificar Otros"/>
          <w:id w:val="252258824"/>
          <w:placeholder>
            <w:docPart w:val="ECD4433A4FAB45B4884C2565B41A7204"/>
          </w:placeholder>
          <w:showingPlcHdr/>
          <w:text/>
        </w:sdtPr>
        <w:sdtEndPr/>
        <w:sdtContent>
          <w:r w:rsidR="00B4686D" w:rsidRPr="00267358">
            <w:rPr>
              <w:rFonts w:eastAsia="Times New Roman" w:cs="Arial"/>
              <w:color w:val="3F4F54"/>
              <w:sz w:val="24"/>
              <w:szCs w:val="24"/>
              <w:lang w:eastAsia="es-ES"/>
            </w:rPr>
            <w:t>Haga clic o pulse aquí para escribir texto.</w:t>
          </w:r>
        </w:sdtContent>
      </w:sdt>
    </w:p>
    <w:p w14:paraId="4E5A4449" w14:textId="68C06E40" w:rsidR="00DF78F9" w:rsidRPr="00AF7888" w:rsidRDefault="00DF78F9" w:rsidP="00122AD6">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AF7888">
        <w:rPr>
          <w:rFonts w:cs="Arial"/>
          <w:color w:val="1F4E79" w:themeColor="accent1" w:themeShade="80"/>
          <w:sz w:val="24"/>
          <w:szCs w:val="24"/>
        </w:rPr>
        <w:t xml:space="preserve">¿Considera que existen mecanismos efectivos de control sobre la realización de </w:t>
      </w:r>
      <w:r w:rsidRPr="00F77CF6">
        <w:rPr>
          <w:rFonts w:cs="Arial"/>
          <w:b/>
          <w:color w:val="1F4E79" w:themeColor="accent1" w:themeShade="80"/>
          <w:sz w:val="24"/>
          <w:szCs w:val="24"/>
        </w:rPr>
        <w:t>encargos a medios propios</w:t>
      </w:r>
      <w:r w:rsidRPr="00AF7888">
        <w:rPr>
          <w:rFonts w:cs="Arial"/>
          <w:color w:val="1F4E79" w:themeColor="accent1" w:themeShade="80"/>
          <w:sz w:val="24"/>
          <w:szCs w:val="24"/>
        </w:rPr>
        <w:t>?</w:t>
      </w:r>
      <w:r w:rsidR="00F77CF6">
        <w:rPr>
          <w:rFonts w:cs="Arial"/>
          <w:color w:val="1F4E79" w:themeColor="accent1" w:themeShade="80"/>
          <w:sz w:val="24"/>
          <w:szCs w:val="24"/>
        </w:rPr>
        <w:t xml:space="preserve"> </w:t>
      </w:r>
    </w:p>
    <w:p w14:paraId="2F2D770A" w14:textId="310FBF6A" w:rsidR="00F77CF6" w:rsidRDefault="00F77CF6" w:rsidP="00F77CF6">
      <w:pPr>
        <w:pStyle w:val="Prrafodelista"/>
        <w:shd w:val="clear" w:color="auto" w:fill="FFFFFF"/>
        <w:spacing w:line="276" w:lineRule="auto"/>
        <w:jc w:val="both"/>
        <w:rPr>
          <w:rFonts w:eastAsia="Times New Roman" w:cs="Arial"/>
          <w:color w:val="3F4F54"/>
          <w:sz w:val="24"/>
          <w:szCs w:val="24"/>
        </w:rPr>
      </w:pPr>
      <w:r w:rsidRPr="00F914D9">
        <w:rPr>
          <w:rFonts w:eastAsia="Times New Roman" w:cs="Arial"/>
          <w:color w:val="3F4F54"/>
          <w:sz w:val="24"/>
          <w:szCs w:val="24"/>
        </w:rPr>
        <w:object w:dxaOrig="225" w:dyaOrig="225" w14:anchorId="1DA71DC3">
          <v:shape id="_x0000_i1176" type="#_x0000_t75" style="width:102pt;height:18pt" o:ole="">
            <v:imagedata r:id="rId31" o:title=""/>
          </v:shape>
          <w:control r:id="rId41" w:name="DefaultOcxName732" w:shapeid="_x0000_i1176"/>
        </w:object>
      </w:r>
    </w:p>
    <w:p w14:paraId="2E701A21" w14:textId="77777777" w:rsidR="00F77CF6" w:rsidRDefault="00F77CF6" w:rsidP="00AF7888">
      <w:pPr>
        <w:pStyle w:val="Prrafodelista"/>
        <w:shd w:val="clear" w:color="auto" w:fill="FFFFFF"/>
        <w:spacing w:after="0" w:line="276" w:lineRule="auto"/>
        <w:jc w:val="both"/>
        <w:rPr>
          <w:rFonts w:eastAsia="Times New Roman" w:cs="Arial"/>
          <w:color w:val="3F4F54"/>
          <w:sz w:val="24"/>
          <w:szCs w:val="24"/>
          <w:lang w:eastAsia="es-ES"/>
        </w:rPr>
      </w:pPr>
    </w:p>
    <w:p w14:paraId="38CD739C" w14:textId="0BBCE596" w:rsidR="00F914D9" w:rsidRPr="00EE4E71" w:rsidRDefault="00DF78F9" w:rsidP="00122AD6">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AF7888">
        <w:rPr>
          <w:rFonts w:cs="Arial"/>
          <w:color w:val="1F4E79" w:themeColor="accent1" w:themeShade="80"/>
          <w:sz w:val="24"/>
          <w:szCs w:val="24"/>
        </w:rPr>
        <w:t>¿Considera que se cumplen las exigencias de publicidad de los l</w:t>
      </w:r>
      <w:r w:rsidR="00193E8C">
        <w:rPr>
          <w:rFonts w:cs="Arial"/>
          <w:color w:val="1F4E79" w:themeColor="accent1" w:themeShade="80"/>
          <w:sz w:val="24"/>
          <w:szCs w:val="24"/>
        </w:rPr>
        <w:t>istados de</w:t>
      </w:r>
      <w:r w:rsidRPr="00AF7888">
        <w:rPr>
          <w:rFonts w:cs="Arial"/>
          <w:color w:val="1F4E79" w:themeColor="accent1" w:themeShade="80"/>
          <w:sz w:val="24"/>
          <w:szCs w:val="24"/>
        </w:rPr>
        <w:t xml:space="preserve"> </w:t>
      </w:r>
      <w:r w:rsidRPr="00DD7B82">
        <w:rPr>
          <w:rFonts w:cs="Arial"/>
          <w:b/>
          <w:color w:val="1F4E79" w:themeColor="accent1" w:themeShade="80"/>
          <w:sz w:val="24"/>
          <w:szCs w:val="24"/>
        </w:rPr>
        <w:t>medios propios</w:t>
      </w:r>
      <w:r w:rsidR="00193E8C">
        <w:rPr>
          <w:rFonts w:cs="Arial"/>
          <w:b/>
          <w:color w:val="1F4E79" w:themeColor="accent1" w:themeShade="80"/>
          <w:sz w:val="24"/>
          <w:szCs w:val="24"/>
        </w:rPr>
        <w:t xml:space="preserve"> existentes</w:t>
      </w:r>
      <w:r w:rsidRPr="00DD7B82">
        <w:rPr>
          <w:rFonts w:cs="Arial"/>
          <w:b/>
          <w:color w:val="1F4E79" w:themeColor="accent1" w:themeShade="80"/>
          <w:sz w:val="24"/>
          <w:szCs w:val="24"/>
        </w:rPr>
        <w:t xml:space="preserve"> </w:t>
      </w:r>
      <w:r w:rsidRPr="00AF7888">
        <w:rPr>
          <w:rFonts w:cs="Arial"/>
          <w:color w:val="1F4E79" w:themeColor="accent1" w:themeShade="80"/>
          <w:sz w:val="24"/>
          <w:szCs w:val="24"/>
        </w:rPr>
        <w:t xml:space="preserve">y </w:t>
      </w:r>
      <w:r w:rsidR="00646805">
        <w:rPr>
          <w:rFonts w:cs="Arial"/>
          <w:color w:val="1F4E79" w:themeColor="accent1" w:themeShade="80"/>
          <w:sz w:val="24"/>
          <w:szCs w:val="24"/>
        </w:rPr>
        <w:t xml:space="preserve">de </w:t>
      </w:r>
      <w:r w:rsidRPr="00AF7888">
        <w:rPr>
          <w:rFonts w:cs="Arial"/>
          <w:color w:val="1F4E79" w:themeColor="accent1" w:themeShade="80"/>
          <w:sz w:val="24"/>
          <w:szCs w:val="24"/>
        </w:rPr>
        <w:t xml:space="preserve">formalización de los </w:t>
      </w:r>
      <w:r w:rsidRPr="00DD7B82">
        <w:rPr>
          <w:rFonts w:cs="Arial"/>
          <w:b/>
          <w:color w:val="1F4E79" w:themeColor="accent1" w:themeShade="80"/>
          <w:sz w:val="24"/>
          <w:szCs w:val="24"/>
        </w:rPr>
        <w:t>encargos</w:t>
      </w:r>
      <w:r w:rsidRPr="00AF7888">
        <w:rPr>
          <w:rFonts w:cs="Arial"/>
          <w:color w:val="1F4E79" w:themeColor="accent1" w:themeShade="80"/>
          <w:sz w:val="24"/>
          <w:szCs w:val="24"/>
        </w:rPr>
        <w:t>?</w:t>
      </w:r>
      <w:r w:rsidR="00F77CF6">
        <w:rPr>
          <w:rFonts w:cs="Arial"/>
          <w:color w:val="1F4E79" w:themeColor="accent1" w:themeShade="80"/>
          <w:sz w:val="24"/>
          <w:szCs w:val="24"/>
        </w:rPr>
        <w:t xml:space="preserve"> </w:t>
      </w:r>
    </w:p>
    <w:p w14:paraId="36B07C10" w14:textId="6A405C7C" w:rsidR="00D70F6A" w:rsidRPr="00143EC7" w:rsidRDefault="00EE4E71" w:rsidP="00EE4E71">
      <w:pPr>
        <w:shd w:val="clear" w:color="auto" w:fill="FFFFFF"/>
        <w:spacing w:line="276" w:lineRule="auto"/>
        <w:ind w:left="360" w:firstLine="348"/>
        <w:jc w:val="both"/>
        <w:rPr>
          <w:rFonts w:eastAsia="Times New Roman" w:cs="Arial"/>
          <w:color w:val="3F4F54"/>
          <w:sz w:val="24"/>
          <w:szCs w:val="24"/>
        </w:rPr>
      </w:pPr>
      <w:r w:rsidRPr="00EE4E71">
        <w:rPr>
          <w:rFonts w:eastAsia="Times New Roman" w:cs="Arial"/>
          <w:color w:val="3F4F54"/>
          <w:sz w:val="24"/>
          <w:szCs w:val="24"/>
        </w:rPr>
        <w:object w:dxaOrig="225" w:dyaOrig="225" w14:anchorId="6B0CDFA9">
          <v:shape id="_x0000_i1179" type="#_x0000_t75" style="width:102pt;height:18pt" o:ole="">
            <v:imagedata r:id="rId31" o:title=""/>
          </v:shape>
          <w:control r:id="rId42" w:name="DefaultOcxName7321" w:shapeid="_x0000_i1179"/>
        </w:object>
      </w:r>
    </w:p>
    <w:p w14:paraId="7EE011EB" w14:textId="77777777" w:rsidR="00D70F6A" w:rsidRPr="00D70F6A" w:rsidRDefault="00D70F6A" w:rsidP="00D70F6A">
      <w:pPr>
        <w:pStyle w:val="Prrafodelista"/>
        <w:shd w:val="clear" w:color="auto" w:fill="FFFFFF"/>
        <w:spacing w:after="0" w:line="276" w:lineRule="auto"/>
        <w:jc w:val="both"/>
        <w:rPr>
          <w:rFonts w:eastAsia="Times New Roman" w:cs="Arial"/>
          <w:color w:val="3F4F54"/>
          <w:sz w:val="24"/>
          <w:szCs w:val="24"/>
        </w:rPr>
      </w:pPr>
    </w:p>
    <w:p w14:paraId="4B99C9D2" w14:textId="39528762" w:rsidR="00DF78F9" w:rsidRPr="00AF7888" w:rsidRDefault="00DF78F9" w:rsidP="00122AD6">
      <w:pPr>
        <w:numPr>
          <w:ilvl w:val="0"/>
          <w:numId w:val="23"/>
        </w:numPr>
        <w:shd w:val="clear" w:color="auto" w:fill="FFFFFF"/>
        <w:spacing w:after="225" w:line="276" w:lineRule="auto"/>
        <w:jc w:val="both"/>
        <w:rPr>
          <w:rFonts w:eastAsia="Times New Roman" w:cs="Arial"/>
          <w:color w:val="1F4E79" w:themeColor="accent1" w:themeShade="80"/>
          <w:sz w:val="24"/>
          <w:szCs w:val="24"/>
          <w:lang w:eastAsia="es-ES"/>
        </w:rPr>
      </w:pPr>
      <w:r w:rsidRPr="00AF7888">
        <w:rPr>
          <w:rFonts w:eastAsia="Times New Roman" w:cs="Arial"/>
          <w:color w:val="1F4E79" w:themeColor="accent1" w:themeShade="80"/>
          <w:sz w:val="24"/>
          <w:szCs w:val="24"/>
          <w:lang w:eastAsia="es-ES"/>
        </w:rPr>
        <w:t xml:space="preserve">¿Considera que los </w:t>
      </w:r>
      <w:r w:rsidRPr="00EE4E71">
        <w:rPr>
          <w:rFonts w:eastAsia="Times New Roman" w:cs="Arial"/>
          <w:b/>
          <w:color w:val="1F4E79" w:themeColor="accent1" w:themeShade="80"/>
          <w:sz w:val="24"/>
          <w:szCs w:val="24"/>
          <w:lang w:eastAsia="es-ES"/>
        </w:rPr>
        <w:t>encargos a medios propios</w:t>
      </w:r>
      <w:r w:rsidR="004979C3">
        <w:rPr>
          <w:rFonts w:cs="Arial"/>
          <w:color w:val="1F4E79" w:themeColor="accent1" w:themeShade="80"/>
          <w:sz w:val="24"/>
          <w:szCs w:val="24"/>
        </w:rPr>
        <w:t xml:space="preserve"> pueden</w:t>
      </w:r>
      <w:r w:rsidRPr="00AF7888">
        <w:rPr>
          <w:rFonts w:cs="Arial"/>
          <w:color w:val="1F4E79" w:themeColor="accent1" w:themeShade="80"/>
          <w:sz w:val="24"/>
          <w:szCs w:val="24"/>
        </w:rPr>
        <w:t xml:space="preserve"> ser objeto de la planificación, como los </w:t>
      </w:r>
      <w:r w:rsidRPr="00AF7888">
        <w:rPr>
          <w:rFonts w:eastAsia="Times New Roman" w:cs="Arial"/>
          <w:color w:val="1F4E79" w:themeColor="accent1" w:themeShade="80"/>
          <w:sz w:val="24"/>
          <w:szCs w:val="24"/>
          <w:lang w:eastAsia="es-ES"/>
        </w:rPr>
        <w:t xml:space="preserve">contratos públicos)? </w:t>
      </w:r>
    </w:p>
    <w:p w14:paraId="2F0C9FDC" w14:textId="4ED70515" w:rsidR="003C4856" w:rsidRDefault="00F914D9" w:rsidP="00EE4E71">
      <w:pPr>
        <w:shd w:val="clear" w:color="auto" w:fill="FFFFFF"/>
        <w:spacing w:line="276" w:lineRule="auto"/>
        <w:ind w:left="708"/>
        <w:jc w:val="both"/>
        <w:rPr>
          <w:rFonts w:eastAsia="Times New Roman" w:cs="Arial"/>
          <w:color w:val="3F4F54"/>
          <w:sz w:val="24"/>
          <w:szCs w:val="24"/>
          <w:lang w:eastAsia="es-ES"/>
        </w:rPr>
      </w:pPr>
      <w:r w:rsidRPr="00F914D9">
        <w:rPr>
          <w:rFonts w:eastAsia="Times New Roman" w:cs="Arial"/>
          <w:color w:val="3F4F54"/>
          <w:sz w:val="24"/>
          <w:szCs w:val="24"/>
        </w:rPr>
        <w:object w:dxaOrig="225" w:dyaOrig="225" w14:anchorId="34B2CC81">
          <v:shape id="_x0000_i1182" type="#_x0000_t75" style="width:102pt;height:18pt" o:ole="">
            <v:imagedata r:id="rId31" o:title=""/>
          </v:shape>
          <w:control r:id="rId43" w:name="DefaultOcxName74" w:shapeid="_x0000_i1182"/>
        </w:object>
      </w:r>
    </w:p>
    <w:p w14:paraId="0AAFB34F" w14:textId="77777777" w:rsidR="00F77CF6" w:rsidRPr="006619C7" w:rsidRDefault="00F77CF6" w:rsidP="00F77CF6">
      <w:pPr>
        <w:numPr>
          <w:ilvl w:val="0"/>
          <w:numId w:val="23"/>
        </w:numPr>
        <w:shd w:val="clear" w:color="auto" w:fill="FFFFFF"/>
        <w:spacing w:after="225" w:line="276" w:lineRule="auto"/>
        <w:jc w:val="both"/>
        <w:rPr>
          <w:rFonts w:cs="Arial"/>
          <w:color w:val="1F4E79" w:themeColor="accent1" w:themeShade="80"/>
          <w:sz w:val="24"/>
          <w:szCs w:val="24"/>
        </w:rPr>
      </w:pPr>
      <w:r w:rsidRPr="006619C7">
        <w:rPr>
          <w:rFonts w:cs="Arial"/>
          <w:color w:val="1F4E79" w:themeColor="accent1" w:themeShade="80"/>
          <w:sz w:val="24"/>
          <w:szCs w:val="24"/>
        </w:rPr>
        <w:t>Si lo desea, puede proveer comentarios adicionales a su</w:t>
      </w:r>
      <w:r>
        <w:rPr>
          <w:rFonts w:cs="Arial"/>
          <w:color w:val="1F4E79" w:themeColor="accent1" w:themeShade="80"/>
          <w:sz w:val="24"/>
          <w:szCs w:val="24"/>
        </w:rPr>
        <w:t>s</w:t>
      </w:r>
      <w:r w:rsidRPr="006619C7">
        <w:rPr>
          <w:rFonts w:cs="Arial"/>
          <w:color w:val="1F4E79" w:themeColor="accent1" w:themeShade="80"/>
          <w:sz w:val="24"/>
          <w:szCs w:val="24"/>
        </w:rPr>
        <w:t xml:space="preserve"> respuesta</w:t>
      </w:r>
      <w:r>
        <w:rPr>
          <w:rFonts w:cs="Arial"/>
          <w:color w:val="1F4E79" w:themeColor="accent1" w:themeShade="80"/>
          <w:sz w:val="24"/>
          <w:szCs w:val="24"/>
        </w:rPr>
        <w:t>s anteriores</w:t>
      </w:r>
      <w:r w:rsidRPr="006619C7">
        <w:rPr>
          <w:rFonts w:cs="Arial"/>
          <w:color w:val="1F4E79" w:themeColor="accent1" w:themeShade="80"/>
          <w:sz w:val="24"/>
          <w:szCs w:val="24"/>
        </w:rPr>
        <w:t xml:space="preserve"> (máximo 4.000 caracteres)</w:t>
      </w:r>
    </w:p>
    <w:p w14:paraId="4EAD4AB0" w14:textId="7D60B58D" w:rsidR="00DD7B82" w:rsidRDefault="00DD7B82" w:rsidP="00DD7B82">
      <w:pPr>
        <w:shd w:val="clear" w:color="auto" w:fill="FFFFFF"/>
        <w:spacing w:after="0" w:line="276" w:lineRule="auto"/>
        <w:ind w:left="708"/>
        <w:jc w:val="both"/>
        <w:rPr>
          <w:rFonts w:eastAsia="Times New Roman" w:cs="Arial"/>
          <w:b/>
          <w:color w:val="1F4E79" w:themeColor="accent1" w:themeShade="80"/>
          <w:sz w:val="24"/>
          <w:szCs w:val="24"/>
          <w:highlight w:val="lightGray"/>
          <w:lang w:eastAsia="es-ES"/>
        </w:rPr>
      </w:pPr>
    </w:p>
    <w:p w14:paraId="7F2D6396" w14:textId="4EEE1637" w:rsidR="00DD7B82" w:rsidRDefault="00DD7B82" w:rsidP="00DD7B82">
      <w:pPr>
        <w:pStyle w:val="Default"/>
        <w:spacing w:line="276" w:lineRule="auto"/>
        <w:ind w:left="708"/>
        <w:jc w:val="both"/>
        <w:rPr>
          <w:rFonts w:eastAsia="Times New Roman"/>
          <w:color w:val="3F4F54"/>
        </w:rPr>
      </w:pPr>
      <w:r w:rsidRPr="00214AB0">
        <w:rPr>
          <w:rFonts w:eastAsia="Times New Roman"/>
          <w:color w:val="3F4F54"/>
        </w:rPr>
        <w:object w:dxaOrig="225" w:dyaOrig="225" w14:anchorId="2D11B46B">
          <v:shape id="_x0000_i1186" type="#_x0000_t75" style="width:249pt;height:67.5pt" o:ole="">
            <v:imagedata r:id="rId27" o:title=""/>
          </v:shape>
          <w:control r:id="rId44" w:name="DefaultOcxName52152" w:shapeid="_x0000_i1186"/>
        </w:object>
      </w:r>
    </w:p>
    <w:p w14:paraId="369452D6" w14:textId="77777777" w:rsidR="00DD7B82" w:rsidRDefault="00DD7B82" w:rsidP="00B545CB">
      <w:pPr>
        <w:shd w:val="clear" w:color="auto" w:fill="FFFFFF"/>
        <w:spacing w:after="225" w:line="276" w:lineRule="auto"/>
        <w:jc w:val="both"/>
        <w:rPr>
          <w:rFonts w:eastAsia="Times New Roman" w:cs="Arial"/>
          <w:b/>
          <w:color w:val="1F4E79" w:themeColor="accent1" w:themeShade="80"/>
          <w:sz w:val="24"/>
          <w:szCs w:val="24"/>
          <w:highlight w:val="lightGray"/>
          <w:lang w:eastAsia="es-ES"/>
        </w:rPr>
      </w:pPr>
    </w:p>
    <w:p w14:paraId="1D4B43AD" w14:textId="77777777" w:rsidR="00E45B3F" w:rsidRDefault="00E45B3F" w:rsidP="00B545CB">
      <w:pPr>
        <w:shd w:val="clear" w:color="auto" w:fill="FFFFFF"/>
        <w:spacing w:after="225" w:line="276" w:lineRule="auto"/>
        <w:jc w:val="both"/>
        <w:rPr>
          <w:rFonts w:eastAsia="Times New Roman" w:cs="Arial"/>
          <w:b/>
          <w:color w:val="1F4E79" w:themeColor="accent1" w:themeShade="80"/>
          <w:sz w:val="24"/>
          <w:szCs w:val="24"/>
          <w:lang w:eastAsia="es-ES"/>
        </w:rPr>
      </w:pPr>
    </w:p>
    <w:p w14:paraId="7F84BA07" w14:textId="56809119" w:rsidR="00DF78F9" w:rsidRPr="00AF7888" w:rsidRDefault="00DF78F9" w:rsidP="00B545CB">
      <w:pPr>
        <w:shd w:val="clear" w:color="auto" w:fill="FFFFFF"/>
        <w:spacing w:after="225" w:line="276" w:lineRule="auto"/>
        <w:jc w:val="both"/>
        <w:rPr>
          <w:rFonts w:eastAsia="Times New Roman" w:cs="Arial"/>
          <w:b/>
          <w:i/>
          <w:color w:val="1F4E79" w:themeColor="accent1" w:themeShade="80"/>
          <w:sz w:val="24"/>
          <w:szCs w:val="24"/>
          <w:u w:val="single"/>
          <w:lang w:eastAsia="es-ES"/>
        </w:rPr>
      </w:pPr>
      <w:r w:rsidRPr="00E45B3F">
        <w:rPr>
          <w:rFonts w:eastAsia="Times New Roman" w:cs="Arial"/>
          <w:b/>
          <w:color w:val="1F4E79" w:themeColor="accent1" w:themeShade="80"/>
          <w:sz w:val="24"/>
          <w:szCs w:val="24"/>
          <w:lang w:eastAsia="es-ES"/>
        </w:rPr>
        <w:lastRenderedPageBreak/>
        <w:t>Bloque II: Marco normativo</w:t>
      </w:r>
    </w:p>
    <w:p w14:paraId="21E19229" w14:textId="355D7B77" w:rsidR="00DF78F9" w:rsidRPr="00B545CB" w:rsidRDefault="00DF78F9" w:rsidP="00B545CB">
      <w:pPr>
        <w:autoSpaceDE w:val="0"/>
        <w:autoSpaceDN w:val="0"/>
        <w:adjustRightInd w:val="0"/>
        <w:spacing w:after="0" w:line="276" w:lineRule="auto"/>
        <w:jc w:val="both"/>
        <w:rPr>
          <w:rFonts w:cs="Arial"/>
          <w:sz w:val="24"/>
          <w:szCs w:val="24"/>
        </w:rPr>
      </w:pPr>
      <w:r w:rsidRPr="00B545CB">
        <w:rPr>
          <w:rFonts w:cs="Arial"/>
          <w:sz w:val="24"/>
          <w:szCs w:val="24"/>
        </w:rPr>
        <w:t xml:space="preserve">El marco normativo vigente ha ampliado la vía de la cooperación (horizontal y vertical) a través de </w:t>
      </w:r>
      <w:r w:rsidR="00A816FD">
        <w:rPr>
          <w:rFonts w:cs="Arial"/>
          <w:sz w:val="24"/>
          <w:szCs w:val="24"/>
        </w:rPr>
        <w:t>las figuras reseñadas</w:t>
      </w:r>
      <w:r w:rsidRPr="00B545CB">
        <w:rPr>
          <w:rFonts w:cs="Arial"/>
          <w:sz w:val="24"/>
          <w:szCs w:val="24"/>
        </w:rPr>
        <w:t xml:space="preserve"> (convenios y encargos a medios propios).</w:t>
      </w:r>
      <w:r w:rsidR="00A816FD">
        <w:rPr>
          <w:rFonts w:cs="Arial"/>
          <w:sz w:val="24"/>
          <w:szCs w:val="24"/>
        </w:rPr>
        <w:t xml:space="preserve"> Dado el déficit de elementos concurrenciales que ambas presentan y para evitar problemas de utilización abusiva o incorrecta de las mismas, resulta</w:t>
      </w:r>
      <w:r w:rsidRPr="00B545CB">
        <w:rPr>
          <w:rFonts w:cs="Arial"/>
          <w:sz w:val="24"/>
          <w:szCs w:val="24"/>
        </w:rPr>
        <w:t xml:space="preserve"> fundamental que la regulación delimite con claridad los contornos </w:t>
      </w:r>
      <w:r w:rsidR="00A816FD">
        <w:rPr>
          <w:rFonts w:cs="Arial"/>
          <w:sz w:val="24"/>
          <w:szCs w:val="24"/>
        </w:rPr>
        <w:t>de cada figura para ofrecer seguridad jurídica a las Administraciones Públicas y a los propios operadores</w:t>
      </w:r>
      <w:r w:rsidRPr="00B545CB">
        <w:rPr>
          <w:rFonts w:cs="Arial"/>
          <w:sz w:val="24"/>
          <w:szCs w:val="24"/>
        </w:rPr>
        <w:t xml:space="preserve">. </w:t>
      </w:r>
    </w:p>
    <w:p w14:paraId="65B0ECDC" w14:textId="77777777" w:rsidR="00DF78F9" w:rsidRPr="00B545CB" w:rsidRDefault="00DF78F9" w:rsidP="00B545CB">
      <w:pPr>
        <w:autoSpaceDE w:val="0"/>
        <w:autoSpaceDN w:val="0"/>
        <w:adjustRightInd w:val="0"/>
        <w:spacing w:after="0" w:line="276" w:lineRule="auto"/>
        <w:jc w:val="both"/>
        <w:rPr>
          <w:rFonts w:cs="Arial"/>
          <w:color w:val="000000"/>
          <w:sz w:val="24"/>
          <w:szCs w:val="24"/>
          <w:lang w:eastAsia="es-ES"/>
        </w:rPr>
      </w:pPr>
    </w:p>
    <w:p w14:paraId="53395528" w14:textId="77777777" w:rsidR="00DF78F9" w:rsidRPr="00B545CB" w:rsidRDefault="00DF78F9" w:rsidP="00B545CB">
      <w:pPr>
        <w:shd w:val="clear" w:color="auto" w:fill="FFFFFF"/>
        <w:spacing w:after="0" w:line="276" w:lineRule="auto"/>
        <w:jc w:val="both"/>
        <w:rPr>
          <w:rFonts w:eastAsia="Times New Roman" w:cs="Arial"/>
          <w:bCs/>
          <w:sz w:val="24"/>
          <w:szCs w:val="24"/>
          <w:lang w:eastAsia="es-ES"/>
        </w:rPr>
      </w:pPr>
    </w:p>
    <w:p w14:paraId="5984BBD7" w14:textId="77777777" w:rsidR="00DF78F9" w:rsidRPr="00B545CB" w:rsidRDefault="00DF78F9" w:rsidP="00B545CB">
      <w:pPr>
        <w:shd w:val="clear" w:color="auto" w:fill="FFFFFF"/>
        <w:spacing w:after="0" w:line="276" w:lineRule="auto"/>
        <w:ind w:left="708"/>
        <w:jc w:val="both"/>
        <w:rPr>
          <w:rFonts w:eastAsia="Times New Roman" w:cs="Arial"/>
          <w:b/>
          <w:bCs/>
          <w:sz w:val="24"/>
          <w:szCs w:val="24"/>
          <w:lang w:eastAsia="es-ES"/>
        </w:rPr>
      </w:pPr>
      <w:r w:rsidRPr="00B545CB">
        <w:rPr>
          <w:rFonts w:eastAsia="Times New Roman" w:cs="Arial"/>
          <w:b/>
          <w:bCs/>
          <w:sz w:val="24"/>
          <w:szCs w:val="24"/>
          <w:lang w:eastAsia="es-ES"/>
        </w:rPr>
        <w:t>Exprese su valoración sobre estas cuestiones (donde “0” significa “muy en desacuerdo” y “5” significa “muy de acuerdo”)</w:t>
      </w:r>
    </w:p>
    <w:p w14:paraId="54271EEA" w14:textId="77777777" w:rsidR="00DF78F9" w:rsidRPr="00B545CB" w:rsidRDefault="00DF78F9" w:rsidP="00B545CB">
      <w:pPr>
        <w:shd w:val="clear" w:color="auto" w:fill="FFFFFF"/>
        <w:spacing w:after="225" w:line="276" w:lineRule="auto"/>
        <w:jc w:val="both"/>
        <w:rPr>
          <w:rFonts w:eastAsia="Times New Roman" w:cs="Arial"/>
          <w:b/>
          <w:sz w:val="24"/>
          <w:szCs w:val="24"/>
          <w:lang w:eastAsia="es-ES"/>
        </w:rPr>
      </w:pPr>
    </w:p>
    <w:p w14:paraId="7BD9E1DA" w14:textId="2961DEAF" w:rsidR="00DF78F9" w:rsidRDefault="00916087" w:rsidP="00B545CB">
      <w:pPr>
        <w:shd w:val="clear" w:color="auto" w:fill="FFFFFF"/>
        <w:spacing w:after="225" w:line="276" w:lineRule="auto"/>
        <w:jc w:val="both"/>
        <w:rPr>
          <w:rFonts w:eastAsia="Times New Roman" w:cs="Arial"/>
          <w:b/>
          <w:sz w:val="24"/>
          <w:szCs w:val="24"/>
          <w:lang w:eastAsia="es-ES"/>
        </w:rPr>
      </w:pPr>
      <w:r>
        <w:rPr>
          <w:rFonts w:eastAsia="Times New Roman" w:cs="Arial"/>
          <w:b/>
          <w:sz w:val="24"/>
          <w:szCs w:val="24"/>
          <w:lang w:eastAsia="es-ES"/>
        </w:rPr>
        <w:t>Marco normativo: c</w:t>
      </w:r>
      <w:r w:rsidR="00DF78F9" w:rsidRPr="00B545CB">
        <w:rPr>
          <w:rFonts w:eastAsia="Times New Roman" w:cs="Arial"/>
          <w:b/>
          <w:sz w:val="24"/>
          <w:szCs w:val="24"/>
          <w:lang w:eastAsia="es-ES"/>
        </w:rPr>
        <w:t>onvenios</w:t>
      </w:r>
    </w:p>
    <w:p w14:paraId="70BA6925" w14:textId="147EA875" w:rsidR="00DF78F9" w:rsidRPr="00143EC7" w:rsidRDefault="00DF78F9" w:rsidP="00122AD6">
      <w:pPr>
        <w:numPr>
          <w:ilvl w:val="0"/>
          <w:numId w:val="23"/>
        </w:numPr>
        <w:shd w:val="clear" w:color="auto" w:fill="FFFFFF"/>
        <w:spacing w:after="0" w:line="276" w:lineRule="auto"/>
        <w:jc w:val="both"/>
        <w:rPr>
          <w:rFonts w:eastAsia="Times New Roman" w:cs="Arial"/>
          <w:color w:val="1F4E79" w:themeColor="accent1" w:themeShade="80"/>
          <w:sz w:val="24"/>
          <w:szCs w:val="24"/>
          <w:lang w:eastAsia="es-ES"/>
        </w:rPr>
      </w:pPr>
      <w:r w:rsidRPr="00143EC7">
        <w:rPr>
          <w:rFonts w:eastAsia="Times New Roman" w:cs="Arial"/>
          <w:color w:val="1F4E79" w:themeColor="accent1" w:themeShade="80"/>
          <w:sz w:val="24"/>
          <w:szCs w:val="24"/>
          <w:lang w:eastAsia="es-ES"/>
        </w:rPr>
        <w:t>¿Considera que la regulación</w:t>
      </w:r>
      <w:r w:rsidR="00F42424">
        <w:rPr>
          <w:rFonts w:eastAsia="Times New Roman" w:cs="Arial"/>
          <w:color w:val="1F4E79" w:themeColor="accent1" w:themeShade="80"/>
          <w:sz w:val="24"/>
          <w:szCs w:val="24"/>
          <w:lang w:eastAsia="es-ES"/>
        </w:rPr>
        <w:t xml:space="preserve"> </w:t>
      </w:r>
      <w:r w:rsidR="00A816FD">
        <w:rPr>
          <w:rFonts w:eastAsia="Times New Roman" w:cs="Arial"/>
          <w:color w:val="1F4E79" w:themeColor="accent1" w:themeShade="80"/>
          <w:sz w:val="24"/>
          <w:szCs w:val="24"/>
          <w:lang w:eastAsia="es-ES"/>
        </w:rPr>
        <w:t xml:space="preserve">actual diferencia con claridad la </w:t>
      </w:r>
      <w:r w:rsidRPr="00143EC7">
        <w:rPr>
          <w:rFonts w:eastAsia="Times New Roman" w:cs="Arial"/>
          <w:color w:val="1F4E79" w:themeColor="accent1" w:themeShade="80"/>
          <w:sz w:val="24"/>
          <w:szCs w:val="24"/>
          <w:lang w:eastAsia="es-ES"/>
        </w:rPr>
        <w:t xml:space="preserve">figura del </w:t>
      </w:r>
      <w:r w:rsidRPr="00E134C3">
        <w:rPr>
          <w:rFonts w:eastAsia="Times New Roman" w:cs="Arial"/>
          <w:b/>
          <w:color w:val="1F4E79" w:themeColor="accent1" w:themeShade="80"/>
          <w:sz w:val="24"/>
          <w:szCs w:val="24"/>
          <w:lang w:eastAsia="es-ES"/>
        </w:rPr>
        <w:t>convenio</w:t>
      </w:r>
      <w:r w:rsidRPr="00143EC7">
        <w:rPr>
          <w:rFonts w:eastAsia="Times New Roman" w:cs="Arial"/>
          <w:color w:val="1F4E79" w:themeColor="accent1" w:themeShade="80"/>
          <w:sz w:val="24"/>
          <w:szCs w:val="24"/>
          <w:lang w:eastAsia="es-ES"/>
        </w:rPr>
        <w:t xml:space="preserve"> </w:t>
      </w:r>
      <w:r w:rsidR="00637674" w:rsidRPr="00823678">
        <w:rPr>
          <w:rFonts w:cs="Arial"/>
          <w:b/>
          <w:color w:val="1F4E79" w:themeColor="accent1" w:themeShade="80"/>
          <w:sz w:val="24"/>
          <w:szCs w:val="24"/>
        </w:rPr>
        <w:t>entre entidades del sector público</w:t>
      </w:r>
      <w:r w:rsidR="00217EF3">
        <w:rPr>
          <w:rFonts w:cs="Arial"/>
          <w:b/>
          <w:color w:val="1F4E79" w:themeColor="accent1" w:themeShade="80"/>
          <w:sz w:val="24"/>
          <w:szCs w:val="24"/>
        </w:rPr>
        <w:t xml:space="preserve"> </w:t>
      </w:r>
      <w:r w:rsidRPr="00143EC7">
        <w:rPr>
          <w:rFonts w:eastAsia="Times New Roman" w:cs="Arial"/>
          <w:color w:val="1F4E79" w:themeColor="accent1" w:themeShade="80"/>
          <w:sz w:val="24"/>
          <w:szCs w:val="24"/>
          <w:lang w:eastAsia="es-ES"/>
        </w:rPr>
        <w:t>y la del contrato público?</w:t>
      </w:r>
      <w:r w:rsidR="00E134C3">
        <w:rPr>
          <w:rFonts w:eastAsia="Times New Roman" w:cs="Arial"/>
          <w:color w:val="1F4E79" w:themeColor="accent1" w:themeShade="80"/>
          <w:sz w:val="24"/>
          <w:szCs w:val="24"/>
          <w:lang w:eastAsia="es-ES"/>
        </w:rPr>
        <w:t xml:space="preserve"> </w:t>
      </w:r>
    </w:p>
    <w:p w14:paraId="68D559CD" w14:textId="77777777" w:rsidR="00F914D9" w:rsidRPr="00F914D9" w:rsidRDefault="00F914D9" w:rsidP="00F914D9">
      <w:pPr>
        <w:shd w:val="clear" w:color="auto" w:fill="FFFFFF"/>
        <w:spacing w:after="0" w:line="276" w:lineRule="auto"/>
        <w:ind w:left="360"/>
        <w:jc w:val="both"/>
        <w:rPr>
          <w:rFonts w:eastAsia="Times New Roman" w:cs="Arial"/>
          <w:color w:val="3F4F54"/>
          <w:sz w:val="24"/>
          <w:szCs w:val="24"/>
          <w:lang w:eastAsia="es-ES"/>
        </w:rPr>
      </w:pPr>
    </w:p>
    <w:p w14:paraId="2820D5D0" w14:textId="018C57AB" w:rsidR="00DF78F9" w:rsidRPr="00E134C3" w:rsidRDefault="00F914D9" w:rsidP="00E134C3">
      <w:pPr>
        <w:shd w:val="clear" w:color="auto" w:fill="FFFFFF"/>
        <w:spacing w:line="276" w:lineRule="auto"/>
        <w:ind w:left="708"/>
        <w:jc w:val="both"/>
        <w:rPr>
          <w:rFonts w:eastAsia="Times New Roman" w:cs="Arial"/>
          <w:color w:val="3F4F54"/>
          <w:sz w:val="24"/>
          <w:szCs w:val="24"/>
          <w:lang w:eastAsia="es-ES"/>
        </w:rPr>
      </w:pPr>
      <w:r w:rsidRPr="00F914D9">
        <w:rPr>
          <w:rFonts w:eastAsia="Times New Roman" w:cs="Arial"/>
          <w:color w:val="3F4F54"/>
          <w:sz w:val="24"/>
          <w:szCs w:val="24"/>
        </w:rPr>
        <w:object w:dxaOrig="225" w:dyaOrig="225" w14:anchorId="26E2E0C3">
          <v:shape id="_x0000_i1188" type="#_x0000_t75" style="width:102pt;height:18pt" o:ole="">
            <v:imagedata r:id="rId31" o:title=""/>
          </v:shape>
          <w:control r:id="rId45" w:name="DefaultOcxName76" w:shapeid="_x0000_i1188"/>
        </w:object>
      </w:r>
    </w:p>
    <w:p w14:paraId="43671F1D" w14:textId="77777777" w:rsidR="00685A04" w:rsidRPr="00B545CB" w:rsidRDefault="00685A04" w:rsidP="00B545CB">
      <w:pPr>
        <w:shd w:val="clear" w:color="auto" w:fill="FFFFFF"/>
        <w:spacing w:after="0" w:line="276" w:lineRule="auto"/>
        <w:ind w:left="720"/>
        <w:jc w:val="both"/>
        <w:rPr>
          <w:rFonts w:eastAsia="Times New Roman" w:cs="Arial"/>
          <w:sz w:val="24"/>
          <w:szCs w:val="24"/>
          <w:lang w:eastAsia="es-ES"/>
        </w:rPr>
      </w:pPr>
    </w:p>
    <w:p w14:paraId="4C0D6086" w14:textId="2556E190" w:rsidR="00685A04" w:rsidRDefault="00685A04" w:rsidP="00685A04">
      <w:pPr>
        <w:numPr>
          <w:ilvl w:val="0"/>
          <w:numId w:val="23"/>
        </w:numPr>
        <w:shd w:val="clear" w:color="auto" w:fill="FFFFFF"/>
        <w:spacing w:after="0" w:line="276" w:lineRule="auto"/>
        <w:jc w:val="both"/>
        <w:rPr>
          <w:rFonts w:eastAsia="Times New Roman" w:cs="Arial"/>
          <w:color w:val="1F4E79" w:themeColor="accent1" w:themeShade="80"/>
          <w:sz w:val="24"/>
          <w:szCs w:val="24"/>
          <w:lang w:eastAsia="es-ES"/>
        </w:rPr>
      </w:pPr>
      <w:r w:rsidRPr="00685A04">
        <w:rPr>
          <w:rFonts w:eastAsia="Times New Roman" w:cs="Arial"/>
          <w:color w:val="1F4E79" w:themeColor="accent1" w:themeShade="80"/>
          <w:sz w:val="24"/>
          <w:szCs w:val="24"/>
          <w:lang w:eastAsia="es-ES"/>
        </w:rPr>
        <w:t xml:space="preserve">¿Considera necesario introducir mejoras en la regulación aplicable a los </w:t>
      </w:r>
      <w:r w:rsidRPr="00685A04">
        <w:rPr>
          <w:rFonts w:eastAsia="Times New Roman" w:cs="Arial"/>
          <w:b/>
          <w:color w:val="1F4E79" w:themeColor="accent1" w:themeShade="80"/>
          <w:sz w:val="24"/>
          <w:szCs w:val="24"/>
          <w:lang w:eastAsia="es-ES"/>
        </w:rPr>
        <w:t xml:space="preserve">convenios </w:t>
      </w:r>
      <w:r w:rsidR="00637674" w:rsidRPr="00823678">
        <w:rPr>
          <w:rFonts w:cs="Arial"/>
          <w:b/>
          <w:color w:val="1F4E79" w:themeColor="accent1" w:themeShade="80"/>
          <w:sz w:val="24"/>
          <w:szCs w:val="24"/>
        </w:rPr>
        <w:t>entre entidades del sector público</w:t>
      </w:r>
      <w:r w:rsidRPr="00685A04">
        <w:rPr>
          <w:rFonts w:eastAsia="Times New Roman" w:cs="Arial"/>
          <w:color w:val="1F4E79" w:themeColor="accent1" w:themeShade="80"/>
          <w:sz w:val="24"/>
          <w:szCs w:val="24"/>
          <w:lang w:eastAsia="es-ES"/>
        </w:rPr>
        <w:t xml:space="preserve">? </w:t>
      </w:r>
    </w:p>
    <w:p w14:paraId="4CD1944D" w14:textId="77777777" w:rsidR="00685A04" w:rsidRPr="00685A04" w:rsidRDefault="00685A04" w:rsidP="00685A04">
      <w:pPr>
        <w:shd w:val="clear" w:color="auto" w:fill="FFFFFF"/>
        <w:spacing w:after="0" w:line="276" w:lineRule="auto"/>
        <w:ind w:left="786"/>
        <w:jc w:val="both"/>
        <w:rPr>
          <w:rFonts w:eastAsia="Times New Roman" w:cs="Arial"/>
          <w:color w:val="1F4E79" w:themeColor="accent1" w:themeShade="80"/>
          <w:sz w:val="24"/>
          <w:szCs w:val="24"/>
          <w:lang w:eastAsia="es-ES"/>
        </w:rPr>
      </w:pPr>
    </w:p>
    <w:p w14:paraId="18B6053F" w14:textId="5BF5E35F" w:rsidR="00685A04" w:rsidRPr="00E134C3" w:rsidRDefault="00685A04" w:rsidP="00685A04">
      <w:pPr>
        <w:shd w:val="clear" w:color="auto" w:fill="FFFFFF"/>
        <w:spacing w:line="276" w:lineRule="auto"/>
        <w:ind w:left="708"/>
        <w:jc w:val="both"/>
        <w:rPr>
          <w:rFonts w:eastAsia="Times New Roman" w:cs="Arial"/>
          <w:color w:val="3F4F54"/>
          <w:sz w:val="24"/>
          <w:szCs w:val="24"/>
          <w:lang w:eastAsia="es-ES"/>
        </w:rPr>
      </w:pPr>
      <w:r w:rsidRPr="00F914D9">
        <w:rPr>
          <w:rFonts w:eastAsia="Times New Roman" w:cs="Arial"/>
          <w:color w:val="3F4F54"/>
          <w:sz w:val="24"/>
          <w:szCs w:val="24"/>
        </w:rPr>
        <w:object w:dxaOrig="225" w:dyaOrig="225" w14:anchorId="65E837EA">
          <v:shape id="_x0000_i1191" type="#_x0000_t75" style="width:102pt;height:18pt" o:ole="">
            <v:imagedata r:id="rId31" o:title=""/>
          </v:shape>
          <w:control r:id="rId46" w:name="DefaultOcxName761" w:shapeid="_x0000_i1191"/>
        </w:object>
      </w:r>
    </w:p>
    <w:p w14:paraId="387FB474" w14:textId="3AB21F87" w:rsidR="00685A04" w:rsidRPr="00685A04" w:rsidRDefault="00685A04" w:rsidP="00685A04">
      <w:pPr>
        <w:shd w:val="clear" w:color="auto" w:fill="FFFFFF"/>
        <w:spacing w:after="0" w:line="276" w:lineRule="auto"/>
        <w:ind w:left="786"/>
        <w:jc w:val="both"/>
        <w:rPr>
          <w:rFonts w:eastAsia="Times New Roman" w:cs="Arial"/>
          <w:color w:val="3F4F54"/>
          <w:sz w:val="24"/>
          <w:szCs w:val="24"/>
          <w:lang w:eastAsia="es-ES"/>
        </w:rPr>
      </w:pPr>
      <w:r w:rsidRPr="00685A04">
        <w:rPr>
          <w:rFonts w:eastAsia="Times New Roman" w:cs="Arial"/>
          <w:color w:val="1F4E79" w:themeColor="accent1" w:themeShade="80"/>
          <w:sz w:val="24"/>
          <w:szCs w:val="24"/>
          <w:lang w:eastAsia="es-ES"/>
        </w:rPr>
        <w:t>¿Sobre qué aspectos?</w:t>
      </w:r>
      <w:r>
        <w:rPr>
          <w:rFonts w:eastAsia="Times New Roman" w:cs="Arial"/>
          <w:color w:val="3F4F54"/>
          <w:sz w:val="24"/>
          <w:szCs w:val="24"/>
          <w:lang w:eastAsia="es-ES"/>
        </w:rPr>
        <w:t xml:space="preserve"> </w:t>
      </w:r>
      <w:r w:rsidRPr="00685A04">
        <w:rPr>
          <w:rFonts w:eastAsia="Times New Roman" w:cs="Arial"/>
          <w:color w:val="3F4F54"/>
          <w:sz w:val="24"/>
          <w:szCs w:val="24"/>
          <w:lang w:eastAsia="es-ES"/>
        </w:rPr>
        <w:t>(seleccione una o varias opciones)</w:t>
      </w:r>
    </w:p>
    <w:p w14:paraId="2943473B" w14:textId="635554AA" w:rsidR="00685A04"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391694694"/>
          <w14:checkbox>
            <w14:checked w14:val="0"/>
            <w14:checkedState w14:val="2612" w14:font="MS Gothic"/>
            <w14:uncheckedState w14:val="2610" w14:font="MS Gothic"/>
          </w14:checkbox>
        </w:sdtPr>
        <w:sdtEndPr/>
        <w:sdtContent>
          <w:r w:rsidR="00685A04"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Mejoras de publicidad ex ante</w:t>
      </w:r>
    </w:p>
    <w:p w14:paraId="2802FCE6" w14:textId="1AC4C9EC" w:rsidR="00685A04"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947310816"/>
          <w14:checkbox>
            <w14:checked w14:val="0"/>
            <w14:checkedState w14:val="2612" w14:font="MS Gothic"/>
            <w14:uncheckedState w14:val="2610" w14:font="MS Gothic"/>
          </w14:checkbox>
        </w:sdtPr>
        <w:sdtEndPr/>
        <w:sdtContent>
          <w:r w:rsidR="00685A04"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Refuerzo de la motivación de su utilización</w:t>
      </w:r>
    </w:p>
    <w:p w14:paraId="275C2F8D" w14:textId="143EBD78" w:rsidR="00685A04"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920853176"/>
          <w14:checkbox>
            <w14:checked w14:val="0"/>
            <w14:checkedState w14:val="2612" w14:font="MS Gothic"/>
            <w14:uncheckedState w14:val="2610" w14:font="MS Gothic"/>
          </w14:checkbox>
        </w:sdtPr>
        <w:sdtEndPr/>
        <w:sdtContent>
          <w:r w:rsidR="00BD3F44"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Mejoras de publicidad ex post</w:t>
      </w:r>
    </w:p>
    <w:p w14:paraId="50DBE927" w14:textId="49E8CD53"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809178177"/>
          <w14:checkbox>
            <w14:checked w14:val="0"/>
            <w14:checkedState w14:val="2612" w14:font="MS Gothic"/>
            <w14:uncheckedState w14:val="2610" w14:font="MS Gothic"/>
          </w14:checkbox>
        </w:sdtPr>
        <w:sdtEndPr/>
        <w:sdtContent>
          <w:r w:rsidR="009F33C7"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Otr</w:t>
      </w:r>
      <w:r w:rsidR="009F33C7" w:rsidRPr="00B4686D">
        <w:rPr>
          <w:rFonts w:eastAsia="Times New Roman" w:cs="Arial"/>
          <w:color w:val="3F4F54"/>
          <w:sz w:val="24"/>
          <w:szCs w:val="24"/>
          <w:lang w:eastAsia="es-ES"/>
        </w:rPr>
        <w:t xml:space="preserve">os </w:t>
      </w:r>
      <w:sdt>
        <w:sdtPr>
          <w:rPr>
            <w:rFonts w:eastAsia="Times New Roman" w:cs="Arial"/>
            <w:color w:val="3F4F54"/>
            <w:sz w:val="24"/>
            <w:szCs w:val="24"/>
            <w:lang w:eastAsia="es-ES"/>
          </w:rPr>
          <w:alias w:val="Especificar Otros"/>
          <w:tag w:val="Especificar Otros"/>
          <w:id w:val="-483550625"/>
          <w:placeholder>
            <w:docPart w:val="6B180A4BB06A4EA4BA6FCF209366E504"/>
          </w:placeholder>
          <w:showingPlcHdr/>
          <w:text/>
        </w:sdtPr>
        <w:sdtEndPr/>
        <w:sdtContent>
          <w:r w:rsidR="009F33C7" w:rsidRPr="00B4686D">
            <w:rPr>
              <w:rFonts w:eastAsia="Times New Roman" w:cs="Arial"/>
              <w:color w:val="3F4F54"/>
              <w:sz w:val="24"/>
              <w:szCs w:val="24"/>
              <w:lang w:eastAsia="es-ES"/>
            </w:rPr>
            <w:t>Haga clic o pulse aquí para escribir texto.</w:t>
          </w:r>
        </w:sdtContent>
      </w:sdt>
    </w:p>
    <w:p w14:paraId="2A6540C6" w14:textId="16FC8C17" w:rsidR="00685A04" w:rsidRPr="00685A04" w:rsidRDefault="00685A04" w:rsidP="00685A04">
      <w:pPr>
        <w:shd w:val="clear" w:color="auto" w:fill="FFFFFF"/>
        <w:spacing w:after="0" w:line="276" w:lineRule="auto"/>
        <w:ind w:left="786"/>
        <w:jc w:val="both"/>
        <w:rPr>
          <w:rFonts w:eastAsia="Times New Roman" w:cs="Arial"/>
          <w:color w:val="808080" w:themeColor="background1" w:themeShade="80"/>
          <w:sz w:val="24"/>
          <w:szCs w:val="24"/>
          <w:lang w:eastAsia="es-ES"/>
        </w:rPr>
      </w:pPr>
    </w:p>
    <w:p w14:paraId="23CA6A49" w14:textId="77777777" w:rsidR="00685A04" w:rsidRDefault="00685A04" w:rsidP="00685A04">
      <w:pPr>
        <w:shd w:val="clear" w:color="auto" w:fill="FFFFFF"/>
        <w:spacing w:after="0" w:line="276" w:lineRule="auto"/>
        <w:ind w:left="786"/>
        <w:jc w:val="both"/>
        <w:rPr>
          <w:rFonts w:eastAsia="Times New Roman" w:cs="Arial"/>
          <w:color w:val="1F4E79" w:themeColor="accent1" w:themeShade="80"/>
          <w:sz w:val="24"/>
          <w:szCs w:val="24"/>
          <w:lang w:eastAsia="es-ES"/>
        </w:rPr>
      </w:pPr>
    </w:p>
    <w:p w14:paraId="0467E188" w14:textId="102BC652" w:rsidR="008A3F39" w:rsidRDefault="008A3F39" w:rsidP="008A3F39">
      <w:pPr>
        <w:numPr>
          <w:ilvl w:val="0"/>
          <w:numId w:val="23"/>
        </w:numPr>
        <w:shd w:val="clear" w:color="auto" w:fill="FFFFFF"/>
        <w:spacing w:after="0" w:line="276" w:lineRule="auto"/>
        <w:jc w:val="both"/>
        <w:rPr>
          <w:rFonts w:eastAsia="Times New Roman" w:cs="Arial"/>
          <w:color w:val="1F4E79" w:themeColor="accent1" w:themeShade="80"/>
          <w:sz w:val="24"/>
          <w:szCs w:val="24"/>
          <w:lang w:eastAsia="es-ES"/>
        </w:rPr>
      </w:pPr>
      <w:r w:rsidRPr="00143EC7">
        <w:rPr>
          <w:rFonts w:eastAsia="Times New Roman" w:cs="Arial"/>
          <w:color w:val="1F4E79" w:themeColor="accent1" w:themeShade="80"/>
          <w:sz w:val="24"/>
          <w:szCs w:val="24"/>
          <w:lang w:eastAsia="es-ES"/>
        </w:rPr>
        <w:t>¿Considera que la regulación</w:t>
      </w:r>
      <w:r>
        <w:rPr>
          <w:rFonts w:eastAsia="Times New Roman" w:cs="Arial"/>
          <w:color w:val="1F4E79" w:themeColor="accent1" w:themeShade="80"/>
          <w:sz w:val="24"/>
          <w:szCs w:val="24"/>
          <w:lang w:eastAsia="es-ES"/>
        </w:rPr>
        <w:t xml:space="preserve"> actual diferencia con claridad la </w:t>
      </w:r>
      <w:r w:rsidRPr="00143EC7">
        <w:rPr>
          <w:rFonts w:eastAsia="Times New Roman" w:cs="Arial"/>
          <w:color w:val="1F4E79" w:themeColor="accent1" w:themeShade="80"/>
          <w:sz w:val="24"/>
          <w:szCs w:val="24"/>
          <w:lang w:eastAsia="es-ES"/>
        </w:rPr>
        <w:t xml:space="preserve">figura del </w:t>
      </w:r>
      <w:r w:rsidRPr="00BD3F44">
        <w:rPr>
          <w:rFonts w:eastAsia="Times New Roman" w:cs="Arial"/>
          <w:b/>
          <w:color w:val="1F4E79" w:themeColor="accent1" w:themeShade="80"/>
          <w:sz w:val="24"/>
          <w:szCs w:val="24"/>
          <w:lang w:eastAsia="es-ES"/>
        </w:rPr>
        <w:t>convenio</w:t>
      </w:r>
      <w:r w:rsidR="00BD3F44" w:rsidRPr="00BD3F44">
        <w:rPr>
          <w:rFonts w:eastAsia="Times New Roman" w:cs="Arial"/>
          <w:b/>
          <w:color w:val="1F4E79" w:themeColor="accent1" w:themeShade="80"/>
          <w:sz w:val="24"/>
          <w:szCs w:val="24"/>
          <w:lang w:eastAsia="es-ES"/>
        </w:rPr>
        <w:t xml:space="preserve"> </w:t>
      </w:r>
      <w:r w:rsidR="00BD3F44" w:rsidRPr="008A3F39">
        <w:rPr>
          <w:rFonts w:eastAsia="Times New Roman" w:cs="Arial"/>
          <w:b/>
          <w:color w:val="1F4E79" w:themeColor="accent1" w:themeShade="80"/>
          <w:sz w:val="24"/>
          <w:szCs w:val="24"/>
          <w:lang w:eastAsia="es-ES"/>
        </w:rPr>
        <w:t xml:space="preserve">entre </w:t>
      </w:r>
      <w:r w:rsidR="00637674" w:rsidRPr="00823678">
        <w:rPr>
          <w:rFonts w:cs="Arial"/>
          <w:b/>
          <w:color w:val="1F4E79" w:themeColor="accent1" w:themeShade="80"/>
          <w:sz w:val="24"/>
          <w:szCs w:val="24"/>
        </w:rPr>
        <w:t>entidades del sector público y personas físicas o jurídicas sujetas al derecho privado</w:t>
      </w:r>
      <w:r w:rsidR="00637674" w:rsidRPr="008A3F39" w:rsidDel="00637674">
        <w:rPr>
          <w:rFonts w:eastAsia="Times New Roman" w:cs="Arial"/>
          <w:b/>
          <w:color w:val="1F4E79" w:themeColor="accent1" w:themeShade="80"/>
          <w:sz w:val="24"/>
          <w:szCs w:val="24"/>
          <w:lang w:eastAsia="es-ES"/>
        </w:rPr>
        <w:t xml:space="preserve"> </w:t>
      </w:r>
      <w:r w:rsidRPr="00143EC7">
        <w:rPr>
          <w:rFonts w:eastAsia="Times New Roman" w:cs="Arial"/>
          <w:color w:val="1F4E79" w:themeColor="accent1" w:themeShade="80"/>
          <w:sz w:val="24"/>
          <w:szCs w:val="24"/>
          <w:lang w:eastAsia="es-ES"/>
        </w:rPr>
        <w:t>y la del contrato público?</w:t>
      </w:r>
      <w:r w:rsidR="00B213F4">
        <w:rPr>
          <w:rFonts w:eastAsia="Times New Roman" w:cs="Arial"/>
          <w:color w:val="1F4E79" w:themeColor="accent1" w:themeShade="80"/>
          <w:sz w:val="24"/>
          <w:szCs w:val="24"/>
          <w:lang w:eastAsia="es-ES"/>
        </w:rPr>
        <w:t xml:space="preserve"> </w:t>
      </w:r>
    </w:p>
    <w:p w14:paraId="355FF123" w14:textId="77777777" w:rsidR="00B213F4" w:rsidRDefault="00B213F4" w:rsidP="00B213F4">
      <w:pPr>
        <w:shd w:val="clear" w:color="auto" w:fill="FFFFFF"/>
        <w:spacing w:after="0" w:line="276" w:lineRule="auto"/>
        <w:ind w:left="786"/>
        <w:jc w:val="both"/>
        <w:rPr>
          <w:rFonts w:eastAsia="Times New Roman" w:cs="Arial"/>
          <w:color w:val="1F4E79" w:themeColor="accent1" w:themeShade="80"/>
          <w:sz w:val="24"/>
          <w:szCs w:val="24"/>
          <w:lang w:eastAsia="es-ES"/>
        </w:rPr>
      </w:pPr>
    </w:p>
    <w:p w14:paraId="2E1C247A" w14:textId="6869E41E" w:rsidR="00685A04" w:rsidRDefault="00BD3F44" w:rsidP="00685A04">
      <w:pPr>
        <w:shd w:val="clear" w:color="auto" w:fill="FFFFFF"/>
        <w:spacing w:after="0" w:line="276" w:lineRule="auto"/>
        <w:ind w:left="786"/>
        <w:jc w:val="both"/>
        <w:rPr>
          <w:rFonts w:eastAsia="Times New Roman" w:cs="Arial"/>
          <w:color w:val="3F4F54"/>
          <w:sz w:val="24"/>
          <w:szCs w:val="24"/>
        </w:rPr>
      </w:pPr>
      <w:r w:rsidRPr="00F914D9">
        <w:rPr>
          <w:rFonts w:eastAsia="Times New Roman" w:cs="Arial"/>
          <w:color w:val="3F4F54"/>
          <w:sz w:val="24"/>
          <w:szCs w:val="24"/>
        </w:rPr>
        <w:object w:dxaOrig="225" w:dyaOrig="225" w14:anchorId="0E9AE107">
          <v:shape id="_x0000_i1194" type="#_x0000_t75" style="width:102pt;height:18pt" o:ole="">
            <v:imagedata r:id="rId31" o:title=""/>
          </v:shape>
          <w:control r:id="rId47" w:name="DefaultOcxName762" w:shapeid="_x0000_i1194"/>
        </w:object>
      </w:r>
    </w:p>
    <w:p w14:paraId="328F17B5" w14:textId="77777777" w:rsidR="00BD3F44" w:rsidRDefault="00BD3F44" w:rsidP="00685A04">
      <w:pPr>
        <w:shd w:val="clear" w:color="auto" w:fill="FFFFFF"/>
        <w:spacing w:after="0" w:line="276" w:lineRule="auto"/>
        <w:ind w:left="786"/>
        <w:jc w:val="both"/>
        <w:rPr>
          <w:rFonts w:eastAsia="Times New Roman" w:cs="Arial"/>
          <w:color w:val="1F4E79" w:themeColor="accent1" w:themeShade="80"/>
          <w:sz w:val="24"/>
          <w:szCs w:val="24"/>
          <w:lang w:eastAsia="es-ES"/>
        </w:rPr>
      </w:pPr>
    </w:p>
    <w:p w14:paraId="2C1FB7C2" w14:textId="6695DDC0" w:rsidR="00DF78F9" w:rsidRPr="00143EC7" w:rsidRDefault="00DF78F9" w:rsidP="00122AD6">
      <w:pPr>
        <w:numPr>
          <w:ilvl w:val="0"/>
          <w:numId w:val="23"/>
        </w:numPr>
        <w:shd w:val="clear" w:color="auto" w:fill="FFFFFF"/>
        <w:spacing w:after="0" w:line="276" w:lineRule="auto"/>
        <w:jc w:val="both"/>
        <w:rPr>
          <w:rFonts w:eastAsia="Times New Roman" w:cs="Arial"/>
          <w:color w:val="1F4E79" w:themeColor="accent1" w:themeShade="80"/>
          <w:sz w:val="24"/>
          <w:szCs w:val="24"/>
          <w:lang w:eastAsia="es-ES"/>
        </w:rPr>
      </w:pPr>
      <w:r w:rsidRPr="00143EC7">
        <w:rPr>
          <w:rFonts w:eastAsia="Times New Roman" w:cs="Arial"/>
          <w:color w:val="1F4E79" w:themeColor="accent1" w:themeShade="80"/>
          <w:sz w:val="24"/>
          <w:szCs w:val="24"/>
          <w:lang w:eastAsia="es-ES"/>
        </w:rPr>
        <w:lastRenderedPageBreak/>
        <w:t xml:space="preserve">¿Considera necesario introducir mejoras en la regulación aplicable a los </w:t>
      </w:r>
      <w:r w:rsidRPr="00685A04">
        <w:rPr>
          <w:rFonts w:eastAsia="Times New Roman" w:cs="Arial"/>
          <w:b/>
          <w:color w:val="1F4E79" w:themeColor="accent1" w:themeShade="80"/>
          <w:sz w:val="24"/>
          <w:szCs w:val="24"/>
          <w:lang w:eastAsia="es-ES"/>
        </w:rPr>
        <w:t xml:space="preserve">convenios </w:t>
      </w:r>
      <w:r w:rsidR="00A70315">
        <w:rPr>
          <w:rFonts w:eastAsia="Times New Roman" w:cs="Arial"/>
          <w:b/>
          <w:color w:val="1F4E79" w:themeColor="accent1" w:themeShade="80"/>
          <w:sz w:val="24"/>
          <w:szCs w:val="24"/>
          <w:lang w:eastAsia="es-ES"/>
        </w:rPr>
        <w:t xml:space="preserve">entre </w:t>
      </w:r>
      <w:r w:rsidR="00637674" w:rsidRPr="00823678">
        <w:rPr>
          <w:rFonts w:cs="Arial"/>
          <w:b/>
          <w:color w:val="1F4E79" w:themeColor="accent1" w:themeShade="80"/>
          <w:sz w:val="24"/>
          <w:szCs w:val="24"/>
        </w:rPr>
        <w:t>entidades del sector público y personas físicas o jurídicas sujetas al derecho privado</w:t>
      </w:r>
      <w:r w:rsidRPr="00685A04">
        <w:rPr>
          <w:rFonts w:eastAsia="Times New Roman" w:cs="Arial"/>
          <w:b/>
          <w:color w:val="1F4E79" w:themeColor="accent1" w:themeShade="80"/>
          <w:sz w:val="24"/>
          <w:szCs w:val="24"/>
          <w:lang w:eastAsia="es-ES"/>
        </w:rPr>
        <w:t>?</w:t>
      </w:r>
      <w:r w:rsidRPr="00143EC7">
        <w:rPr>
          <w:rFonts w:eastAsia="Times New Roman" w:cs="Arial"/>
          <w:color w:val="1F4E79" w:themeColor="accent1" w:themeShade="80"/>
          <w:sz w:val="24"/>
          <w:szCs w:val="24"/>
          <w:lang w:eastAsia="es-ES"/>
        </w:rPr>
        <w:t xml:space="preserve"> </w:t>
      </w:r>
    </w:p>
    <w:p w14:paraId="57176C4D" w14:textId="77777777" w:rsidR="00F914D9" w:rsidRPr="0063670E" w:rsidRDefault="00F914D9" w:rsidP="00F914D9">
      <w:pPr>
        <w:shd w:val="clear" w:color="auto" w:fill="FFFFFF"/>
        <w:spacing w:after="0" w:line="276" w:lineRule="auto"/>
        <w:jc w:val="both"/>
        <w:rPr>
          <w:rFonts w:eastAsia="Times New Roman" w:cs="Arial"/>
          <w:color w:val="3F4F54"/>
          <w:sz w:val="24"/>
          <w:szCs w:val="24"/>
          <w:lang w:eastAsia="es-ES"/>
        </w:rPr>
      </w:pPr>
      <w:r>
        <w:rPr>
          <w:rFonts w:eastAsia="Times New Roman" w:cs="Arial"/>
          <w:color w:val="808080"/>
          <w:sz w:val="24"/>
          <w:szCs w:val="24"/>
        </w:rPr>
        <w:t xml:space="preserve"> </w:t>
      </w:r>
    </w:p>
    <w:p w14:paraId="5669F8E0" w14:textId="274350EE" w:rsidR="00F914D9" w:rsidRPr="00F914D9" w:rsidRDefault="00F914D9" w:rsidP="00F914D9">
      <w:pPr>
        <w:shd w:val="clear" w:color="auto" w:fill="FFFFFF"/>
        <w:spacing w:line="276" w:lineRule="auto"/>
        <w:ind w:left="708"/>
        <w:jc w:val="both"/>
        <w:rPr>
          <w:rFonts w:eastAsia="Times New Roman" w:cs="Arial"/>
          <w:color w:val="3F4F54"/>
          <w:sz w:val="24"/>
          <w:szCs w:val="24"/>
          <w:lang w:eastAsia="es-ES"/>
        </w:rPr>
      </w:pPr>
      <w:r w:rsidRPr="0063670E">
        <w:rPr>
          <w:rFonts w:eastAsia="Times New Roman" w:cs="Arial"/>
          <w:color w:val="3F4F54"/>
          <w:sz w:val="24"/>
          <w:szCs w:val="24"/>
        </w:rPr>
        <w:object w:dxaOrig="225" w:dyaOrig="225" w14:anchorId="0C4BE832">
          <v:shape id="_x0000_i1197" type="#_x0000_t75" style="width:102pt;height:18pt" o:ole="">
            <v:imagedata r:id="rId31" o:title=""/>
          </v:shape>
          <w:control r:id="rId48" w:name="DefaultOcxName77" w:shapeid="_x0000_i1197"/>
        </w:object>
      </w:r>
    </w:p>
    <w:p w14:paraId="712F1460" w14:textId="6A9B6292" w:rsidR="00685A04" w:rsidRPr="00685A04" w:rsidRDefault="00685A04" w:rsidP="00685A04">
      <w:pPr>
        <w:shd w:val="clear" w:color="auto" w:fill="FFFFFF"/>
        <w:spacing w:after="0" w:line="276" w:lineRule="auto"/>
        <w:ind w:left="786"/>
        <w:jc w:val="both"/>
        <w:rPr>
          <w:rFonts w:eastAsia="Times New Roman" w:cs="Arial"/>
          <w:color w:val="3F4F54"/>
          <w:sz w:val="24"/>
          <w:szCs w:val="24"/>
          <w:lang w:eastAsia="es-ES"/>
        </w:rPr>
      </w:pPr>
      <w:r w:rsidRPr="00685A04">
        <w:rPr>
          <w:rFonts w:eastAsia="Times New Roman" w:cs="Arial"/>
          <w:color w:val="1F4E79" w:themeColor="accent1" w:themeShade="80"/>
          <w:sz w:val="24"/>
          <w:szCs w:val="24"/>
          <w:lang w:eastAsia="es-ES"/>
        </w:rPr>
        <w:t>¿Sobre qué aspectos?</w:t>
      </w:r>
      <w:r>
        <w:rPr>
          <w:rFonts w:eastAsia="Times New Roman" w:cs="Arial"/>
          <w:color w:val="3F4F54"/>
          <w:sz w:val="24"/>
          <w:szCs w:val="24"/>
          <w:lang w:eastAsia="es-ES"/>
        </w:rPr>
        <w:t xml:space="preserve"> </w:t>
      </w:r>
      <w:r w:rsidRPr="00685A04">
        <w:rPr>
          <w:rFonts w:eastAsia="Times New Roman" w:cs="Arial"/>
          <w:color w:val="3F4F54"/>
          <w:sz w:val="24"/>
          <w:szCs w:val="24"/>
          <w:lang w:eastAsia="es-ES"/>
        </w:rPr>
        <w:t>(seleccione una o varias opciones)</w:t>
      </w:r>
    </w:p>
    <w:p w14:paraId="362D9000" w14:textId="77777777" w:rsidR="00685A04"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930742395"/>
          <w14:checkbox>
            <w14:checked w14:val="0"/>
            <w14:checkedState w14:val="2612" w14:font="MS Gothic"/>
            <w14:uncheckedState w14:val="2610" w14:font="MS Gothic"/>
          </w14:checkbox>
        </w:sdtPr>
        <w:sdtEndPr/>
        <w:sdtContent>
          <w:r w:rsidR="00685A04"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Mejoras de publicidad ex ante</w:t>
      </w:r>
    </w:p>
    <w:p w14:paraId="0CFA23D9" w14:textId="77777777" w:rsidR="00685A04"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95307981"/>
          <w14:checkbox>
            <w14:checked w14:val="0"/>
            <w14:checkedState w14:val="2612" w14:font="MS Gothic"/>
            <w14:uncheckedState w14:val="2610" w14:font="MS Gothic"/>
          </w14:checkbox>
        </w:sdtPr>
        <w:sdtEndPr/>
        <w:sdtContent>
          <w:r w:rsidR="00685A04"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Refuerzo de la motivación de su utilización</w:t>
      </w:r>
    </w:p>
    <w:p w14:paraId="733DF91F" w14:textId="77777777" w:rsidR="00685A04"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527377076"/>
          <w14:checkbox>
            <w14:checked w14:val="0"/>
            <w14:checkedState w14:val="2612" w14:font="MS Gothic"/>
            <w14:uncheckedState w14:val="2610" w14:font="MS Gothic"/>
          </w14:checkbox>
        </w:sdtPr>
        <w:sdtEndPr/>
        <w:sdtContent>
          <w:r w:rsidR="00685A04" w:rsidRPr="00B4686D">
            <w:rPr>
              <w:rFonts w:ascii="Segoe UI Symbol" w:eastAsia="Times New Roman" w:hAnsi="Segoe UI Symbol" w:cs="Segoe UI Symbol"/>
              <w:color w:val="3F4F54"/>
              <w:sz w:val="24"/>
              <w:szCs w:val="24"/>
              <w:lang w:eastAsia="es-ES"/>
            </w:rPr>
            <w:t>☐</w:t>
          </w:r>
        </w:sdtContent>
      </w:sdt>
      <w:r w:rsidR="00685A04" w:rsidRPr="00B4686D">
        <w:rPr>
          <w:rFonts w:eastAsia="Times New Roman" w:cs="Arial"/>
          <w:color w:val="3F4F54"/>
          <w:sz w:val="24"/>
          <w:szCs w:val="24"/>
          <w:lang w:eastAsia="es-ES"/>
        </w:rPr>
        <w:t>Mejoras de publicidad ex post</w:t>
      </w:r>
    </w:p>
    <w:p w14:paraId="709AE49E" w14:textId="17024F96"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123026278"/>
          <w14:checkbox>
            <w14:checked w14:val="0"/>
            <w14:checkedState w14:val="2612" w14:font="MS Gothic"/>
            <w14:uncheckedState w14:val="2610" w14:font="MS Gothic"/>
          </w14:checkbox>
        </w:sdtPr>
        <w:sdtEndPr/>
        <w:sdtContent>
          <w:r w:rsidR="003243B5" w:rsidRPr="00B4686D">
            <w:rPr>
              <w:rFonts w:ascii="Segoe UI Symbol" w:eastAsia="Times New Roman" w:hAnsi="Segoe UI Symbol" w:cs="Segoe UI Symbol"/>
              <w:color w:val="3F4F54"/>
              <w:sz w:val="24"/>
              <w:szCs w:val="24"/>
              <w:lang w:eastAsia="es-ES"/>
            </w:rPr>
            <w:t>☐</w:t>
          </w:r>
        </w:sdtContent>
      </w:sdt>
      <w:r w:rsidR="009F33C7" w:rsidRPr="00B4686D">
        <w:rPr>
          <w:rFonts w:eastAsia="Times New Roman" w:cs="Arial"/>
          <w:color w:val="3F4F54"/>
          <w:sz w:val="24"/>
          <w:szCs w:val="24"/>
          <w:lang w:eastAsia="es-ES"/>
        </w:rPr>
        <w:t xml:space="preserve">Otros: </w:t>
      </w:r>
      <w:sdt>
        <w:sdtPr>
          <w:rPr>
            <w:rFonts w:eastAsia="Times New Roman" w:cs="Arial"/>
            <w:color w:val="3F4F54"/>
            <w:sz w:val="24"/>
            <w:szCs w:val="24"/>
            <w:lang w:eastAsia="es-ES"/>
          </w:rPr>
          <w:alias w:val="Especificar Otros"/>
          <w:tag w:val="Especificar Otros"/>
          <w:id w:val="-420020067"/>
          <w:placeholder>
            <w:docPart w:val="AAD1B48ECD0A449EAEC3FB6A2D7DA9D8"/>
          </w:placeholder>
          <w:showingPlcHdr/>
          <w:text/>
        </w:sdtPr>
        <w:sdtEndPr/>
        <w:sdtContent>
          <w:r w:rsidR="009F33C7" w:rsidRPr="00B4686D">
            <w:rPr>
              <w:rFonts w:eastAsia="Times New Roman" w:cs="Arial"/>
              <w:color w:val="3F4F54"/>
              <w:sz w:val="24"/>
              <w:szCs w:val="24"/>
              <w:lang w:eastAsia="es-ES"/>
            </w:rPr>
            <w:t>Haga clic o pulse aquí para escribir texto.</w:t>
          </w:r>
        </w:sdtContent>
      </w:sdt>
    </w:p>
    <w:p w14:paraId="72D19B11" w14:textId="484F9FD6" w:rsidR="002337C5" w:rsidRDefault="002337C5" w:rsidP="00BD3F44">
      <w:pPr>
        <w:shd w:val="clear" w:color="auto" w:fill="FFFFFF"/>
        <w:spacing w:after="0" w:line="276" w:lineRule="auto"/>
        <w:jc w:val="both"/>
        <w:rPr>
          <w:rFonts w:eastAsia="Times New Roman" w:cs="Arial"/>
          <w:color w:val="3F4F54"/>
          <w:sz w:val="24"/>
          <w:szCs w:val="24"/>
          <w:lang w:eastAsia="es-ES"/>
        </w:rPr>
      </w:pPr>
    </w:p>
    <w:p w14:paraId="66932EFA" w14:textId="77777777" w:rsidR="00BD3F44" w:rsidRPr="006619C7" w:rsidRDefault="00BD3F44" w:rsidP="00BD3F44">
      <w:pPr>
        <w:numPr>
          <w:ilvl w:val="0"/>
          <w:numId w:val="23"/>
        </w:numPr>
        <w:shd w:val="clear" w:color="auto" w:fill="FFFFFF"/>
        <w:spacing w:after="225" w:line="276" w:lineRule="auto"/>
        <w:jc w:val="both"/>
        <w:rPr>
          <w:rFonts w:cs="Arial"/>
          <w:color w:val="1F4E79" w:themeColor="accent1" w:themeShade="80"/>
          <w:sz w:val="24"/>
          <w:szCs w:val="24"/>
        </w:rPr>
      </w:pPr>
      <w:r w:rsidRPr="006619C7">
        <w:rPr>
          <w:rFonts w:cs="Arial"/>
          <w:color w:val="1F4E79" w:themeColor="accent1" w:themeShade="80"/>
          <w:sz w:val="24"/>
          <w:szCs w:val="24"/>
        </w:rPr>
        <w:t>Si lo desea, puede proveer comentarios adicionales a su</w:t>
      </w:r>
      <w:r>
        <w:rPr>
          <w:rFonts w:cs="Arial"/>
          <w:color w:val="1F4E79" w:themeColor="accent1" w:themeShade="80"/>
          <w:sz w:val="24"/>
          <w:szCs w:val="24"/>
        </w:rPr>
        <w:t>s</w:t>
      </w:r>
      <w:r w:rsidRPr="006619C7">
        <w:rPr>
          <w:rFonts w:cs="Arial"/>
          <w:color w:val="1F4E79" w:themeColor="accent1" w:themeShade="80"/>
          <w:sz w:val="24"/>
          <w:szCs w:val="24"/>
        </w:rPr>
        <w:t xml:space="preserve"> respuesta</w:t>
      </w:r>
      <w:r>
        <w:rPr>
          <w:rFonts w:cs="Arial"/>
          <w:color w:val="1F4E79" w:themeColor="accent1" w:themeShade="80"/>
          <w:sz w:val="24"/>
          <w:szCs w:val="24"/>
        </w:rPr>
        <w:t>s anteriores</w:t>
      </w:r>
      <w:r w:rsidRPr="006619C7">
        <w:rPr>
          <w:rFonts w:cs="Arial"/>
          <w:color w:val="1F4E79" w:themeColor="accent1" w:themeShade="80"/>
          <w:sz w:val="24"/>
          <w:szCs w:val="24"/>
        </w:rPr>
        <w:t xml:space="preserve"> (máximo 4.000 caracteres)</w:t>
      </w:r>
    </w:p>
    <w:p w14:paraId="31B3BE3E" w14:textId="611994FE" w:rsidR="00BD3F44" w:rsidRDefault="00BD3F44" w:rsidP="00BD3F44">
      <w:pPr>
        <w:shd w:val="clear" w:color="auto" w:fill="FFFFFF"/>
        <w:spacing w:after="0" w:line="276" w:lineRule="auto"/>
        <w:ind w:left="708"/>
        <w:jc w:val="both"/>
        <w:rPr>
          <w:rFonts w:eastAsia="Times New Roman" w:cs="Arial"/>
          <w:color w:val="3F4F54"/>
          <w:sz w:val="24"/>
          <w:szCs w:val="24"/>
          <w:lang w:eastAsia="es-ES"/>
        </w:rPr>
      </w:pPr>
      <w:r w:rsidRPr="00D70F6A">
        <w:rPr>
          <w:rFonts w:eastAsia="Times New Roman" w:cs="Arial"/>
          <w:color w:val="3F4F54"/>
          <w:sz w:val="24"/>
          <w:szCs w:val="24"/>
        </w:rPr>
        <w:object w:dxaOrig="225" w:dyaOrig="225" w14:anchorId="413086E4">
          <v:shape id="_x0000_i1201" type="#_x0000_t75" style="width:249pt;height:67.5pt" o:ole="">
            <v:imagedata r:id="rId27" o:title=""/>
          </v:shape>
          <w:control r:id="rId49" w:name="DefaultOcxName52181" w:shapeid="_x0000_i1201"/>
        </w:object>
      </w:r>
    </w:p>
    <w:p w14:paraId="35741403" w14:textId="77777777" w:rsidR="00BD3F44" w:rsidRPr="00F914D9" w:rsidRDefault="00BD3F44" w:rsidP="00BD3F44">
      <w:pPr>
        <w:shd w:val="clear" w:color="auto" w:fill="FFFFFF"/>
        <w:spacing w:after="0" w:line="276" w:lineRule="auto"/>
        <w:jc w:val="both"/>
        <w:rPr>
          <w:rFonts w:eastAsia="Times New Roman" w:cs="Arial"/>
          <w:color w:val="3F4F54"/>
          <w:sz w:val="24"/>
          <w:szCs w:val="24"/>
          <w:lang w:eastAsia="es-ES"/>
        </w:rPr>
      </w:pPr>
    </w:p>
    <w:p w14:paraId="34FB1B28" w14:textId="1E4C5D87" w:rsidR="00DF78F9" w:rsidRPr="00BD3F44" w:rsidRDefault="00DF4B42" w:rsidP="00BD3F44">
      <w:pPr>
        <w:shd w:val="clear" w:color="auto" w:fill="FFFFFF"/>
        <w:spacing w:line="276" w:lineRule="auto"/>
        <w:jc w:val="both"/>
        <w:rPr>
          <w:rFonts w:cs="Arial"/>
          <w:b/>
          <w:sz w:val="24"/>
          <w:szCs w:val="24"/>
        </w:rPr>
      </w:pPr>
      <w:r>
        <w:rPr>
          <w:rFonts w:cs="Arial"/>
          <w:b/>
          <w:sz w:val="24"/>
          <w:szCs w:val="24"/>
        </w:rPr>
        <w:t>Marco normativo: e</w:t>
      </w:r>
      <w:r w:rsidR="002337C5">
        <w:rPr>
          <w:rFonts w:cs="Arial"/>
          <w:b/>
          <w:sz w:val="24"/>
          <w:szCs w:val="24"/>
        </w:rPr>
        <w:t>ncargos a m</w:t>
      </w:r>
      <w:r w:rsidR="00DF78F9" w:rsidRPr="00B545CB">
        <w:rPr>
          <w:rFonts w:cs="Arial"/>
          <w:b/>
          <w:sz w:val="24"/>
          <w:szCs w:val="24"/>
        </w:rPr>
        <w:t>edios propios</w:t>
      </w:r>
    </w:p>
    <w:p w14:paraId="204DAE7E" w14:textId="6621612A" w:rsidR="00DF78F9" w:rsidRPr="00F42424" w:rsidRDefault="00F66DBA" w:rsidP="002337C5">
      <w:pPr>
        <w:numPr>
          <w:ilvl w:val="0"/>
          <w:numId w:val="23"/>
        </w:numPr>
        <w:shd w:val="clear" w:color="auto" w:fill="FFFFFF"/>
        <w:spacing w:after="0" w:line="276" w:lineRule="auto"/>
        <w:jc w:val="both"/>
        <w:rPr>
          <w:rFonts w:eastAsia="Times New Roman" w:cs="Arial"/>
          <w:bCs/>
          <w:color w:val="1F4E79" w:themeColor="accent1" w:themeShade="80"/>
          <w:sz w:val="24"/>
          <w:szCs w:val="24"/>
          <w:lang w:eastAsia="es-ES"/>
        </w:rPr>
      </w:pPr>
      <w:r>
        <w:rPr>
          <w:rFonts w:eastAsia="Times New Roman" w:cs="Arial"/>
          <w:bCs/>
          <w:color w:val="1F4E79" w:themeColor="accent1" w:themeShade="80"/>
          <w:sz w:val="24"/>
          <w:szCs w:val="24"/>
          <w:lang w:eastAsia="es-ES"/>
        </w:rPr>
        <w:t>¿Considera que los requisitos</w:t>
      </w:r>
      <w:r w:rsidR="00DF78F9" w:rsidRPr="00F42424">
        <w:rPr>
          <w:rFonts w:eastAsia="Times New Roman" w:cs="Arial"/>
          <w:bCs/>
          <w:color w:val="1F4E79" w:themeColor="accent1" w:themeShade="80"/>
          <w:sz w:val="24"/>
          <w:szCs w:val="24"/>
          <w:lang w:eastAsia="es-ES"/>
        </w:rPr>
        <w:t xml:space="preserve"> que </w:t>
      </w:r>
      <w:r w:rsidR="002337C5">
        <w:rPr>
          <w:rFonts w:eastAsia="Times New Roman" w:cs="Arial"/>
          <w:bCs/>
          <w:color w:val="1F4E79" w:themeColor="accent1" w:themeShade="80"/>
          <w:sz w:val="24"/>
          <w:szCs w:val="24"/>
          <w:lang w:eastAsia="es-ES"/>
        </w:rPr>
        <w:t xml:space="preserve">la regulación actual impone a </w:t>
      </w:r>
      <w:r w:rsidR="00DF78F9" w:rsidRPr="00F42424">
        <w:rPr>
          <w:rFonts w:eastAsia="Times New Roman" w:cs="Arial"/>
          <w:bCs/>
          <w:color w:val="1F4E79" w:themeColor="accent1" w:themeShade="80"/>
          <w:sz w:val="24"/>
          <w:szCs w:val="24"/>
          <w:lang w:eastAsia="es-ES"/>
        </w:rPr>
        <w:t>las ent</w:t>
      </w:r>
      <w:r w:rsidR="002337C5">
        <w:rPr>
          <w:rFonts w:eastAsia="Times New Roman" w:cs="Arial"/>
          <w:bCs/>
          <w:color w:val="1F4E79" w:themeColor="accent1" w:themeShade="80"/>
          <w:sz w:val="24"/>
          <w:szCs w:val="24"/>
          <w:lang w:eastAsia="es-ES"/>
        </w:rPr>
        <w:t>idades del sector público para acudir a</w:t>
      </w:r>
      <w:r>
        <w:rPr>
          <w:rFonts w:eastAsia="Times New Roman" w:cs="Arial"/>
          <w:bCs/>
          <w:color w:val="1F4E79" w:themeColor="accent1" w:themeShade="80"/>
          <w:sz w:val="24"/>
          <w:szCs w:val="24"/>
          <w:lang w:eastAsia="es-ES"/>
        </w:rPr>
        <w:t xml:space="preserve"> </w:t>
      </w:r>
      <w:r w:rsidRPr="00BD3F44">
        <w:rPr>
          <w:rFonts w:eastAsia="Times New Roman" w:cs="Arial"/>
          <w:b/>
          <w:bCs/>
          <w:color w:val="1F4E79" w:themeColor="accent1" w:themeShade="80"/>
          <w:sz w:val="24"/>
          <w:szCs w:val="24"/>
          <w:lang w:eastAsia="es-ES"/>
        </w:rPr>
        <w:t>sus medios propios</w:t>
      </w:r>
      <w:r>
        <w:rPr>
          <w:rFonts w:eastAsia="Times New Roman" w:cs="Arial"/>
          <w:bCs/>
          <w:color w:val="1F4E79" w:themeColor="accent1" w:themeShade="80"/>
          <w:sz w:val="24"/>
          <w:szCs w:val="24"/>
          <w:lang w:eastAsia="es-ES"/>
        </w:rPr>
        <w:t xml:space="preserve"> son adecuado</w:t>
      </w:r>
      <w:r w:rsidR="002337C5">
        <w:rPr>
          <w:rFonts w:eastAsia="Times New Roman" w:cs="Arial"/>
          <w:bCs/>
          <w:color w:val="1F4E79" w:themeColor="accent1" w:themeShade="80"/>
          <w:sz w:val="24"/>
          <w:szCs w:val="24"/>
          <w:lang w:eastAsia="es-ES"/>
        </w:rPr>
        <w:t>s</w:t>
      </w:r>
      <w:r w:rsidR="00DF78F9" w:rsidRPr="00F42424">
        <w:rPr>
          <w:rFonts w:eastAsia="Times New Roman" w:cs="Arial"/>
          <w:bCs/>
          <w:color w:val="1F4E79" w:themeColor="accent1" w:themeShade="80"/>
          <w:sz w:val="24"/>
          <w:szCs w:val="24"/>
          <w:lang w:eastAsia="es-ES"/>
        </w:rPr>
        <w:t>?</w:t>
      </w:r>
      <w:r w:rsidR="00F42424">
        <w:rPr>
          <w:rFonts w:eastAsia="Times New Roman" w:cs="Arial"/>
          <w:bCs/>
          <w:color w:val="1F4E79" w:themeColor="accent1" w:themeShade="80"/>
          <w:sz w:val="24"/>
          <w:szCs w:val="24"/>
          <w:lang w:eastAsia="es-ES"/>
        </w:rPr>
        <w:t xml:space="preserve"> </w:t>
      </w:r>
    </w:p>
    <w:p w14:paraId="1ACA49E2" w14:textId="77777777" w:rsidR="00F914D9" w:rsidRPr="0063670E" w:rsidRDefault="00F914D9" w:rsidP="00F914D9">
      <w:pPr>
        <w:shd w:val="clear" w:color="auto" w:fill="FFFFFF"/>
        <w:spacing w:after="0" w:line="276" w:lineRule="auto"/>
        <w:jc w:val="both"/>
        <w:rPr>
          <w:rFonts w:eastAsia="Times New Roman" w:cs="Arial"/>
          <w:color w:val="3F4F54"/>
          <w:sz w:val="24"/>
          <w:szCs w:val="24"/>
          <w:lang w:eastAsia="es-ES"/>
        </w:rPr>
      </w:pPr>
    </w:p>
    <w:p w14:paraId="4B60C748" w14:textId="6BF199FA" w:rsidR="00F42424" w:rsidRPr="00B545CB" w:rsidRDefault="00F914D9" w:rsidP="00BD3F44">
      <w:pPr>
        <w:shd w:val="clear" w:color="auto" w:fill="FFFFFF"/>
        <w:spacing w:line="276" w:lineRule="auto"/>
        <w:ind w:left="708"/>
        <w:jc w:val="both"/>
        <w:rPr>
          <w:rFonts w:eastAsia="Times New Roman" w:cs="Arial"/>
          <w:color w:val="808080"/>
          <w:sz w:val="24"/>
          <w:szCs w:val="24"/>
        </w:rPr>
      </w:pPr>
      <w:r w:rsidRPr="0063670E">
        <w:rPr>
          <w:rFonts w:eastAsia="Times New Roman" w:cs="Arial"/>
          <w:color w:val="3F4F54"/>
          <w:sz w:val="24"/>
          <w:szCs w:val="24"/>
        </w:rPr>
        <w:object w:dxaOrig="225" w:dyaOrig="225" w14:anchorId="07AD34AB">
          <v:shape id="_x0000_i1203" type="#_x0000_t75" style="width:102pt;height:18pt" o:ole="">
            <v:imagedata r:id="rId31" o:title=""/>
          </v:shape>
          <w:control r:id="rId50" w:name="DefaultOcxName78" w:shapeid="_x0000_i1203"/>
        </w:object>
      </w:r>
    </w:p>
    <w:p w14:paraId="5EC0DEF0" w14:textId="29997834" w:rsidR="00AA3ED5" w:rsidRDefault="009F33C7" w:rsidP="00AA3ED5">
      <w:pPr>
        <w:shd w:val="clear" w:color="auto" w:fill="FFFFFF"/>
        <w:spacing w:after="0" w:line="276" w:lineRule="auto"/>
        <w:ind w:left="786"/>
        <w:jc w:val="both"/>
        <w:rPr>
          <w:rFonts w:eastAsia="Times New Roman" w:cs="Arial"/>
          <w:color w:val="3F4F54"/>
          <w:sz w:val="24"/>
          <w:szCs w:val="24"/>
          <w:lang w:eastAsia="es-ES"/>
        </w:rPr>
      </w:pPr>
      <w:r w:rsidRPr="003E7720">
        <w:rPr>
          <w:rFonts w:eastAsia="Times New Roman" w:cs="Arial"/>
          <w:color w:val="1F4E79" w:themeColor="accent1" w:themeShade="80"/>
          <w:sz w:val="24"/>
          <w:szCs w:val="24"/>
          <w:shd w:val="clear" w:color="auto" w:fill="FFFFFF" w:themeFill="background1"/>
          <w:lang w:eastAsia="es-ES"/>
        </w:rPr>
        <w:t xml:space="preserve">En caso negativo </w:t>
      </w:r>
      <w:r w:rsidR="00AA3ED5" w:rsidRPr="003E7720">
        <w:rPr>
          <w:rFonts w:eastAsia="Times New Roman" w:cs="Arial"/>
          <w:color w:val="1F4E79" w:themeColor="accent1" w:themeShade="80"/>
          <w:sz w:val="24"/>
          <w:szCs w:val="24"/>
          <w:shd w:val="clear" w:color="auto" w:fill="FFFFFF" w:themeFill="background1"/>
          <w:lang w:eastAsia="es-ES"/>
        </w:rPr>
        <w:t>¿Sobre qué aspectos</w:t>
      </w:r>
      <w:r w:rsidR="003E7720" w:rsidRPr="003E7720">
        <w:rPr>
          <w:rFonts w:eastAsia="Times New Roman" w:cs="Arial"/>
          <w:color w:val="1F4E79" w:themeColor="accent1" w:themeShade="80"/>
          <w:sz w:val="24"/>
          <w:szCs w:val="24"/>
          <w:shd w:val="clear" w:color="auto" w:fill="FFFFFF" w:themeFill="background1"/>
          <w:lang w:eastAsia="es-ES"/>
        </w:rPr>
        <w:t xml:space="preserve"> debería incidir la mejora regulatoria</w:t>
      </w:r>
      <w:r w:rsidR="00AA3ED5" w:rsidRPr="003E7720">
        <w:rPr>
          <w:rFonts w:eastAsia="Times New Roman" w:cs="Arial"/>
          <w:color w:val="1F4E79" w:themeColor="accent1" w:themeShade="80"/>
          <w:sz w:val="24"/>
          <w:szCs w:val="24"/>
          <w:shd w:val="clear" w:color="auto" w:fill="FFFFFF" w:themeFill="background1"/>
          <w:lang w:eastAsia="es-ES"/>
        </w:rPr>
        <w:t>?</w:t>
      </w:r>
      <w:r w:rsidR="00AA3ED5" w:rsidRPr="003E7720">
        <w:rPr>
          <w:rFonts w:eastAsia="Times New Roman" w:cs="Arial"/>
          <w:color w:val="3F4F54"/>
          <w:sz w:val="24"/>
          <w:szCs w:val="24"/>
          <w:shd w:val="clear" w:color="auto" w:fill="FFFFFF" w:themeFill="background1"/>
          <w:lang w:eastAsia="es-ES"/>
        </w:rPr>
        <w:t xml:space="preserve"> (seleccione</w:t>
      </w:r>
      <w:r w:rsidR="00AA3ED5" w:rsidRPr="00685A04">
        <w:rPr>
          <w:rFonts w:eastAsia="Times New Roman" w:cs="Arial"/>
          <w:color w:val="3F4F54"/>
          <w:sz w:val="24"/>
          <w:szCs w:val="24"/>
          <w:lang w:eastAsia="es-ES"/>
        </w:rPr>
        <w:t xml:space="preserve"> una o varias opciones)</w:t>
      </w:r>
    </w:p>
    <w:p w14:paraId="3C19D15B" w14:textId="77777777" w:rsidR="00267358" w:rsidRPr="00685A04" w:rsidRDefault="00267358" w:rsidP="00AA3ED5">
      <w:pPr>
        <w:shd w:val="clear" w:color="auto" w:fill="FFFFFF"/>
        <w:spacing w:after="0" w:line="276" w:lineRule="auto"/>
        <w:ind w:left="786"/>
        <w:jc w:val="both"/>
        <w:rPr>
          <w:rFonts w:eastAsia="Times New Roman" w:cs="Arial"/>
          <w:color w:val="3F4F54"/>
          <w:sz w:val="24"/>
          <w:szCs w:val="24"/>
          <w:lang w:eastAsia="es-ES"/>
        </w:rPr>
      </w:pPr>
    </w:p>
    <w:p w14:paraId="1B4E9905" w14:textId="4DBAD6F3" w:rsidR="0017125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408760926"/>
          <w14:checkbox>
            <w14:checked w14:val="0"/>
            <w14:checkedState w14:val="2612" w14:font="MS Gothic"/>
            <w14:uncheckedState w14:val="2610" w14:font="MS Gothic"/>
          </w14:checkbox>
        </w:sdtPr>
        <w:sdtEndPr/>
        <w:sdtContent>
          <w:r w:rsidR="00267358">
            <w:rPr>
              <w:rFonts w:ascii="MS Gothic" w:eastAsia="MS Gothic" w:hAnsi="MS Gothic" w:cs="Arial" w:hint="eastAsia"/>
              <w:color w:val="3F4F54"/>
              <w:sz w:val="24"/>
              <w:szCs w:val="24"/>
              <w:lang w:eastAsia="es-ES"/>
            </w:rPr>
            <w:t>☐</w:t>
          </w:r>
        </w:sdtContent>
      </w:sdt>
      <w:r w:rsidR="00267358">
        <w:rPr>
          <w:rFonts w:eastAsia="Times New Roman" w:cs="Arial"/>
          <w:color w:val="3F4F54"/>
          <w:sz w:val="24"/>
          <w:szCs w:val="24"/>
          <w:lang w:eastAsia="es-ES"/>
        </w:rPr>
        <w:t xml:space="preserve"> M</w:t>
      </w:r>
      <w:r w:rsidR="00932A59" w:rsidRPr="00B4686D">
        <w:rPr>
          <w:rFonts w:eastAsia="Times New Roman" w:cs="Arial"/>
          <w:color w:val="3F4F54"/>
          <w:sz w:val="24"/>
          <w:szCs w:val="24"/>
          <w:lang w:eastAsia="es-ES"/>
        </w:rPr>
        <w:t>emoria justificativa</w:t>
      </w:r>
    </w:p>
    <w:p w14:paraId="75CF550B" w14:textId="767BE42D" w:rsidR="0017125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hint="eastAsia"/>
            <w:color w:val="3F4F54"/>
            <w:sz w:val="24"/>
            <w:szCs w:val="24"/>
            <w:lang w:eastAsia="es-ES"/>
          </w:rPr>
          <w:id w:val="-1963723049"/>
          <w14:checkbox>
            <w14:checked w14:val="0"/>
            <w14:checkedState w14:val="2612" w14:font="MS Gothic"/>
            <w14:uncheckedState w14:val="2610" w14:font="MS Gothic"/>
          </w14:checkbox>
        </w:sdtPr>
        <w:sdtEndPr/>
        <w:sdtContent>
          <w:r w:rsidR="00171257"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P</w:t>
      </w:r>
      <w:r w:rsidR="00171257" w:rsidRPr="00B4686D">
        <w:rPr>
          <w:rFonts w:eastAsia="Times New Roman" w:cs="Arial"/>
          <w:color w:val="3F4F54"/>
          <w:sz w:val="24"/>
          <w:szCs w:val="24"/>
          <w:lang w:eastAsia="es-ES"/>
        </w:rPr>
        <w:t>ublicidad</w:t>
      </w:r>
    </w:p>
    <w:p w14:paraId="26BC725D" w14:textId="59ED0F96" w:rsidR="00AA3ED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727520201"/>
          <w14:checkbox>
            <w14:checked w14:val="0"/>
            <w14:checkedState w14:val="2612" w14:font="MS Gothic"/>
            <w14:uncheckedState w14:val="2610" w14:font="MS Gothic"/>
          </w14:checkbox>
        </w:sdtPr>
        <w:sdtEndPr/>
        <w:sdtContent>
          <w:r w:rsidR="00AA3ED5"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R</w:t>
      </w:r>
      <w:r w:rsidR="00AA3ED5" w:rsidRPr="00B4686D">
        <w:rPr>
          <w:rFonts w:eastAsia="Times New Roman" w:cs="Arial"/>
          <w:color w:val="3F4F54"/>
          <w:sz w:val="24"/>
          <w:szCs w:val="24"/>
          <w:lang w:eastAsia="es-ES"/>
        </w:rPr>
        <w:t>equisito control análogo</w:t>
      </w:r>
    </w:p>
    <w:p w14:paraId="1864C8F5" w14:textId="1FE54B8C" w:rsidR="00932A59"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68230326"/>
          <w14:checkbox>
            <w14:checked w14:val="0"/>
            <w14:checkedState w14:val="2612" w14:font="MS Gothic"/>
            <w14:uncheckedState w14:val="2610" w14:font="MS Gothic"/>
          </w14:checkbox>
        </w:sdtPr>
        <w:sdtEndPr/>
        <w:sdtContent>
          <w:r w:rsidR="00932A59"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R</w:t>
      </w:r>
      <w:r w:rsidR="00932A59" w:rsidRPr="00B4686D">
        <w:rPr>
          <w:rFonts w:eastAsia="Times New Roman" w:cs="Arial"/>
          <w:color w:val="3F4F54"/>
          <w:sz w:val="24"/>
          <w:szCs w:val="24"/>
          <w:lang w:eastAsia="es-ES"/>
        </w:rPr>
        <w:t>equisito control análogo conjunto</w:t>
      </w:r>
    </w:p>
    <w:p w14:paraId="5229654B" w14:textId="73E47EE7" w:rsidR="00932A59"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475302714"/>
          <w14:checkbox>
            <w14:checked w14:val="0"/>
            <w14:checkedState w14:val="2612" w14:font="MS Gothic"/>
            <w14:uncheckedState w14:val="2610" w14:font="MS Gothic"/>
          </w14:checkbox>
        </w:sdtPr>
        <w:sdtEndPr/>
        <w:sdtContent>
          <w:r w:rsidR="00932A59"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D</w:t>
      </w:r>
      <w:r w:rsidR="00932A59" w:rsidRPr="00B4686D">
        <w:rPr>
          <w:rFonts w:eastAsia="Times New Roman" w:cs="Arial"/>
          <w:color w:val="3F4F54"/>
          <w:sz w:val="24"/>
          <w:szCs w:val="24"/>
          <w:lang w:eastAsia="es-ES"/>
        </w:rPr>
        <w:t>eterminación de las tarifas</w:t>
      </w:r>
    </w:p>
    <w:p w14:paraId="5FB216B7" w14:textId="31F089D5" w:rsidR="00AA3ED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320820588"/>
          <w14:checkbox>
            <w14:checked w14:val="0"/>
            <w14:checkedState w14:val="2612" w14:font="MS Gothic"/>
            <w14:uncheckedState w14:val="2610" w14:font="MS Gothic"/>
          </w14:checkbox>
        </w:sdtPr>
        <w:sdtEndPr/>
        <w:sdtContent>
          <w:r w:rsidR="00AA3ED5"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R</w:t>
      </w:r>
      <w:r w:rsidR="00AA3ED5" w:rsidRPr="00B4686D">
        <w:rPr>
          <w:rFonts w:eastAsia="Times New Roman" w:cs="Arial"/>
          <w:color w:val="3F4F54"/>
          <w:sz w:val="24"/>
          <w:szCs w:val="24"/>
          <w:lang w:eastAsia="es-ES"/>
        </w:rPr>
        <w:t xml:space="preserve">equisito de actividad principal (80% </w:t>
      </w:r>
      <w:r w:rsidR="003243B5" w:rsidRPr="00B4686D">
        <w:rPr>
          <w:rFonts w:eastAsia="Times New Roman" w:cs="Arial"/>
          <w:color w:val="3F4F54"/>
          <w:sz w:val="24"/>
          <w:szCs w:val="24"/>
          <w:lang w:eastAsia="es-ES"/>
        </w:rPr>
        <w:t xml:space="preserve">el poder adjudicador </w:t>
      </w:r>
      <w:r w:rsidR="00932A59" w:rsidRPr="00B4686D">
        <w:rPr>
          <w:rFonts w:eastAsia="Times New Roman" w:cs="Arial"/>
          <w:color w:val="3F4F54"/>
          <w:sz w:val="24"/>
          <w:szCs w:val="24"/>
          <w:lang w:eastAsia="es-ES"/>
        </w:rPr>
        <w:t>del que sea</w:t>
      </w:r>
      <w:r w:rsidR="003243B5" w:rsidRPr="00B4686D">
        <w:rPr>
          <w:rFonts w:eastAsia="Times New Roman" w:cs="Arial"/>
          <w:color w:val="3F4F54"/>
          <w:sz w:val="24"/>
          <w:szCs w:val="24"/>
          <w:lang w:eastAsia="es-ES"/>
        </w:rPr>
        <w:t xml:space="preserve"> medio propio </w:t>
      </w:r>
      <w:r w:rsidR="00AA3ED5" w:rsidRPr="00B4686D">
        <w:rPr>
          <w:rFonts w:eastAsia="Times New Roman" w:cs="Arial"/>
          <w:color w:val="3F4F54"/>
          <w:sz w:val="24"/>
          <w:szCs w:val="24"/>
          <w:lang w:eastAsia="es-ES"/>
        </w:rPr>
        <w:t xml:space="preserve">/ 20% actividad </w:t>
      </w:r>
      <w:r w:rsidR="003243B5" w:rsidRPr="00B4686D">
        <w:rPr>
          <w:rFonts w:eastAsia="Times New Roman" w:cs="Arial"/>
          <w:color w:val="3F4F54"/>
          <w:sz w:val="24"/>
          <w:szCs w:val="24"/>
          <w:lang w:eastAsia="es-ES"/>
        </w:rPr>
        <w:t xml:space="preserve">el </w:t>
      </w:r>
      <w:r w:rsidR="00932A59" w:rsidRPr="00B4686D">
        <w:rPr>
          <w:rFonts w:eastAsia="Times New Roman" w:cs="Arial"/>
          <w:color w:val="3F4F54"/>
          <w:sz w:val="24"/>
          <w:szCs w:val="24"/>
          <w:lang w:eastAsia="es-ES"/>
        </w:rPr>
        <w:t xml:space="preserve">mercado </w:t>
      </w:r>
      <w:r w:rsidR="00AA3ED5" w:rsidRPr="00B4686D">
        <w:rPr>
          <w:rFonts w:eastAsia="Times New Roman" w:cs="Arial"/>
          <w:color w:val="3F4F54"/>
          <w:sz w:val="24"/>
          <w:szCs w:val="24"/>
          <w:lang w:eastAsia="es-ES"/>
        </w:rPr>
        <w:t>privad</w:t>
      </w:r>
      <w:r w:rsidR="00932A59" w:rsidRPr="00B4686D">
        <w:rPr>
          <w:rFonts w:eastAsia="Times New Roman" w:cs="Arial"/>
          <w:color w:val="3F4F54"/>
          <w:sz w:val="24"/>
          <w:szCs w:val="24"/>
          <w:lang w:eastAsia="es-ES"/>
        </w:rPr>
        <w:t>o</w:t>
      </w:r>
      <w:r w:rsidR="00AA3ED5" w:rsidRPr="00B4686D">
        <w:rPr>
          <w:rFonts w:eastAsia="Times New Roman" w:cs="Arial"/>
          <w:color w:val="3F4F54"/>
          <w:sz w:val="24"/>
          <w:szCs w:val="24"/>
          <w:lang w:eastAsia="es-ES"/>
        </w:rPr>
        <w:t>)</w:t>
      </w:r>
    </w:p>
    <w:p w14:paraId="0A2B9E4F" w14:textId="3A322CE1" w:rsidR="00AA3ED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49863269"/>
          <w14:checkbox>
            <w14:checked w14:val="0"/>
            <w14:checkedState w14:val="2612" w14:font="MS Gothic"/>
            <w14:uncheckedState w14:val="2610" w14:font="MS Gothic"/>
          </w14:checkbox>
        </w:sdtPr>
        <w:sdtEndPr/>
        <w:sdtContent>
          <w:r w:rsidR="00AA3ED5"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P</w:t>
      </w:r>
      <w:r w:rsidR="00E14678" w:rsidRPr="00B4686D">
        <w:rPr>
          <w:rFonts w:eastAsia="Times New Roman" w:cs="Arial"/>
          <w:color w:val="3F4F54"/>
          <w:sz w:val="24"/>
          <w:szCs w:val="24"/>
          <w:lang w:eastAsia="es-ES"/>
        </w:rPr>
        <w:t>articipación 100%</w:t>
      </w:r>
      <w:r w:rsidR="00171257" w:rsidRPr="00B4686D">
        <w:rPr>
          <w:rFonts w:eastAsia="Times New Roman" w:cs="Arial"/>
          <w:color w:val="3F4F54"/>
          <w:sz w:val="24"/>
          <w:szCs w:val="24"/>
          <w:lang w:eastAsia="es-ES"/>
        </w:rPr>
        <w:t xml:space="preserve"> pública</w:t>
      </w:r>
    </w:p>
    <w:p w14:paraId="66B1A73C" w14:textId="5BDCA1A5" w:rsidR="00E14678"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116204394"/>
          <w14:checkbox>
            <w14:checked w14:val="0"/>
            <w14:checkedState w14:val="2612" w14:font="MS Gothic"/>
            <w14:uncheckedState w14:val="2610" w14:font="MS Gothic"/>
          </w14:checkbox>
        </w:sdtPr>
        <w:sdtEndPr/>
        <w:sdtContent>
          <w:r w:rsidR="00E14678"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R</w:t>
      </w:r>
      <w:r w:rsidR="00E14678" w:rsidRPr="00B4686D">
        <w:rPr>
          <w:rFonts w:eastAsia="Times New Roman" w:cs="Arial"/>
          <w:color w:val="3F4F54"/>
          <w:sz w:val="24"/>
          <w:szCs w:val="24"/>
          <w:lang w:eastAsia="es-ES"/>
        </w:rPr>
        <w:t>econocimiento de la condición de medio propios en los Estatutos de la entidad</w:t>
      </w:r>
    </w:p>
    <w:p w14:paraId="4746A9AB" w14:textId="47B091F8" w:rsidR="003243B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470863227"/>
          <w14:checkbox>
            <w14:checked w14:val="0"/>
            <w14:checkedState w14:val="2612" w14:font="MS Gothic"/>
            <w14:uncheckedState w14:val="2610" w14:font="MS Gothic"/>
          </w14:checkbox>
        </w:sdtPr>
        <w:sdtEndPr/>
        <w:sdtContent>
          <w:r w:rsidR="003243B5"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I</w:t>
      </w:r>
      <w:r w:rsidR="003243B5" w:rsidRPr="00B4686D">
        <w:rPr>
          <w:rFonts w:eastAsia="Times New Roman" w:cs="Arial"/>
          <w:color w:val="3F4F54"/>
          <w:sz w:val="24"/>
          <w:szCs w:val="24"/>
          <w:lang w:eastAsia="es-ES"/>
        </w:rPr>
        <w:t>dentificación del poder adjudicador respecto del cual se tiene la condición de medio propio</w:t>
      </w:r>
    </w:p>
    <w:p w14:paraId="0394BECE" w14:textId="791A39D4" w:rsidR="003243B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218113338"/>
          <w14:checkbox>
            <w14:checked w14:val="0"/>
            <w14:checkedState w14:val="2612" w14:font="MS Gothic"/>
            <w14:uncheckedState w14:val="2610" w14:font="MS Gothic"/>
          </w14:checkbox>
        </w:sdtPr>
        <w:sdtEndPr/>
        <w:sdtContent>
          <w:r w:rsidR="003243B5"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V</w:t>
      </w:r>
      <w:r w:rsidR="003243B5" w:rsidRPr="00B4686D">
        <w:rPr>
          <w:rFonts w:eastAsia="Times New Roman" w:cs="Arial"/>
          <w:color w:val="3F4F54"/>
          <w:sz w:val="24"/>
          <w:szCs w:val="24"/>
          <w:lang w:eastAsia="es-ES"/>
        </w:rPr>
        <w:t>erificación de</w:t>
      </w:r>
      <w:r w:rsidR="007A181B">
        <w:rPr>
          <w:rFonts w:eastAsia="Times New Roman" w:cs="Arial"/>
          <w:color w:val="3F4F54"/>
          <w:sz w:val="24"/>
          <w:szCs w:val="24"/>
          <w:lang w:eastAsia="es-ES"/>
        </w:rPr>
        <w:t xml:space="preserve"> que el medio propio cuenta con</w:t>
      </w:r>
      <w:r w:rsidR="003243B5" w:rsidRPr="00B4686D">
        <w:rPr>
          <w:rFonts w:eastAsia="Times New Roman" w:cs="Arial"/>
          <w:color w:val="3F4F54"/>
          <w:sz w:val="24"/>
          <w:szCs w:val="24"/>
          <w:lang w:eastAsia="es-ES"/>
        </w:rPr>
        <w:t xml:space="preserve"> </w:t>
      </w:r>
      <w:r w:rsidR="007A181B">
        <w:rPr>
          <w:rFonts w:eastAsia="Times New Roman" w:cs="Arial"/>
          <w:color w:val="3F4F54"/>
          <w:sz w:val="24"/>
          <w:szCs w:val="24"/>
          <w:lang w:eastAsia="es-ES"/>
        </w:rPr>
        <w:t xml:space="preserve">los </w:t>
      </w:r>
      <w:r w:rsidR="003243B5" w:rsidRPr="00B4686D">
        <w:rPr>
          <w:rFonts w:eastAsia="Times New Roman" w:cs="Arial"/>
          <w:color w:val="3F4F54"/>
          <w:sz w:val="24"/>
          <w:szCs w:val="24"/>
          <w:lang w:eastAsia="es-ES"/>
        </w:rPr>
        <w:t>medios materiales y personales suficientes y</w:t>
      </w:r>
      <w:r w:rsidR="003243B5">
        <w:rPr>
          <w:rFonts w:eastAsia="Times New Roman" w:cs="Arial"/>
          <w:color w:val="808080" w:themeColor="background1" w:themeShade="80"/>
          <w:sz w:val="24"/>
          <w:szCs w:val="24"/>
          <w:lang w:eastAsia="es-ES"/>
        </w:rPr>
        <w:t xml:space="preserve"> </w:t>
      </w:r>
      <w:r w:rsidR="003243B5" w:rsidRPr="00B4686D">
        <w:rPr>
          <w:rFonts w:eastAsia="Times New Roman" w:cs="Arial"/>
          <w:color w:val="3F4F54"/>
          <w:sz w:val="24"/>
          <w:szCs w:val="24"/>
          <w:lang w:eastAsia="es-ES"/>
        </w:rPr>
        <w:t>apropiados</w:t>
      </w:r>
    </w:p>
    <w:p w14:paraId="05322488" w14:textId="271274B7" w:rsidR="00AA3ED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560928844"/>
          <w14:checkbox>
            <w14:checked w14:val="0"/>
            <w14:checkedState w14:val="2612" w14:font="MS Gothic"/>
            <w14:uncheckedState w14:val="2610" w14:font="MS Gothic"/>
          </w14:checkbox>
        </w:sdtPr>
        <w:sdtEndPr/>
        <w:sdtContent>
          <w:r w:rsidR="00E14678"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I</w:t>
      </w:r>
      <w:r w:rsidR="00E14678" w:rsidRPr="00B4686D">
        <w:rPr>
          <w:rFonts w:eastAsia="Times New Roman" w:cs="Arial"/>
          <w:color w:val="3F4F54"/>
          <w:sz w:val="24"/>
          <w:szCs w:val="24"/>
          <w:lang w:eastAsia="es-ES"/>
        </w:rPr>
        <w:t xml:space="preserve">mposibilidad de participar en licitaciones </w:t>
      </w:r>
      <w:r w:rsidR="00932A59" w:rsidRPr="00B4686D">
        <w:rPr>
          <w:rFonts w:eastAsia="Times New Roman" w:cs="Arial"/>
          <w:color w:val="3F4F54"/>
          <w:sz w:val="24"/>
          <w:szCs w:val="24"/>
          <w:lang w:eastAsia="es-ES"/>
        </w:rPr>
        <w:t>convocadas por el poder adjudicador del que sean medio propio personificado</w:t>
      </w:r>
    </w:p>
    <w:p w14:paraId="17C62F19" w14:textId="4B48131F"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38292966"/>
          <w14:checkbox>
            <w14:checked w14:val="0"/>
            <w14:checkedState w14:val="2612" w14:font="MS Gothic"/>
            <w14:uncheckedState w14:val="2610" w14:font="MS Gothic"/>
          </w14:checkbox>
        </w:sdtPr>
        <w:sdtEndPr/>
        <w:sdtContent>
          <w:r w:rsidR="00267358">
            <w:rPr>
              <w:rFonts w:ascii="MS Gothic" w:eastAsia="MS Gothic" w:hAnsi="MS Gothic" w:cs="Arial" w:hint="eastAsia"/>
              <w:color w:val="3F4F54"/>
              <w:sz w:val="24"/>
              <w:szCs w:val="24"/>
              <w:lang w:eastAsia="es-ES"/>
            </w:rPr>
            <w:t>☐</w:t>
          </w:r>
        </w:sdtContent>
      </w:sdt>
      <w:r w:rsidR="00267358">
        <w:rPr>
          <w:rFonts w:eastAsia="Times New Roman" w:cs="Arial"/>
          <w:color w:val="3F4F54"/>
          <w:sz w:val="24"/>
          <w:szCs w:val="24"/>
          <w:lang w:eastAsia="es-ES"/>
        </w:rPr>
        <w:t xml:space="preserve"> I</w:t>
      </w:r>
      <w:r w:rsidR="009F33C7" w:rsidRPr="00B4686D">
        <w:rPr>
          <w:rFonts w:eastAsia="Times New Roman" w:cs="Arial"/>
          <w:color w:val="3F4F54"/>
          <w:sz w:val="24"/>
          <w:szCs w:val="24"/>
          <w:lang w:eastAsia="es-ES"/>
        </w:rPr>
        <w:t>ncumplimiento requisitos y pérdida sobrevenida de la condición de medio propio</w:t>
      </w:r>
    </w:p>
    <w:p w14:paraId="50AAC031" w14:textId="34EE4AEA" w:rsidR="00932A59"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676988565"/>
          <w14:checkbox>
            <w14:checked w14:val="0"/>
            <w14:checkedState w14:val="2612" w14:font="MS Gothic"/>
            <w14:uncheckedState w14:val="2610" w14:font="MS Gothic"/>
          </w14:checkbox>
        </w:sdtPr>
        <w:sdtEndPr/>
        <w:sdtContent>
          <w:r w:rsidR="00932A59" w:rsidRPr="00B4686D">
            <w:rPr>
              <w:rFonts w:ascii="Segoe UI Symbol" w:eastAsia="Times New Roman" w:hAnsi="Segoe UI Symbol" w:cs="Segoe UI Symbol"/>
              <w:color w:val="3F4F54"/>
              <w:sz w:val="24"/>
              <w:szCs w:val="24"/>
              <w:lang w:eastAsia="es-ES"/>
            </w:rPr>
            <w:t>☐</w:t>
          </w:r>
        </w:sdtContent>
      </w:sdt>
      <w:r w:rsidR="00932A59" w:rsidRPr="00B4686D">
        <w:rPr>
          <w:rFonts w:eastAsia="Times New Roman" w:cs="Arial"/>
          <w:color w:val="3F4F54"/>
          <w:sz w:val="24"/>
          <w:szCs w:val="24"/>
          <w:lang w:eastAsia="es-ES"/>
        </w:rPr>
        <w:t xml:space="preserve"> </w:t>
      </w:r>
      <w:r w:rsidR="00267358">
        <w:rPr>
          <w:rFonts w:eastAsia="Times New Roman" w:cs="Arial"/>
          <w:color w:val="3F4F54"/>
          <w:sz w:val="24"/>
          <w:szCs w:val="24"/>
          <w:lang w:eastAsia="es-ES"/>
        </w:rPr>
        <w:t>D</w:t>
      </w:r>
      <w:r w:rsidR="00932A59" w:rsidRPr="00B4686D">
        <w:rPr>
          <w:rFonts w:eastAsia="Times New Roman" w:cs="Arial"/>
          <w:color w:val="3F4F54"/>
          <w:sz w:val="24"/>
          <w:szCs w:val="24"/>
          <w:lang w:eastAsia="es-ES"/>
        </w:rPr>
        <w:t>elimitación en el objeto social del medio propio</w:t>
      </w:r>
    </w:p>
    <w:p w14:paraId="01C7A17D" w14:textId="7E59167C" w:rsidR="00AA3ED5"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397513205"/>
          <w14:checkbox>
            <w14:checked w14:val="0"/>
            <w14:checkedState w14:val="2612" w14:font="MS Gothic"/>
            <w14:uncheckedState w14:val="2610" w14:font="MS Gothic"/>
          </w14:checkbox>
        </w:sdtPr>
        <w:sdtEndPr/>
        <w:sdtContent>
          <w:r w:rsidR="009F33C7"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w:t>
      </w:r>
      <w:r w:rsidR="009F33C7" w:rsidRPr="00B4686D">
        <w:rPr>
          <w:rFonts w:eastAsia="Times New Roman" w:cs="Arial"/>
          <w:color w:val="3F4F54"/>
          <w:sz w:val="24"/>
          <w:szCs w:val="24"/>
          <w:lang w:eastAsia="es-ES"/>
        </w:rPr>
        <w:t xml:space="preserve">Otros: </w:t>
      </w:r>
      <w:sdt>
        <w:sdtPr>
          <w:rPr>
            <w:rFonts w:eastAsia="Times New Roman" w:cs="Arial"/>
            <w:color w:val="3F4F54"/>
            <w:sz w:val="24"/>
            <w:szCs w:val="24"/>
            <w:lang w:eastAsia="es-ES"/>
          </w:rPr>
          <w:alias w:val="Especificar Otros"/>
          <w:tag w:val="Especificar Otros"/>
          <w:id w:val="-1521702503"/>
          <w:placeholder>
            <w:docPart w:val="7EFD2B6006CE4C28BB30A74FE478F12D"/>
          </w:placeholder>
          <w:showingPlcHdr/>
          <w:text/>
        </w:sdtPr>
        <w:sdtEndPr/>
        <w:sdtContent>
          <w:r w:rsidR="009F33C7" w:rsidRPr="00B4686D">
            <w:rPr>
              <w:rFonts w:eastAsia="Times New Roman" w:cs="Arial"/>
              <w:color w:val="3F4F54"/>
              <w:sz w:val="24"/>
              <w:szCs w:val="24"/>
              <w:lang w:eastAsia="es-ES"/>
            </w:rPr>
            <w:t>Haga clic o pulse aquí para escribir texto.</w:t>
          </w:r>
        </w:sdtContent>
      </w:sdt>
    </w:p>
    <w:p w14:paraId="668500EF" w14:textId="77777777" w:rsidR="00DF4B42" w:rsidRDefault="00DF4B42" w:rsidP="00E14678">
      <w:pPr>
        <w:shd w:val="clear" w:color="auto" w:fill="FFFFFF"/>
        <w:spacing w:after="0" w:line="276" w:lineRule="auto"/>
        <w:jc w:val="both"/>
        <w:rPr>
          <w:rFonts w:eastAsia="Times New Roman" w:cs="Arial"/>
          <w:bCs/>
          <w:color w:val="1F4E79" w:themeColor="accent1" w:themeShade="80"/>
          <w:sz w:val="24"/>
          <w:szCs w:val="24"/>
          <w:lang w:eastAsia="es-ES"/>
        </w:rPr>
      </w:pPr>
    </w:p>
    <w:p w14:paraId="576EE54C" w14:textId="7FA52499" w:rsidR="00DF4B42" w:rsidRPr="00F42424" w:rsidRDefault="00DF4B42" w:rsidP="00DF4B42">
      <w:pPr>
        <w:numPr>
          <w:ilvl w:val="0"/>
          <w:numId w:val="23"/>
        </w:numPr>
        <w:shd w:val="clear" w:color="auto" w:fill="FFFFFF"/>
        <w:spacing w:after="0" w:line="276" w:lineRule="auto"/>
        <w:jc w:val="both"/>
        <w:rPr>
          <w:rFonts w:eastAsia="Times New Roman" w:cs="Arial"/>
          <w:bCs/>
          <w:color w:val="1F4E79" w:themeColor="accent1" w:themeShade="80"/>
          <w:sz w:val="24"/>
          <w:szCs w:val="24"/>
          <w:lang w:eastAsia="es-ES"/>
        </w:rPr>
      </w:pPr>
      <w:r>
        <w:rPr>
          <w:rFonts w:eastAsia="Times New Roman" w:cs="Arial"/>
          <w:bCs/>
          <w:color w:val="1F4E79" w:themeColor="accent1" w:themeShade="80"/>
          <w:sz w:val="24"/>
          <w:szCs w:val="24"/>
          <w:lang w:eastAsia="es-ES"/>
        </w:rPr>
        <w:t>¿Considera que los requisitos</w:t>
      </w:r>
      <w:r w:rsidRPr="00F42424">
        <w:rPr>
          <w:rFonts w:eastAsia="Times New Roman" w:cs="Arial"/>
          <w:bCs/>
          <w:color w:val="1F4E79" w:themeColor="accent1" w:themeShade="80"/>
          <w:sz w:val="24"/>
          <w:szCs w:val="24"/>
          <w:lang w:eastAsia="es-ES"/>
        </w:rPr>
        <w:t xml:space="preserve"> que </w:t>
      </w:r>
      <w:r>
        <w:rPr>
          <w:rFonts w:eastAsia="Times New Roman" w:cs="Arial"/>
          <w:bCs/>
          <w:color w:val="1F4E79" w:themeColor="accent1" w:themeShade="80"/>
          <w:sz w:val="24"/>
          <w:szCs w:val="24"/>
          <w:lang w:eastAsia="es-ES"/>
        </w:rPr>
        <w:t xml:space="preserve">la regulación actual impone a </w:t>
      </w:r>
      <w:r w:rsidRPr="00F42424">
        <w:rPr>
          <w:rFonts w:eastAsia="Times New Roman" w:cs="Arial"/>
          <w:bCs/>
          <w:color w:val="1F4E79" w:themeColor="accent1" w:themeShade="80"/>
          <w:sz w:val="24"/>
          <w:szCs w:val="24"/>
          <w:lang w:eastAsia="es-ES"/>
        </w:rPr>
        <w:t>las ent</w:t>
      </w:r>
      <w:r>
        <w:rPr>
          <w:rFonts w:eastAsia="Times New Roman" w:cs="Arial"/>
          <w:bCs/>
          <w:color w:val="1F4E79" w:themeColor="accent1" w:themeShade="80"/>
          <w:sz w:val="24"/>
          <w:szCs w:val="24"/>
          <w:lang w:eastAsia="es-ES"/>
        </w:rPr>
        <w:t>idades del sector público para</w:t>
      </w:r>
      <w:r w:rsidR="00EE1995">
        <w:rPr>
          <w:rFonts w:eastAsia="Times New Roman" w:cs="Arial"/>
          <w:bCs/>
          <w:color w:val="1F4E79" w:themeColor="accent1" w:themeShade="80"/>
          <w:sz w:val="24"/>
          <w:szCs w:val="24"/>
          <w:lang w:eastAsia="es-ES"/>
        </w:rPr>
        <w:t xml:space="preserve"> realizar</w:t>
      </w:r>
      <w:r>
        <w:rPr>
          <w:rFonts w:eastAsia="Times New Roman" w:cs="Arial"/>
          <w:bCs/>
          <w:color w:val="1F4E79" w:themeColor="accent1" w:themeShade="80"/>
          <w:sz w:val="24"/>
          <w:szCs w:val="24"/>
          <w:lang w:eastAsia="es-ES"/>
        </w:rPr>
        <w:t xml:space="preserve"> </w:t>
      </w:r>
      <w:r w:rsidR="00AA3ED5" w:rsidRPr="00AA3ED5">
        <w:rPr>
          <w:rFonts w:eastAsia="Times New Roman" w:cs="Arial"/>
          <w:b/>
          <w:bCs/>
          <w:color w:val="1F4E79" w:themeColor="accent1" w:themeShade="80"/>
          <w:sz w:val="24"/>
          <w:szCs w:val="24"/>
          <w:lang w:eastAsia="es-ES"/>
        </w:rPr>
        <w:t>los encargos</w:t>
      </w:r>
      <w:r>
        <w:rPr>
          <w:rFonts w:eastAsia="Times New Roman" w:cs="Arial"/>
          <w:bCs/>
          <w:color w:val="1F4E79" w:themeColor="accent1" w:themeShade="80"/>
          <w:sz w:val="24"/>
          <w:szCs w:val="24"/>
          <w:lang w:eastAsia="es-ES"/>
        </w:rPr>
        <w:t xml:space="preserve"> </w:t>
      </w:r>
      <w:r w:rsidR="00EE1995">
        <w:rPr>
          <w:rFonts w:eastAsia="Times New Roman" w:cs="Arial"/>
          <w:bCs/>
          <w:color w:val="1F4E79" w:themeColor="accent1" w:themeShade="80"/>
          <w:sz w:val="24"/>
          <w:szCs w:val="24"/>
          <w:lang w:eastAsia="es-ES"/>
        </w:rPr>
        <w:t xml:space="preserve">a sus medios propios </w:t>
      </w:r>
      <w:r>
        <w:rPr>
          <w:rFonts w:eastAsia="Times New Roman" w:cs="Arial"/>
          <w:bCs/>
          <w:color w:val="1F4E79" w:themeColor="accent1" w:themeShade="80"/>
          <w:sz w:val="24"/>
          <w:szCs w:val="24"/>
          <w:lang w:eastAsia="es-ES"/>
        </w:rPr>
        <w:t>son adecuados</w:t>
      </w:r>
      <w:r w:rsidRPr="00F42424">
        <w:rPr>
          <w:rFonts w:eastAsia="Times New Roman" w:cs="Arial"/>
          <w:bCs/>
          <w:color w:val="1F4E79" w:themeColor="accent1" w:themeShade="80"/>
          <w:sz w:val="24"/>
          <w:szCs w:val="24"/>
          <w:lang w:eastAsia="es-ES"/>
        </w:rPr>
        <w:t>?</w:t>
      </w:r>
      <w:r>
        <w:rPr>
          <w:rFonts w:eastAsia="Times New Roman" w:cs="Arial"/>
          <w:bCs/>
          <w:color w:val="1F4E79" w:themeColor="accent1" w:themeShade="80"/>
          <w:sz w:val="24"/>
          <w:szCs w:val="24"/>
          <w:lang w:eastAsia="es-ES"/>
        </w:rPr>
        <w:t xml:space="preserve"> </w:t>
      </w:r>
    </w:p>
    <w:p w14:paraId="74769DD0" w14:textId="77777777" w:rsidR="00DF4B42" w:rsidRPr="00DF4B42" w:rsidRDefault="00DF4B42" w:rsidP="00DF4B42">
      <w:pPr>
        <w:pStyle w:val="Prrafodelista"/>
        <w:shd w:val="clear" w:color="auto" w:fill="FFFFFF"/>
        <w:spacing w:after="0" w:line="276" w:lineRule="auto"/>
        <w:ind w:left="786"/>
        <w:jc w:val="both"/>
        <w:rPr>
          <w:rFonts w:eastAsia="Times New Roman" w:cs="Arial"/>
          <w:color w:val="3F4F54"/>
          <w:sz w:val="24"/>
          <w:szCs w:val="24"/>
          <w:lang w:eastAsia="es-ES"/>
        </w:rPr>
      </w:pPr>
    </w:p>
    <w:p w14:paraId="0A64C890" w14:textId="75C4CBC1" w:rsidR="00DF4B42" w:rsidRDefault="00DF4B42" w:rsidP="00DF4B42">
      <w:pPr>
        <w:pStyle w:val="Prrafodelista"/>
        <w:shd w:val="clear" w:color="auto" w:fill="FFFFFF"/>
        <w:spacing w:after="0" w:line="276" w:lineRule="auto"/>
        <w:ind w:left="786"/>
        <w:jc w:val="both"/>
        <w:rPr>
          <w:rFonts w:eastAsia="Times New Roman" w:cs="Arial"/>
          <w:color w:val="3F4F54"/>
          <w:sz w:val="24"/>
          <w:szCs w:val="24"/>
        </w:rPr>
      </w:pPr>
      <w:r w:rsidRPr="00DF4B42">
        <w:rPr>
          <w:rFonts w:eastAsia="Times New Roman" w:cs="Arial"/>
          <w:color w:val="3F4F54"/>
          <w:sz w:val="24"/>
          <w:szCs w:val="24"/>
        </w:rPr>
        <w:object w:dxaOrig="225" w:dyaOrig="225" w14:anchorId="15157D5A">
          <v:shape id="_x0000_i1206" type="#_x0000_t75" style="width:102pt;height:18pt" o:ole="">
            <v:imagedata r:id="rId31" o:title=""/>
          </v:shape>
          <w:control r:id="rId51" w:name="DefaultOcxName781" w:shapeid="_x0000_i1206"/>
        </w:object>
      </w:r>
    </w:p>
    <w:p w14:paraId="3E70FBF2" w14:textId="77777777" w:rsidR="009F33C7" w:rsidRDefault="009F33C7" w:rsidP="009F33C7">
      <w:pPr>
        <w:shd w:val="clear" w:color="auto" w:fill="FFFFFF"/>
        <w:spacing w:after="0" w:line="276" w:lineRule="auto"/>
        <w:ind w:left="786"/>
        <w:jc w:val="both"/>
        <w:rPr>
          <w:rFonts w:eastAsia="Times New Roman" w:cs="Arial"/>
          <w:color w:val="1F4E79" w:themeColor="accent1" w:themeShade="80"/>
          <w:sz w:val="24"/>
          <w:szCs w:val="24"/>
          <w:lang w:eastAsia="es-ES"/>
        </w:rPr>
      </w:pPr>
    </w:p>
    <w:p w14:paraId="75666FCE" w14:textId="7D7A0D3F" w:rsidR="009F33C7" w:rsidRDefault="009F33C7" w:rsidP="009F33C7">
      <w:pPr>
        <w:shd w:val="clear" w:color="auto" w:fill="FFFFFF"/>
        <w:spacing w:after="0" w:line="276" w:lineRule="auto"/>
        <w:ind w:left="786"/>
        <w:jc w:val="both"/>
        <w:rPr>
          <w:rFonts w:eastAsia="Times New Roman" w:cs="Arial"/>
          <w:color w:val="3F4F54"/>
          <w:sz w:val="24"/>
          <w:szCs w:val="24"/>
          <w:lang w:eastAsia="es-ES"/>
        </w:rPr>
      </w:pPr>
      <w:r w:rsidRPr="003E7720">
        <w:rPr>
          <w:rFonts w:eastAsia="Times New Roman" w:cs="Arial"/>
          <w:color w:val="1F4E79" w:themeColor="accent1" w:themeShade="80"/>
          <w:sz w:val="24"/>
          <w:szCs w:val="24"/>
          <w:shd w:val="clear" w:color="auto" w:fill="FFFFFF" w:themeFill="background1"/>
          <w:lang w:eastAsia="es-ES"/>
        </w:rPr>
        <w:t>En caso negativo ¿Sobre qué aspectos</w:t>
      </w:r>
      <w:r w:rsidR="003E7720" w:rsidRPr="003E7720">
        <w:rPr>
          <w:rFonts w:eastAsia="Times New Roman" w:cs="Arial"/>
          <w:color w:val="1F4E79" w:themeColor="accent1" w:themeShade="80"/>
          <w:sz w:val="24"/>
          <w:szCs w:val="24"/>
          <w:shd w:val="clear" w:color="auto" w:fill="FFFFFF" w:themeFill="background1"/>
          <w:lang w:eastAsia="es-ES"/>
        </w:rPr>
        <w:t xml:space="preserve"> debería incidir la mejora regulatoria</w:t>
      </w:r>
      <w:r w:rsidRPr="003E7720">
        <w:rPr>
          <w:rFonts w:eastAsia="Times New Roman" w:cs="Arial"/>
          <w:color w:val="1F4E79" w:themeColor="accent1" w:themeShade="80"/>
          <w:sz w:val="24"/>
          <w:szCs w:val="24"/>
          <w:shd w:val="clear" w:color="auto" w:fill="FFFFFF" w:themeFill="background1"/>
          <w:lang w:eastAsia="es-ES"/>
        </w:rPr>
        <w:t>?</w:t>
      </w:r>
      <w:r w:rsidRPr="003E7720">
        <w:rPr>
          <w:rFonts w:eastAsia="Times New Roman" w:cs="Arial"/>
          <w:color w:val="3F4F54"/>
          <w:sz w:val="24"/>
          <w:szCs w:val="24"/>
          <w:shd w:val="clear" w:color="auto" w:fill="FFFFFF" w:themeFill="background1"/>
          <w:lang w:eastAsia="es-ES"/>
        </w:rPr>
        <w:t xml:space="preserve"> (seleccione</w:t>
      </w:r>
      <w:r w:rsidRPr="00685A04">
        <w:rPr>
          <w:rFonts w:eastAsia="Times New Roman" w:cs="Arial"/>
          <w:color w:val="3F4F54"/>
          <w:sz w:val="24"/>
          <w:szCs w:val="24"/>
          <w:lang w:eastAsia="es-ES"/>
        </w:rPr>
        <w:t xml:space="preserve"> una o varias opciones)</w:t>
      </w:r>
    </w:p>
    <w:p w14:paraId="38BB92E1" w14:textId="77777777" w:rsidR="00B4686D" w:rsidRPr="00685A04" w:rsidRDefault="00B4686D" w:rsidP="009F33C7">
      <w:pPr>
        <w:shd w:val="clear" w:color="auto" w:fill="FFFFFF"/>
        <w:spacing w:after="0" w:line="276" w:lineRule="auto"/>
        <w:ind w:left="786"/>
        <w:jc w:val="both"/>
        <w:rPr>
          <w:rFonts w:eastAsia="Times New Roman" w:cs="Arial"/>
          <w:color w:val="3F4F54"/>
          <w:sz w:val="24"/>
          <w:szCs w:val="24"/>
          <w:lang w:eastAsia="es-ES"/>
        </w:rPr>
      </w:pPr>
    </w:p>
    <w:p w14:paraId="75DC3A94" w14:textId="73D3B146"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064823517"/>
          <w14:checkbox>
            <w14:checked w14:val="0"/>
            <w14:checkedState w14:val="2612" w14:font="MS Gothic"/>
            <w14:uncheckedState w14:val="2610" w14:font="MS Gothic"/>
          </w14:checkbox>
        </w:sdtPr>
        <w:sdtEndPr/>
        <w:sdtContent>
          <w:r w:rsidR="00932A59" w:rsidRPr="00B4686D">
            <w:rPr>
              <w:rFonts w:ascii="Segoe UI Symbol" w:eastAsia="Times New Roman" w:hAnsi="Segoe UI Symbol" w:cs="Segoe UI Symbol"/>
              <w:color w:val="3F4F54"/>
              <w:sz w:val="24"/>
              <w:szCs w:val="24"/>
              <w:lang w:eastAsia="es-ES"/>
            </w:rPr>
            <w:t>☐</w:t>
          </w:r>
        </w:sdtContent>
      </w:sdt>
      <w:r w:rsidR="009F33C7" w:rsidRPr="00B4686D">
        <w:rPr>
          <w:rFonts w:eastAsia="Times New Roman" w:cs="Arial"/>
          <w:color w:val="3F4F54"/>
          <w:sz w:val="24"/>
          <w:szCs w:val="24"/>
          <w:lang w:eastAsia="es-ES"/>
        </w:rPr>
        <w:t xml:space="preserve"> </w:t>
      </w:r>
      <w:r w:rsidR="00267358">
        <w:rPr>
          <w:rFonts w:eastAsia="Times New Roman" w:cs="Arial"/>
          <w:color w:val="3F4F54"/>
          <w:sz w:val="24"/>
          <w:szCs w:val="24"/>
          <w:lang w:eastAsia="es-ES"/>
        </w:rPr>
        <w:t>M</w:t>
      </w:r>
      <w:r w:rsidR="00932A59" w:rsidRPr="00B4686D">
        <w:rPr>
          <w:rFonts w:eastAsia="Times New Roman" w:cs="Arial"/>
          <w:color w:val="3F4F54"/>
          <w:sz w:val="24"/>
          <w:szCs w:val="24"/>
          <w:lang w:eastAsia="es-ES"/>
        </w:rPr>
        <w:t>emoria justificativa</w:t>
      </w:r>
    </w:p>
    <w:p w14:paraId="1CC02CA4" w14:textId="61D6B1FF"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91770102"/>
          <w14:checkbox>
            <w14:checked w14:val="0"/>
            <w14:checkedState w14:val="2612" w14:font="MS Gothic"/>
            <w14:uncheckedState w14:val="2610" w14:font="MS Gothic"/>
          </w14:checkbox>
        </w:sdtPr>
        <w:sdtEndPr/>
        <w:sdtContent>
          <w:r w:rsidR="009F33C7" w:rsidRPr="00B4686D">
            <w:rPr>
              <w:rFonts w:ascii="Segoe UI Symbol" w:eastAsia="Times New Roman" w:hAnsi="Segoe UI Symbol" w:cs="Segoe UI Symbol"/>
              <w:color w:val="3F4F54"/>
              <w:sz w:val="24"/>
              <w:szCs w:val="24"/>
              <w:lang w:eastAsia="es-ES"/>
            </w:rPr>
            <w:t>☐</w:t>
          </w:r>
        </w:sdtContent>
      </w:sdt>
      <w:r w:rsidR="009F33C7" w:rsidRPr="00B4686D">
        <w:rPr>
          <w:rFonts w:eastAsia="Times New Roman" w:cs="Arial"/>
          <w:color w:val="3F4F54"/>
          <w:sz w:val="24"/>
          <w:szCs w:val="24"/>
          <w:lang w:eastAsia="es-ES"/>
        </w:rPr>
        <w:t xml:space="preserve"> </w:t>
      </w:r>
      <w:r w:rsidR="00267358">
        <w:rPr>
          <w:rFonts w:eastAsia="Times New Roman" w:cs="Arial"/>
          <w:color w:val="3F4F54"/>
          <w:sz w:val="24"/>
          <w:szCs w:val="24"/>
          <w:lang w:eastAsia="es-ES"/>
        </w:rPr>
        <w:t>P</w:t>
      </w:r>
      <w:r w:rsidR="009F33C7" w:rsidRPr="00B4686D">
        <w:rPr>
          <w:rFonts w:eastAsia="Times New Roman" w:cs="Arial"/>
          <w:color w:val="3F4F54"/>
          <w:sz w:val="24"/>
          <w:szCs w:val="24"/>
          <w:lang w:eastAsia="es-ES"/>
        </w:rPr>
        <w:t xml:space="preserve">ublicidad </w:t>
      </w:r>
    </w:p>
    <w:p w14:paraId="5F76AEE3" w14:textId="56EF7A84" w:rsidR="00932A59"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569236247"/>
          <w14:checkbox>
            <w14:checked w14:val="0"/>
            <w14:checkedState w14:val="2612" w14:font="MS Gothic"/>
            <w14:uncheckedState w14:val="2610" w14:font="MS Gothic"/>
          </w14:checkbox>
        </w:sdtPr>
        <w:sdtEndPr/>
        <w:sdtContent>
          <w:r w:rsidR="00932A59" w:rsidRPr="00B4686D">
            <w:rPr>
              <w:rFonts w:ascii="Segoe UI Symbol" w:eastAsia="Times New Roman" w:hAnsi="Segoe UI Symbol" w:cs="Segoe UI Symbol"/>
              <w:color w:val="3F4F54"/>
              <w:sz w:val="24"/>
              <w:szCs w:val="24"/>
              <w:lang w:eastAsia="es-ES"/>
            </w:rPr>
            <w:t>☐</w:t>
          </w:r>
        </w:sdtContent>
      </w:sdt>
      <w:r w:rsidR="00381288" w:rsidRPr="00B4686D">
        <w:rPr>
          <w:rFonts w:eastAsia="Times New Roman" w:cs="Arial"/>
          <w:color w:val="3F4F54"/>
          <w:sz w:val="24"/>
          <w:szCs w:val="24"/>
          <w:lang w:eastAsia="es-ES"/>
        </w:rPr>
        <w:t xml:space="preserve"> </w:t>
      </w:r>
      <w:r w:rsidR="00267358">
        <w:rPr>
          <w:rFonts w:eastAsia="Times New Roman" w:cs="Arial"/>
          <w:color w:val="3F4F54"/>
          <w:sz w:val="24"/>
          <w:szCs w:val="24"/>
          <w:lang w:eastAsia="es-ES"/>
        </w:rPr>
        <w:t>A</w:t>
      </w:r>
      <w:r w:rsidR="00932A59" w:rsidRPr="00B4686D">
        <w:rPr>
          <w:rFonts w:eastAsia="Times New Roman" w:cs="Arial"/>
          <w:color w:val="3F4F54"/>
          <w:sz w:val="24"/>
          <w:szCs w:val="24"/>
          <w:lang w:eastAsia="es-ES"/>
        </w:rPr>
        <w:t>decuación del objeto social del medio propio y la prestación objeto del encargo</w:t>
      </w:r>
    </w:p>
    <w:p w14:paraId="71958090" w14:textId="05A916CF" w:rsidR="007A181B"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822932675"/>
          <w14:checkbox>
            <w14:checked w14:val="0"/>
            <w14:checkedState w14:val="2612" w14:font="MS Gothic"/>
            <w14:uncheckedState w14:val="2610" w14:font="MS Gothic"/>
          </w14:checkbox>
        </w:sdtPr>
        <w:sdtEndPr/>
        <w:sdtContent>
          <w:r w:rsidR="00932A59" w:rsidRPr="00B4686D">
            <w:rPr>
              <w:rFonts w:ascii="Segoe UI Symbol" w:eastAsia="Times New Roman" w:hAnsi="Segoe UI Symbol" w:cs="Segoe UI Symbol"/>
              <w:color w:val="3F4F54"/>
              <w:sz w:val="24"/>
              <w:szCs w:val="24"/>
              <w:lang w:eastAsia="es-ES"/>
            </w:rPr>
            <w:t>☐</w:t>
          </w:r>
        </w:sdtContent>
      </w:sdt>
      <w:r w:rsidR="00932A59" w:rsidRPr="00B4686D">
        <w:rPr>
          <w:rFonts w:eastAsia="Times New Roman" w:cs="Arial"/>
          <w:color w:val="3F4F54"/>
          <w:sz w:val="24"/>
          <w:szCs w:val="24"/>
          <w:lang w:eastAsia="es-ES"/>
        </w:rPr>
        <w:t xml:space="preserve"> </w:t>
      </w:r>
      <w:r w:rsidR="007A181B">
        <w:rPr>
          <w:rFonts w:eastAsia="Times New Roman" w:cs="Arial"/>
          <w:color w:val="3F4F54"/>
          <w:sz w:val="24"/>
          <w:szCs w:val="24"/>
          <w:lang w:eastAsia="es-ES"/>
        </w:rPr>
        <w:t>Verificación de que el medio propio cuenta con los</w:t>
      </w:r>
      <w:r w:rsidR="007A181B" w:rsidRPr="00B4686D">
        <w:rPr>
          <w:rFonts w:eastAsia="Times New Roman" w:cs="Arial"/>
          <w:color w:val="3F4F54"/>
          <w:sz w:val="24"/>
          <w:szCs w:val="24"/>
          <w:lang w:eastAsia="es-ES"/>
        </w:rPr>
        <w:t xml:space="preserve"> medios materiales y personales suficientes y</w:t>
      </w:r>
      <w:r w:rsidR="007A181B">
        <w:rPr>
          <w:rFonts w:eastAsia="Times New Roman" w:cs="Arial"/>
          <w:color w:val="808080" w:themeColor="background1" w:themeShade="80"/>
          <w:sz w:val="24"/>
          <w:szCs w:val="24"/>
          <w:lang w:eastAsia="es-ES"/>
        </w:rPr>
        <w:t xml:space="preserve"> </w:t>
      </w:r>
      <w:r w:rsidR="007A181B" w:rsidRPr="00B4686D">
        <w:rPr>
          <w:rFonts w:eastAsia="Times New Roman" w:cs="Arial"/>
          <w:color w:val="3F4F54"/>
          <w:sz w:val="24"/>
          <w:szCs w:val="24"/>
          <w:lang w:eastAsia="es-ES"/>
        </w:rPr>
        <w:t>apropiados</w:t>
      </w:r>
    </w:p>
    <w:p w14:paraId="137D4036" w14:textId="20FE2BDA"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020182"/>
          <w14:checkbox>
            <w14:checked w14:val="0"/>
            <w14:checkedState w14:val="2612" w14:font="MS Gothic"/>
            <w14:uncheckedState w14:val="2610" w14:font="MS Gothic"/>
          </w14:checkbox>
        </w:sdtPr>
        <w:sdtEndPr/>
        <w:sdtContent>
          <w:r w:rsidR="00637674">
            <w:rPr>
              <w:rFonts w:ascii="MS Gothic" w:eastAsia="MS Gothic" w:hAnsi="MS Gothic" w:cs="Arial" w:hint="eastAsia"/>
              <w:color w:val="3F4F54"/>
              <w:sz w:val="24"/>
              <w:szCs w:val="24"/>
              <w:lang w:eastAsia="es-ES"/>
            </w:rPr>
            <w:t>☐</w:t>
          </w:r>
        </w:sdtContent>
      </w:sdt>
      <w:r w:rsidR="00267358">
        <w:rPr>
          <w:rFonts w:eastAsia="Times New Roman" w:cs="Arial"/>
          <w:color w:val="3F4F54"/>
          <w:sz w:val="24"/>
          <w:szCs w:val="24"/>
          <w:lang w:eastAsia="es-ES"/>
        </w:rPr>
        <w:t>L</w:t>
      </w:r>
      <w:r w:rsidR="00932A59" w:rsidRPr="00B4686D">
        <w:rPr>
          <w:rFonts w:eastAsia="Times New Roman" w:cs="Arial"/>
          <w:color w:val="3F4F54"/>
          <w:sz w:val="24"/>
          <w:szCs w:val="24"/>
          <w:lang w:eastAsia="es-ES"/>
        </w:rPr>
        <w:t xml:space="preserve">os negocios jurídicos que los entes destinatarios del encargo celebren en ejecución del encargo recibido </w:t>
      </w:r>
    </w:p>
    <w:p w14:paraId="60632FC9" w14:textId="7F8A7936" w:rsidR="009F33C7" w:rsidRPr="00B4686D" w:rsidRDefault="00E95465" w:rsidP="00B4686D">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092585550"/>
          <w14:checkbox>
            <w14:checked w14:val="0"/>
            <w14:checkedState w14:val="2612" w14:font="MS Gothic"/>
            <w14:uncheckedState w14:val="2610" w14:font="MS Gothic"/>
          </w14:checkbox>
        </w:sdtPr>
        <w:sdtEndPr/>
        <w:sdtContent>
          <w:r w:rsidR="009F33C7" w:rsidRPr="00B4686D">
            <w:rPr>
              <w:rFonts w:ascii="Segoe UI Symbol" w:eastAsia="Times New Roman" w:hAnsi="Segoe UI Symbol" w:cs="Segoe UI Symbol"/>
              <w:color w:val="3F4F54"/>
              <w:sz w:val="24"/>
              <w:szCs w:val="24"/>
              <w:lang w:eastAsia="es-ES"/>
            </w:rPr>
            <w:t>☐</w:t>
          </w:r>
        </w:sdtContent>
      </w:sdt>
      <w:r w:rsidR="00267358">
        <w:rPr>
          <w:rFonts w:eastAsia="Times New Roman" w:cs="Arial"/>
          <w:color w:val="3F4F54"/>
          <w:sz w:val="24"/>
          <w:szCs w:val="24"/>
          <w:lang w:eastAsia="es-ES"/>
        </w:rPr>
        <w:t xml:space="preserve"> </w:t>
      </w:r>
      <w:r w:rsidR="009F33C7" w:rsidRPr="00B4686D">
        <w:rPr>
          <w:rFonts w:eastAsia="Times New Roman" w:cs="Arial"/>
          <w:color w:val="3F4F54"/>
          <w:sz w:val="24"/>
          <w:szCs w:val="24"/>
          <w:lang w:eastAsia="es-ES"/>
        </w:rPr>
        <w:t xml:space="preserve">Otros: </w:t>
      </w:r>
      <w:sdt>
        <w:sdtPr>
          <w:rPr>
            <w:rFonts w:eastAsia="Times New Roman" w:cs="Arial"/>
            <w:color w:val="3F4F54"/>
            <w:sz w:val="24"/>
            <w:szCs w:val="24"/>
            <w:lang w:eastAsia="es-ES"/>
          </w:rPr>
          <w:alias w:val="Especificar Otros"/>
          <w:tag w:val="Especificar Otros"/>
          <w:id w:val="-1106031256"/>
          <w:placeholder>
            <w:docPart w:val="DFAA84165AC7498DB4CB5FCDCF98105E"/>
          </w:placeholder>
          <w:showingPlcHdr/>
          <w:text/>
        </w:sdtPr>
        <w:sdtEndPr/>
        <w:sdtContent>
          <w:r w:rsidR="009F33C7" w:rsidRPr="00B4686D">
            <w:rPr>
              <w:rFonts w:eastAsia="Times New Roman" w:cs="Arial"/>
              <w:color w:val="3F4F54"/>
              <w:sz w:val="24"/>
              <w:szCs w:val="24"/>
              <w:lang w:eastAsia="es-ES"/>
            </w:rPr>
            <w:t>Haga clic o pulse aquí para escribir texto.</w:t>
          </w:r>
        </w:sdtContent>
      </w:sdt>
    </w:p>
    <w:p w14:paraId="6E2B0BC8" w14:textId="77777777" w:rsidR="00DF4B42" w:rsidRDefault="00DF4B42" w:rsidP="00DF4B42">
      <w:pPr>
        <w:shd w:val="clear" w:color="auto" w:fill="FFFFFF"/>
        <w:spacing w:after="0" w:line="276" w:lineRule="auto"/>
        <w:ind w:left="786"/>
        <w:jc w:val="both"/>
        <w:rPr>
          <w:rFonts w:eastAsia="Times New Roman" w:cs="Arial"/>
          <w:bCs/>
          <w:color w:val="1F4E79" w:themeColor="accent1" w:themeShade="80"/>
          <w:sz w:val="24"/>
          <w:szCs w:val="24"/>
          <w:lang w:eastAsia="es-ES"/>
        </w:rPr>
      </w:pPr>
    </w:p>
    <w:p w14:paraId="4073DF32" w14:textId="4E5B19E7" w:rsidR="00DF78F9" w:rsidRPr="00F42424" w:rsidRDefault="002337C5" w:rsidP="00BD3F44">
      <w:pPr>
        <w:numPr>
          <w:ilvl w:val="0"/>
          <w:numId w:val="23"/>
        </w:numPr>
        <w:shd w:val="clear" w:color="auto" w:fill="FFFFFF"/>
        <w:spacing w:after="0" w:line="276" w:lineRule="auto"/>
        <w:jc w:val="both"/>
        <w:rPr>
          <w:rFonts w:eastAsia="Times New Roman" w:cs="Arial"/>
          <w:bCs/>
          <w:color w:val="1F4E79" w:themeColor="accent1" w:themeShade="80"/>
          <w:sz w:val="24"/>
          <w:szCs w:val="24"/>
          <w:lang w:eastAsia="es-ES"/>
        </w:rPr>
      </w:pPr>
      <w:r>
        <w:rPr>
          <w:rFonts w:eastAsia="Times New Roman" w:cs="Arial"/>
          <w:bCs/>
          <w:color w:val="1F4E79" w:themeColor="accent1" w:themeShade="80"/>
          <w:sz w:val="24"/>
          <w:szCs w:val="24"/>
          <w:lang w:eastAsia="es-ES"/>
        </w:rPr>
        <w:lastRenderedPageBreak/>
        <w:t>¿</w:t>
      </w:r>
      <w:r w:rsidR="00B4686D">
        <w:rPr>
          <w:rFonts w:eastAsia="Times New Roman" w:cs="Arial"/>
          <w:bCs/>
          <w:color w:val="1F4E79" w:themeColor="accent1" w:themeShade="80"/>
          <w:sz w:val="24"/>
          <w:szCs w:val="24"/>
          <w:lang w:eastAsia="es-ES"/>
        </w:rPr>
        <w:t>C</w:t>
      </w:r>
      <w:r w:rsidR="00DF78F9" w:rsidRPr="00F42424">
        <w:rPr>
          <w:rFonts w:eastAsia="Times New Roman" w:cs="Arial"/>
          <w:bCs/>
          <w:color w:val="1F4E79" w:themeColor="accent1" w:themeShade="80"/>
          <w:sz w:val="24"/>
          <w:szCs w:val="24"/>
          <w:lang w:eastAsia="es-ES"/>
        </w:rPr>
        <w:t xml:space="preserve">onsidera que es necesario </w:t>
      </w:r>
      <w:r w:rsidR="00B4686D">
        <w:rPr>
          <w:rFonts w:eastAsia="Times New Roman" w:cs="Arial"/>
          <w:bCs/>
          <w:color w:val="1F4E79" w:themeColor="accent1" w:themeShade="80"/>
          <w:sz w:val="24"/>
          <w:szCs w:val="24"/>
          <w:lang w:eastAsia="es-ES"/>
        </w:rPr>
        <w:t>regular requisitos adicionales</w:t>
      </w:r>
      <w:r w:rsidR="00DF78F9" w:rsidRPr="00F42424">
        <w:rPr>
          <w:rFonts w:eastAsia="Times New Roman" w:cs="Arial"/>
          <w:bCs/>
          <w:color w:val="1F4E79" w:themeColor="accent1" w:themeShade="80"/>
          <w:sz w:val="24"/>
          <w:szCs w:val="24"/>
          <w:lang w:eastAsia="es-ES"/>
        </w:rPr>
        <w:t xml:space="preserve"> para acudir a la figura de </w:t>
      </w:r>
      <w:r w:rsidR="00DF78F9" w:rsidRPr="00BD3F44">
        <w:rPr>
          <w:rFonts w:eastAsia="Times New Roman" w:cs="Arial"/>
          <w:b/>
          <w:bCs/>
          <w:color w:val="1F4E79" w:themeColor="accent1" w:themeShade="80"/>
          <w:sz w:val="24"/>
          <w:szCs w:val="24"/>
          <w:lang w:eastAsia="es-ES"/>
        </w:rPr>
        <w:t>los encargos a medios propios</w:t>
      </w:r>
      <w:r w:rsidR="00DF78F9" w:rsidRPr="00F42424">
        <w:rPr>
          <w:rFonts w:eastAsia="Times New Roman" w:cs="Arial"/>
          <w:bCs/>
          <w:color w:val="1F4E79" w:themeColor="accent1" w:themeShade="80"/>
          <w:sz w:val="24"/>
          <w:szCs w:val="24"/>
          <w:lang w:eastAsia="es-ES"/>
        </w:rPr>
        <w:t>?</w:t>
      </w:r>
      <w:r w:rsidR="00F42424">
        <w:rPr>
          <w:rFonts w:eastAsia="Times New Roman" w:cs="Arial"/>
          <w:bCs/>
          <w:color w:val="1F4E79" w:themeColor="accent1" w:themeShade="80"/>
          <w:sz w:val="24"/>
          <w:szCs w:val="24"/>
          <w:lang w:eastAsia="es-ES"/>
        </w:rPr>
        <w:t xml:space="preserve"> </w:t>
      </w:r>
    </w:p>
    <w:p w14:paraId="38C2ABE9" w14:textId="77777777" w:rsidR="00F914D9" w:rsidRPr="0063670E" w:rsidRDefault="00F914D9" w:rsidP="00F914D9">
      <w:pPr>
        <w:shd w:val="clear" w:color="auto" w:fill="FFFFFF"/>
        <w:spacing w:after="0" w:line="276" w:lineRule="auto"/>
        <w:jc w:val="both"/>
        <w:rPr>
          <w:rFonts w:eastAsia="Times New Roman" w:cs="Arial"/>
          <w:color w:val="3F4F54"/>
          <w:sz w:val="24"/>
          <w:szCs w:val="24"/>
          <w:lang w:eastAsia="es-ES"/>
        </w:rPr>
      </w:pPr>
    </w:p>
    <w:p w14:paraId="3C2141A1" w14:textId="531F627F" w:rsidR="00F914D9" w:rsidRDefault="00F914D9" w:rsidP="00F914D9">
      <w:pPr>
        <w:shd w:val="clear" w:color="auto" w:fill="FFFFFF"/>
        <w:spacing w:line="276" w:lineRule="auto"/>
        <w:ind w:left="708"/>
        <w:jc w:val="both"/>
        <w:rPr>
          <w:rFonts w:eastAsia="Times New Roman" w:cs="Arial"/>
          <w:color w:val="3F4F54"/>
          <w:sz w:val="24"/>
          <w:szCs w:val="24"/>
        </w:rPr>
      </w:pPr>
      <w:r w:rsidRPr="0063670E">
        <w:rPr>
          <w:rFonts w:eastAsia="Times New Roman" w:cs="Arial"/>
          <w:color w:val="3F4F54"/>
          <w:sz w:val="24"/>
          <w:szCs w:val="24"/>
        </w:rPr>
        <w:object w:dxaOrig="225" w:dyaOrig="225" w14:anchorId="62DFA4D0">
          <v:shape id="_x0000_i1209" type="#_x0000_t75" style="width:102pt;height:18pt" o:ole="">
            <v:imagedata r:id="rId31" o:title=""/>
          </v:shape>
          <w:control r:id="rId52" w:name="DefaultOcxName79" w:shapeid="_x0000_i1209"/>
        </w:object>
      </w:r>
    </w:p>
    <w:p w14:paraId="17748AB1" w14:textId="17FDA20A" w:rsidR="00B4686D" w:rsidRPr="00685A04" w:rsidRDefault="00B4686D" w:rsidP="00B4686D">
      <w:pPr>
        <w:shd w:val="clear" w:color="auto" w:fill="FFFFFF"/>
        <w:spacing w:after="0" w:line="276" w:lineRule="auto"/>
        <w:ind w:left="786"/>
        <w:jc w:val="both"/>
        <w:rPr>
          <w:rFonts w:eastAsia="Times New Roman" w:cs="Arial"/>
          <w:color w:val="3F4F54"/>
          <w:sz w:val="24"/>
          <w:szCs w:val="24"/>
          <w:lang w:eastAsia="es-ES"/>
        </w:rPr>
      </w:pPr>
      <w:r>
        <w:rPr>
          <w:rFonts w:eastAsia="Times New Roman" w:cs="Arial"/>
          <w:color w:val="1F4E79" w:themeColor="accent1" w:themeShade="80"/>
          <w:sz w:val="24"/>
          <w:szCs w:val="24"/>
          <w:lang w:eastAsia="es-ES"/>
        </w:rPr>
        <w:t xml:space="preserve">En caso afirmativo </w:t>
      </w:r>
      <w:r w:rsidRPr="00685A04">
        <w:rPr>
          <w:rFonts w:eastAsia="Times New Roman" w:cs="Arial"/>
          <w:color w:val="1F4E79" w:themeColor="accent1" w:themeShade="80"/>
          <w:sz w:val="24"/>
          <w:szCs w:val="24"/>
          <w:lang w:eastAsia="es-ES"/>
        </w:rPr>
        <w:t>¿Sobre qué aspectos?</w:t>
      </w:r>
      <w:r>
        <w:rPr>
          <w:rFonts w:eastAsia="Times New Roman" w:cs="Arial"/>
          <w:color w:val="3F4F54"/>
          <w:sz w:val="24"/>
          <w:szCs w:val="24"/>
          <w:lang w:eastAsia="es-ES"/>
        </w:rPr>
        <w:t xml:space="preserve"> </w:t>
      </w:r>
      <w:r w:rsidRPr="00685A04">
        <w:rPr>
          <w:rFonts w:eastAsia="Times New Roman" w:cs="Arial"/>
          <w:color w:val="3F4F54"/>
          <w:sz w:val="24"/>
          <w:szCs w:val="24"/>
          <w:lang w:eastAsia="es-ES"/>
        </w:rPr>
        <w:t>(seleccione una o varias opciones)</w:t>
      </w:r>
    </w:p>
    <w:p w14:paraId="7EBF0390" w14:textId="2AFF1926" w:rsidR="00B4686D" w:rsidRDefault="00B4686D" w:rsidP="00F914D9">
      <w:pPr>
        <w:shd w:val="clear" w:color="auto" w:fill="FFFFFF"/>
        <w:spacing w:line="276" w:lineRule="auto"/>
        <w:ind w:left="708"/>
        <w:jc w:val="both"/>
        <w:rPr>
          <w:rFonts w:eastAsia="Times New Roman" w:cs="Arial"/>
          <w:color w:val="3F4F54"/>
          <w:sz w:val="24"/>
          <w:szCs w:val="24"/>
        </w:rPr>
      </w:pPr>
    </w:p>
    <w:p w14:paraId="1F9BE49C" w14:textId="50068C2F" w:rsidR="007A181B" w:rsidRDefault="00E95465" w:rsidP="00F914D9">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387854514"/>
          <w14:checkbox>
            <w14:checked w14:val="0"/>
            <w14:checkedState w14:val="2612" w14:font="MS Gothic"/>
            <w14:uncheckedState w14:val="2610" w14:font="MS Gothic"/>
          </w14:checkbox>
        </w:sdtPr>
        <w:sdtEndPr/>
        <w:sdtContent>
          <w:r w:rsidR="00B213F4">
            <w:rPr>
              <w:rFonts w:ascii="MS Gothic" w:eastAsia="MS Gothic" w:hAnsi="MS Gothic" w:cs="Arial" w:hint="eastAsia"/>
              <w:color w:val="3F4F54"/>
              <w:sz w:val="24"/>
              <w:szCs w:val="24"/>
              <w:lang w:eastAsia="es-ES"/>
            </w:rPr>
            <w:t>☐</w:t>
          </w:r>
        </w:sdtContent>
      </w:sdt>
      <w:r w:rsidR="007A181B">
        <w:rPr>
          <w:rFonts w:eastAsia="Times New Roman" w:cs="Arial"/>
          <w:color w:val="3F4F54"/>
          <w:sz w:val="24"/>
          <w:szCs w:val="24"/>
          <w:lang w:eastAsia="es-ES"/>
        </w:rPr>
        <w:t xml:space="preserve">Análisis o estudio de mercado a incluir en la memoria justificativa </w:t>
      </w:r>
    </w:p>
    <w:p w14:paraId="5DC437A6" w14:textId="496E0158" w:rsidR="007C7141" w:rsidRDefault="00E95465" w:rsidP="00F914D9">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693807919"/>
          <w14:checkbox>
            <w14:checked w14:val="0"/>
            <w14:checkedState w14:val="2612" w14:font="MS Gothic"/>
            <w14:uncheckedState w14:val="2610" w14:font="MS Gothic"/>
          </w14:checkbox>
        </w:sdtPr>
        <w:sdtEndPr/>
        <w:sdtContent>
          <w:r w:rsidR="007A181B">
            <w:rPr>
              <w:rFonts w:ascii="MS Gothic" w:eastAsia="MS Gothic" w:hAnsi="MS Gothic" w:cs="Arial" w:hint="eastAsia"/>
              <w:color w:val="3F4F54"/>
              <w:sz w:val="24"/>
              <w:szCs w:val="24"/>
              <w:lang w:eastAsia="es-ES"/>
            </w:rPr>
            <w:t>☐</w:t>
          </w:r>
        </w:sdtContent>
      </w:sdt>
      <w:r w:rsidR="00B213F4">
        <w:rPr>
          <w:rFonts w:eastAsia="Times New Roman" w:cs="Arial"/>
          <w:color w:val="3F4F54"/>
          <w:sz w:val="24"/>
          <w:szCs w:val="24"/>
          <w:lang w:eastAsia="es-ES"/>
        </w:rPr>
        <w:t>Reglas para determinar la duración de los encargos</w:t>
      </w:r>
    </w:p>
    <w:p w14:paraId="0843E7D8" w14:textId="5C45B1CC" w:rsidR="00B213F4" w:rsidRDefault="00E95465" w:rsidP="00F914D9">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651786323"/>
          <w14:checkbox>
            <w14:checked w14:val="0"/>
            <w14:checkedState w14:val="2612" w14:font="MS Gothic"/>
            <w14:uncheckedState w14:val="2610" w14:font="MS Gothic"/>
          </w14:checkbox>
        </w:sdtPr>
        <w:sdtEndPr/>
        <w:sdtContent>
          <w:r w:rsidR="00B213F4">
            <w:rPr>
              <w:rFonts w:ascii="MS Gothic" w:eastAsia="MS Gothic" w:hAnsi="MS Gothic" w:cs="Arial" w:hint="eastAsia"/>
              <w:color w:val="3F4F54"/>
              <w:sz w:val="24"/>
              <w:szCs w:val="24"/>
              <w:lang w:eastAsia="es-ES"/>
            </w:rPr>
            <w:t>☐</w:t>
          </w:r>
        </w:sdtContent>
      </w:sdt>
      <w:r w:rsidR="00267358">
        <w:rPr>
          <w:rFonts w:eastAsia="Times New Roman" w:cs="Arial"/>
          <w:color w:val="3F4F54"/>
          <w:sz w:val="24"/>
          <w:szCs w:val="24"/>
          <w:lang w:eastAsia="es-ES"/>
        </w:rPr>
        <w:t>L</w:t>
      </w:r>
      <w:r w:rsidR="00B213F4">
        <w:rPr>
          <w:rFonts w:eastAsia="Times New Roman" w:cs="Arial"/>
          <w:color w:val="3F4F54"/>
          <w:sz w:val="24"/>
          <w:szCs w:val="24"/>
          <w:lang w:eastAsia="es-ES"/>
        </w:rPr>
        <w:t>ímites a la subcontratación de los encargos</w:t>
      </w:r>
    </w:p>
    <w:p w14:paraId="7C31B6E1" w14:textId="44C0CCC1" w:rsidR="00B213F4" w:rsidRDefault="00E95465" w:rsidP="00F914D9">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235220383"/>
          <w14:checkbox>
            <w14:checked w14:val="0"/>
            <w14:checkedState w14:val="2612" w14:font="MS Gothic"/>
            <w14:uncheckedState w14:val="2610" w14:font="MS Gothic"/>
          </w14:checkbox>
        </w:sdtPr>
        <w:sdtEndPr/>
        <w:sdtContent>
          <w:r w:rsidR="00B213F4">
            <w:rPr>
              <w:rFonts w:ascii="MS Gothic" w:eastAsia="MS Gothic" w:hAnsi="MS Gothic" w:cs="Arial" w:hint="eastAsia"/>
              <w:color w:val="3F4F54"/>
              <w:sz w:val="24"/>
              <w:szCs w:val="24"/>
              <w:lang w:eastAsia="es-ES"/>
            </w:rPr>
            <w:t>☐</w:t>
          </w:r>
        </w:sdtContent>
      </w:sdt>
      <w:r w:rsidR="00B213F4">
        <w:rPr>
          <w:rFonts w:eastAsia="Times New Roman" w:cs="Arial"/>
          <w:color w:val="3F4F54"/>
          <w:sz w:val="24"/>
          <w:szCs w:val="24"/>
          <w:lang w:eastAsia="es-ES"/>
        </w:rPr>
        <w:t>Reglas para las modificaciones de los encargos</w:t>
      </w:r>
    </w:p>
    <w:p w14:paraId="2FE82ED7" w14:textId="585BB6D1" w:rsidR="00B213F4" w:rsidRDefault="00E95465" w:rsidP="00B213F4">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678463185"/>
          <w14:checkbox>
            <w14:checked w14:val="0"/>
            <w14:checkedState w14:val="2612" w14:font="MS Gothic"/>
            <w14:uncheckedState w14:val="2610" w14:font="MS Gothic"/>
          </w14:checkbox>
        </w:sdtPr>
        <w:sdtEndPr/>
        <w:sdtContent>
          <w:r w:rsidR="00B213F4">
            <w:rPr>
              <w:rFonts w:ascii="MS Gothic" w:eastAsia="MS Gothic" w:hAnsi="MS Gothic" w:cs="Arial" w:hint="eastAsia"/>
              <w:color w:val="3F4F54"/>
              <w:sz w:val="24"/>
              <w:szCs w:val="24"/>
              <w:lang w:eastAsia="es-ES"/>
            </w:rPr>
            <w:t>☐</w:t>
          </w:r>
        </w:sdtContent>
      </w:sdt>
      <w:r w:rsidR="00B213F4">
        <w:rPr>
          <w:rFonts w:eastAsia="Times New Roman" w:cs="Arial"/>
          <w:color w:val="3F4F54"/>
          <w:sz w:val="24"/>
          <w:szCs w:val="24"/>
          <w:lang w:eastAsia="es-ES"/>
        </w:rPr>
        <w:t>Nulidad del encargo por falta de publicidad del mismo</w:t>
      </w:r>
    </w:p>
    <w:p w14:paraId="7DCD3353" w14:textId="42DCADD5" w:rsidR="00BD3F44" w:rsidRDefault="00E95465" w:rsidP="007A181B">
      <w:pPr>
        <w:shd w:val="clear" w:color="auto" w:fill="FFFFFF"/>
        <w:spacing w:line="276" w:lineRule="auto"/>
        <w:ind w:left="708"/>
        <w:jc w:val="both"/>
        <w:rPr>
          <w:rFonts w:eastAsia="Times New Roman" w:cs="Arial"/>
          <w:color w:val="3F4F54"/>
          <w:sz w:val="24"/>
          <w:szCs w:val="24"/>
          <w:lang w:eastAsia="es-ES"/>
        </w:rPr>
      </w:pPr>
      <w:sdt>
        <w:sdtPr>
          <w:rPr>
            <w:rFonts w:eastAsia="Times New Roman" w:cs="Arial"/>
            <w:color w:val="3F4F54"/>
            <w:sz w:val="24"/>
            <w:szCs w:val="24"/>
            <w:lang w:eastAsia="es-ES"/>
          </w:rPr>
          <w:id w:val="1513408023"/>
          <w14:checkbox>
            <w14:checked w14:val="0"/>
            <w14:checkedState w14:val="2612" w14:font="MS Gothic"/>
            <w14:uncheckedState w14:val="2610" w14:font="MS Gothic"/>
          </w14:checkbox>
        </w:sdtPr>
        <w:sdtEndPr/>
        <w:sdtContent>
          <w:r w:rsidR="00267358" w:rsidRPr="00B4686D">
            <w:rPr>
              <w:rFonts w:ascii="Segoe UI Symbol" w:eastAsia="Times New Roman" w:hAnsi="Segoe UI Symbol" w:cs="Segoe UI Symbol"/>
              <w:color w:val="3F4F54"/>
              <w:sz w:val="24"/>
              <w:szCs w:val="24"/>
              <w:lang w:eastAsia="es-ES"/>
            </w:rPr>
            <w:t>☐</w:t>
          </w:r>
        </w:sdtContent>
      </w:sdt>
      <w:r w:rsidR="00267358" w:rsidRPr="00B4686D">
        <w:rPr>
          <w:rFonts w:eastAsia="Times New Roman" w:cs="Arial"/>
          <w:color w:val="3F4F54"/>
          <w:sz w:val="24"/>
          <w:szCs w:val="24"/>
          <w:lang w:eastAsia="es-ES"/>
        </w:rPr>
        <w:t xml:space="preserve">Otros: </w:t>
      </w:r>
      <w:sdt>
        <w:sdtPr>
          <w:rPr>
            <w:rFonts w:eastAsia="Times New Roman" w:cs="Arial"/>
            <w:color w:val="3F4F54"/>
            <w:sz w:val="24"/>
            <w:szCs w:val="24"/>
            <w:lang w:eastAsia="es-ES"/>
          </w:rPr>
          <w:alias w:val="Especificar Otros"/>
          <w:tag w:val="Especificar Otros"/>
          <w:id w:val="-868757509"/>
          <w:placeholder>
            <w:docPart w:val="160FAEF05BC246828EFC22719B793295"/>
          </w:placeholder>
          <w:showingPlcHdr/>
          <w:text/>
        </w:sdtPr>
        <w:sdtEndPr/>
        <w:sdtContent>
          <w:r w:rsidR="00267358" w:rsidRPr="00B4686D">
            <w:rPr>
              <w:rFonts w:eastAsia="Times New Roman" w:cs="Arial"/>
              <w:color w:val="3F4F54"/>
              <w:sz w:val="24"/>
              <w:szCs w:val="24"/>
              <w:lang w:eastAsia="es-ES"/>
            </w:rPr>
            <w:t>Haga clic o pulse aquí para escribir texto.</w:t>
          </w:r>
        </w:sdtContent>
      </w:sdt>
    </w:p>
    <w:p w14:paraId="4D73FD39" w14:textId="75C647EC" w:rsidR="00F42424" w:rsidRDefault="00F42424" w:rsidP="00B545CB">
      <w:pPr>
        <w:shd w:val="clear" w:color="auto" w:fill="FFFFFF"/>
        <w:spacing w:after="0" w:line="276" w:lineRule="auto"/>
        <w:ind w:left="720"/>
        <w:jc w:val="both"/>
        <w:rPr>
          <w:rFonts w:eastAsia="Times New Roman" w:cs="Arial"/>
          <w:bCs/>
          <w:sz w:val="24"/>
          <w:szCs w:val="24"/>
          <w:lang w:eastAsia="es-ES"/>
        </w:rPr>
      </w:pPr>
    </w:p>
    <w:p w14:paraId="20C37901" w14:textId="783E1B6B" w:rsidR="00F66DBA" w:rsidRPr="00402772" w:rsidRDefault="00F66DBA" w:rsidP="00F66DBA">
      <w:pPr>
        <w:numPr>
          <w:ilvl w:val="0"/>
          <w:numId w:val="23"/>
        </w:numPr>
        <w:shd w:val="clear" w:color="auto" w:fill="FFFFFF"/>
        <w:spacing w:after="0" w:line="276" w:lineRule="auto"/>
        <w:jc w:val="both"/>
        <w:rPr>
          <w:rFonts w:cs="Arial"/>
          <w:color w:val="1F4E79" w:themeColor="accent1" w:themeShade="80"/>
          <w:sz w:val="24"/>
          <w:szCs w:val="24"/>
        </w:rPr>
      </w:pPr>
      <w:r w:rsidRPr="00402772">
        <w:rPr>
          <w:rFonts w:cs="Arial"/>
          <w:color w:val="1F4E79" w:themeColor="accent1" w:themeShade="80"/>
          <w:sz w:val="24"/>
          <w:szCs w:val="24"/>
        </w:rPr>
        <w:t xml:space="preserve">¿Considera </w:t>
      </w:r>
      <w:r>
        <w:rPr>
          <w:rFonts w:cs="Arial"/>
          <w:color w:val="1F4E79" w:themeColor="accent1" w:themeShade="80"/>
          <w:sz w:val="24"/>
          <w:szCs w:val="24"/>
        </w:rPr>
        <w:t xml:space="preserve">conveniente que entre los requisitos exigibles deba incluirse </w:t>
      </w:r>
      <w:r w:rsidR="00267358">
        <w:rPr>
          <w:rFonts w:cs="Arial"/>
          <w:color w:val="1F4E79" w:themeColor="accent1" w:themeShade="80"/>
          <w:sz w:val="24"/>
          <w:szCs w:val="24"/>
        </w:rPr>
        <w:t xml:space="preserve">expresamente </w:t>
      </w:r>
      <w:r w:rsidRPr="00402772">
        <w:rPr>
          <w:rFonts w:cs="Arial"/>
          <w:color w:val="1F4E79" w:themeColor="accent1" w:themeShade="80"/>
          <w:sz w:val="24"/>
          <w:szCs w:val="24"/>
        </w:rPr>
        <w:t>una memoria justificativa</w:t>
      </w:r>
      <w:r>
        <w:rPr>
          <w:rFonts w:cs="Arial"/>
          <w:color w:val="1F4E79" w:themeColor="accent1" w:themeShade="80"/>
          <w:sz w:val="24"/>
          <w:szCs w:val="24"/>
        </w:rPr>
        <w:t xml:space="preserve"> de la </w:t>
      </w:r>
      <w:r w:rsidRPr="00402772">
        <w:rPr>
          <w:rFonts w:cs="Arial"/>
          <w:color w:val="1F4E79" w:themeColor="accent1" w:themeShade="80"/>
          <w:sz w:val="24"/>
          <w:szCs w:val="24"/>
        </w:rPr>
        <w:t>eficienci</w:t>
      </w:r>
      <w:r>
        <w:rPr>
          <w:rFonts w:cs="Arial"/>
          <w:color w:val="1F4E79" w:themeColor="accent1" w:themeShade="80"/>
          <w:sz w:val="24"/>
          <w:szCs w:val="24"/>
        </w:rPr>
        <w:t xml:space="preserve">a del recurso del </w:t>
      </w:r>
      <w:r w:rsidRPr="007C7141">
        <w:rPr>
          <w:rFonts w:cs="Arial"/>
          <w:b/>
          <w:color w:val="1F4E79" w:themeColor="accent1" w:themeShade="80"/>
          <w:sz w:val="24"/>
          <w:szCs w:val="24"/>
        </w:rPr>
        <w:t>encargo</w:t>
      </w:r>
      <w:r>
        <w:rPr>
          <w:rFonts w:cs="Arial"/>
          <w:color w:val="1F4E79" w:themeColor="accent1" w:themeShade="80"/>
          <w:sz w:val="24"/>
          <w:szCs w:val="24"/>
        </w:rPr>
        <w:t xml:space="preserve"> frente a las opciones de </w:t>
      </w:r>
      <w:r w:rsidRPr="00402772">
        <w:rPr>
          <w:rFonts w:cs="Arial"/>
          <w:color w:val="1F4E79" w:themeColor="accent1" w:themeShade="80"/>
          <w:sz w:val="24"/>
          <w:szCs w:val="24"/>
        </w:rPr>
        <w:t xml:space="preserve">contratación pública? </w:t>
      </w:r>
    </w:p>
    <w:p w14:paraId="0605DAD5" w14:textId="77777777" w:rsidR="00F66DBA" w:rsidRPr="00F914D9" w:rsidRDefault="00F66DBA" w:rsidP="00F66DBA">
      <w:pPr>
        <w:pStyle w:val="Prrafodelista"/>
        <w:shd w:val="clear" w:color="auto" w:fill="FFFFFF"/>
        <w:spacing w:after="0" w:line="276" w:lineRule="auto"/>
        <w:jc w:val="both"/>
        <w:rPr>
          <w:rFonts w:eastAsia="Times New Roman" w:cs="Arial"/>
          <w:color w:val="3F4F54"/>
          <w:sz w:val="24"/>
          <w:szCs w:val="24"/>
          <w:lang w:eastAsia="es-ES"/>
        </w:rPr>
      </w:pPr>
    </w:p>
    <w:p w14:paraId="29A8CB16" w14:textId="033F6944" w:rsidR="00F66DBA" w:rsidRPr="00402772" w:rsidRDefault="00F66DBA" w:rsidP="007C7141">
      <w:pPr>
        <w:shd w:val="clear" w:color="auto" w:fill="FFFFFF"/>
        <w:spacing w:line="276" w:lineRule="auto"/>
        <w:ind w:left="426" w:firstLine="348"/>
        <w:jc w:val="both"/>
        <w:rPr>
          <w:rFonts w:eastAsia="Times New Roman" w:cs="Arial"/>
          <w:color w:val="3F4F54"/>
          <w:sz w:val="24"/>
          <w:szCs w:val="24"/>
          <w:lang w:eastAsia="es-ES"/>
        </w:rPr>
      </w:pPr>
      <w:r w:rsidRPr="00F914D9">
        <w:rPr>
          <w:rFonts w:eastAsia="Times New Roman" w:cs="Arial"/>
          <w:color w:val="3F4F54"/>
          <w:sz w:val="24"/>
          <w:szCs w:val="24"/>
        </w:rPr>
        <w:object w:dxaOrig="225" w:dyaOrig="225" w14:anchorId="599310AF">
          <v:shape id="_x0000_i1212" type="#_x0000_t75" style="width:102pt;height:18pt" o:ole="">
            <v:imagedata r:id="rId31" o:title=""/>
          </v:shape>
          <w:control r:id="rId53" w:name="DefaultOcxName712" w:shapeid="_x0000_i1212"/>
        </w:object>
      </w:r>
    </w:p>
    <w:p w14:paraId="52C22F3B" w14:textId="7C4F5FA4" w:rsidR="00F42424" w:rsidRDefault="00F42424" w:rsidP="00B545CB">
      <w:pPr>
        <w:shd w:val="clear" w:color="auto" w:fill="FFFFFF"/>
        <w:spacing w:after="0" w:line="276" w:lineRule="auto"/>
        <w:ind w:left="720"/>
        <w:jc w:val="both"/>
        <w:rPr>
          <w:rFonts w:eastAsia="Times New Roman" w:cs="Arial"/>
          <w:bCs/>
          <w:sz w:val="24"/>
          <w:szCs w:val="24"/>
          <w:lang w:eastAsia="es-ES"/>
        </w:rPr>
      </w:pPr>
    </w:p>
    <w:p w14:paraId="71084245" w14:textId="01AEC426" w:rsidR="00F66DBA" w:rsidRPr="00402772" w:rsidRDefault="00F66DBA" w:rsidP="00EF6FF9">
      <w:pPr>
        <w:shd w:val="clear" w:color="auto" w:fill="FFFFFF"/>
        <w:spacing w:after="0" w:line="276" w:lineRule="auto"/>
        <w:ind w:left="786"/>
        <w:jc w:val="both"/>
        <w:rPr>
          <w:rFonts w:eastAsia="Times New Roman" w:cs="Arial"/>
          <w:color w:val="1F4E79" w:themeColor="accent1" w:themeShade="80"/>
          <w:sz w:val="24"/>
          <w:szCs w:val="24"/>
        </w:rPr>
      </w:pPr>
      <w:r>
        <w:rPr>
          <w:rFonts w:cs="Arial"/>
          <w:color w:val="1F4E79" w:themeColor="accent1" w:themeShade="80"/>
          <w:sz w:val="24"/>
          <w:szCs w:val="24"/>
        </w:rPr>
        <w:t>En caso afirmativo, ¿q</w:t>
      </w:r>
      <w:r w:rsidRPr="00402772">
        <w:rPr>
          <w:rFonts w:cs="Arial"/>
          <w:color w:val="1F4E79" w:themeColor="accent1" w:themeShade="80"/>
          <w:sz w:val="24"/>
          <w:szCs w:val="24"/>
        </w:rPr>
        <w:t>ué aspectos deben tenerse en cuenta para</w:t>
      </w:r>
      <w:r w:rsidRPr="00402772">
        <w:rPr>
          <w:rFonts w:eastAsia="Times New Roman" w:cs="Arial"/>
          <w:color w:val="1F4E79" w:themeColor="accent1" w:themeShade="80"/>
          <w:sz w:val="24"/>
          <w:szCs w:val="24"/>
        </w:rPr>
        <w:t xml:space="preserve"> verificar que un </w:t>
      </w:r>
      <w:r w:rsidRPr="007C7141">
        <w:rPr>
          <w:rFonts w:eastAsia="Times New Roman" w:cs="Arial"/>
          <w:b/>
          <w:color w:val="1F4E79" w:themeColor="accent1" w:themeShade="80"/>
          <w:sz w:val="24"/>
          <w:szCs w:val="24"/>
        </w:rPr>
        <w:t>encargo</w:t>
      </w:r>
      <w:r w:rsidRPr="00402772">
        <w:rPr>
          <w:rFonts w:eastAsia="Times New Roman" w:cs="Arial"/>
          <w:color w:val="1F4E79" w:themeColor="accent1" w:themeShade="80"/>
          <w:sz w:val="24"/>
          <w:szCs w:val="24"/>
        </w:rPr>
        <w:t xml:space="preserve"> es la opción más eficiente frente a las licitaciones públicas?</w:t>
      </w:r>
      <w:r>
        <w:rPr>
          <w:rFonts w:eastAsia="Times New Roman" w:cs="Arial"/>
          <w:color w:val="1F4E79" w:themeColor="accent1" w:themeShade="80"/>
          <w:sz w:val="24"/>
          <w:szCs w:val="24"/>
        </w:rPr>
        <w:t xml:space="preserve"> </w:t>
      </w:r>
    </w:p>
    <w:p w14:paraId="64E343EE" w14:textId="77777777" w:rsidR="00F66DBA" w:rsidRPr="00D70F6A" w:rsidRDefault="00F66DBA" w:rsidP="00F66DBA">
      <w:pPr>
        <w:shd w:val="clear" w:color="auto" w:fill="FFFFFF"/>
        <w:spacing w:after="0" w:line="276" w:lineRule="auto"/>
        <w:ind w:left="708"/>
        <w:jc w:val="both"/>
        <w:rPr>
          <w:rFonts w:eastAsia="Times New Roman" w:cs="Arial"/>
          <w:color w:val="3F4F54"/>
          <w:sz w:val="24"/>
          <w:szCs w:val="24"/>
          <w:lang w:eastAsia="es-ES"/>
        </w:rPr>
      </w:pPr>
      <w:r w:rsidRPr="00402772">
        <w:rPr>
          <w:rFonts w:eastAsia="Times New Roman" w:cs="Arial"/>
          <w:color w:val="3F4F54"/>
          <w:sz w:val="24"/>
          <w:szCs w:val="24"/>
          <w:lang w:eastAsia="es-ES"/>
        </w:rPr>
        <w:t>Motive</w:t>
      </w:r>
      <w:r w:rsidRPr="00D70F6A">
        <w:rPr>
          <w:rFonts w:eastAsia="Times New Roman" w:cs="Arial"/>
          <w:color w:val="3F4F54"/>
          <w:sz w:val="24"/>
          <w:szCs w:val="24"/>
          <w:lang w:eastAsia="es-ES"/>
        </w:rPr>
        <w:t xml:space="preserve"> su respuesta (máximo 4.000 caracteres)</w:t>
      </w:r>
    </w:p>
    <w:p w14:paraId="7DB1ECD4" w14:textId="1B56BD51" w:rsidR="00F66DBA" w:rsidRDefault="00F66DBA" w:rsidP="00F66DBA">
      <w:pPr>
        <w:shd w:val="clear" w:color="auto" w:fill="FFFFFF"/>
        <w:spacing w:line="276" w:lineRule="auto"/>
        <w:ind w:left="708"/>
        <w:jc w:val="both"/>
        <w:rPr>
          <w:rFonts w:eastAsia="Times New Roman" w:cs="Arial"/>
          <w:sz w:val="24"/>
          <w:szCs w:val="24"/>
        </w:rPr>
      </w:pPr>
      <w:r w:rsidRPr="00D70F6A">
        <w:rPr>
          <w:rFonts w:eastAsia="Times New Roman" w:cs="Arial"/>
          <w:color w:val="3F4F54"/>
          <w:sz w:val="24"/>
          <w:szCs w:val="24"/>
        </w:rPr>
        <w:object w:dxaOrig="225" w:dyaOrig="225" w14:anchorId="1F03D4D2">
          <v:shape id="_x0000_i1216" type="#_x0000_t75" style="width:249pt;height:67.5pt" o:ole="">
            <v:imagedata r:id="rId27" o:title=""/>
          </v:shape>
          <w:control r:id="rId54" w:name="DefaultOcxName52112" w:shapeid="_x0000_i1216"/>
        </w:object>
      </w:r>
    </w:p>
    <w:p w14:paraId="0C150F97" w14:textId="77777777" w:rsidR="00F66DBA" w:rsidRPr="00B545CB" w:rsidRDefault="00F66DBA" w:rsidP="00B545CB">
      <w:pPr>
        <w:shd w:val="clear" w:color="auto" w:fill="FFFFFF"/>
        <w:spacing w:after="0" w:line="276" w:lineRule="auto"/>
        <w:ind w:left="720"/>
        <w:jc w:val="both"/>
        <w:rPr>
          <w:rFonts w:eastAsia="Times New Roman" w:cs="Arial"/>
          <w:bCs/>
          <w:sz w:val="24"/>
          <w:szCs w:val="24"/>
          <w:lang w:eastAsia="es-ES"/>
        </w:rPr>
      </w:pPr>
    </w:p>
    <w:p w14:paraId="3D4F573A" w14:textId="28A7850D" w:rsidR="00DF78F9" w:rsidRPr="00F42424" w:rsidRDefault="00DF78F9" w:rsidP="002337C5">
      <w:pPr>
        <w:numPr>
          <w:ilvl w:val="0"/>
          <w:numId w:val="23"/>
        </w:numPr>
        <w:shd w:val="clear" w:color="auto" w:fill="FFFFFF"/>
        <w:spacing w:after="0" w:line="276" w:lineRule="auto"/>
        <w:jc w:val="both"/>
        <w:rPr>
          <w:rFonts w:eastAsia="Times New Roman" w:cs="Arial"/>
          <w:bCs/>
          <w:color w:val="1F4E79" w:themeColor="accent1" w:themeShade="80"/>
          <w:sz w:val="24"/>
          <w:szCs w:val="24"/>
          <w:lang w:eastAsia="es-ES"/>
        </w:rPr>
      </w:pPr>
      <w:r w:rsidRPr="00F42424">
        <w:rPr>
          <w:rFonts w:eastAsia="Times New Roman" w:cs="Arial"/>
          <w:bCs/>
          <w:color w:val="1F4E79" w:themeColor="accent1" w:themeShade="80"/>
          <w:sz w:val="24"/>
          <w:szCs w:val="24"/>
          <w:lang w:eastAsia="es-ES"/>
        </w:rPr>
        <w:t xml:space="preserve">¿Considera que en la actualidad existen mecanismos de control efectivos sobre el cumplimiento de los requisitos establecidos para acudir a la figura de </w:t>
      </w:r>
      <w:r w:rsidRPr="00EF068B">
        <w:rPr>
          <w:rFonts w:eastAsia="Times New Roman" w:cs="Arial"/>
          <w:b/>
          <w:bCs/>
          <w:color w:val="1F4E79" w:themeColor="accent1" w:themeShade="80"/>
          <w:sz w:val="24"/>
          <w:szCs w:val="24"/>
          <w:lang w:eastAsia="es-ES"/>
        </w:rPr>
        <w:t>los encargos a los medios propios</w:t>
      </w:r>
      <w:r w:rsidRPr="00F42424">
        <w:rPr>
          <w:rFonts w:eastAsia="Times New Roman" w:cs="Arial"/>
          <w:bCs/>
          <w:color w:val="1F4E79" w:themeColor="accent1" w:themeShade="80"/>
          <w:sz w:val="24"/>
          <w:szCs w:val="24"/>
          <w:lang w:eastAsia="es-ES"/>
        </w:rPr>
        <w:t>?</w:t>
      </w:r>
      <w:r w:rsidR="00402772">
        <w:rPr>
          <w:rFonts w:eastAsia="Times New Roman" w:cs="Arial"/>
          <w:bCs/>
          <w:color w:val="1F4E79" w:themeColor="accent1" w:themeShade="80"/>
          <w:sz w:val="24"/>
          <w:szCs w:val="24"/>
          <w:lang w:eastAsia="es-ES"/>
        </w:rPr>
        <w:t xml:space="preserve"> </w:t>
      </w:r>
    </w:p>
    <w:p w14:paraId="3911BCD2" w14:textId="77777777" w:rsidR="00F914D9" w:rsidRPr="0063670E" w:rsidRDefault="00F914D9" w:rsidP="00F914D9">
      <w:pPr>
        <w:shd w:val="clear" w:color="auto" w:fill="FFFFFF"/>
        <w:spacing w:after="0" w:line="276" w:lineRule="auto"/>
        <w:jc w:val="both"/>
        <w:rPr>
          <w:rFonts w:eastAsia="Times New Roman" w:cs="Arial"/>
          <w:color w:val="3F4F54"/>
          <w:sz w:val="24"/>
          <w:szCs w:val="24"/>
          <w:lang w:eastAsia="es-ES"/>
        </w:rPr>
      </w:pPr>
    </w:p>
    <w:p w14:paraId="67158F3B" w14:textId="0A245B8F" w:rsidR="00F914D9" w:rsidRPr="00F914D9" w:rsidRDefault="00F914D9" w:rsidP="007C7141">
      <w:pPr>
        <w:shd w:val="clear" w:color="auto" w:fill="FFFFFF"/>
        <w:spacing w:line="276" w:lineRule="auto"/>
        <w:ind w:left="786"/>
        <w:jc w:val="both"/>
        <w:rPr>
          <w:rFonts w:eastAsia="Times New Roman" w:cs="Arial"/>
          <w:color w:val="3F4F54"/>
          <w:sz w:val="24"/>
          <w:szCs w:val="24"/>
          <w:lang w:eastAsia="es-ES"/>
        </w:rPr>
      </w:pPr>
      <w:r w:rsidRPr="0063670E">
        <w:rPr>
          <w:rFonts w:eastAsia="Times New Roman" w:cs="Arial"/>
          <w:color w:val="3F4F54"/>
          <w:sz w:val="24"/>
          <w:szCs w:val="24"/>
        </w:rPr>
        <w:object w:dxaOrig="225" w:dyaOrig="225" w14:anchorId="4124BA74">
          <v:shape id="_x0000_i1218" type="#_x0000_t75" style="width:102pt;height:18pt" o:ole="">
            <v:imagedata r:id="rId31" o:title=""/>
          </v:shape>
          <w:control r:id="rId55" w:name="DefaultOcxName710" w:shapeid="_x0000_i1218"/>
        </w:object>
      </w:r>
    </w:p>
    <w:p w14:paraId="1BA43052" w14:textId="77777777" w:rsidR="00DF78F9" w:rsidRPr="00B545CB" w:rsidRDefault="00DF78F9" w:rsidP="00B545CB">
      <w:pPr>
        <w:shd w:val="clear" w:color="auto" w:fill="FFFFFF"/>
        <w:spacing w:after="0" w:line="276" w:lineRule="auto"/>
        <w:jc w:val="both"/>
        <w:rPr>
          <w:rFonts w:eastAsia="Times New Roman" w:cs="Arial"/>
          <w:sz w:val="24"/>
          <w:szCs w:val="24"/>
          <w:lang w:eastAsia="es-ES"/>
        </w:rPr>
      </w:pPr>
    </w:p>
    <w:p w14:paraId="449E96B2" w14:textId="5C57395C" w:rsidR="00B20AA9" w:rsidRPr="0063670E" w:rsidRDefault="00B20AA9" w:rsidP="00F66DBA">
      <w:pPr>
        <w:numPr>
          <w:ilvl w:val="0"/>
          <w:numId w:val="23"/>
        </w:numPr>
        <w:shd w:val="clear" w:color="auto" w:fill="FFFFFF"/>
        <w:spacing w:after="0" w:line="276" w:lineRule="auto"/>
        <w:jc w:val="both"/>
        <w:rPr>
          <w:rFonts w:eastAsia="Times New Roman" w:cs="Arial"/>
          <w:color w:val="3F4F54"/>
          <w:sz w:val="24"/>
          <w:szCs w:val="24"/>
          <w:lang w:eastAsia="es-ES"/>
        </w:rPr>
      </w:pPr>
      <w:r w:rsidRPr="00F66DBA">
        <w:rPr>
          <w:rFonts w:eastAsia="Times New Roman" w:cs="Arial"/>
          <w:bCs/>
          <w:color w:val="1F4E79" w:themeColor="accent1" w:themeShade="80"/>
          <w:sz w:val="24"/>
          <w:szCs w:val="24"/>
          <w:lang w:eastAsia="es-ES"/>
        </w:rPr>
        <w:lastRenderedPageBreak/>
        <w:t>Si</w:t>
      </w:r>
      <w:r w:rsidRPr="00402772">
        <w:rPr>
          <w:rFonts w:eastAsia="Times New Roman" w:cs="Arial"/>
          <w:color w:val="1F4E79" w:themeColor="accent1" w:themeShade="80"/>
          <w:sz w:val="24"/>
          <w:szCs w:val="24"/>
          <w:lang w:eastAsia="es-ES"/>
        </w:rPr>
        <w:t xml:space="preserve"> lo desea, puede proveer comentarios adicionales a sus respuestas anteriores (máximo 4.000 caracteres)</w:t>
      </w:r>
    </w:p>
    <w:p w14:paraId="1307F3DF" w14:textId="383A7A19" w:rsidR="00B20AA9" w:rsidRDefault="00B20AA9" w:rsidP="00EF068B">
      <w:pPr>
        <w:shd w:val="clear" w:color="auto" w:fill="FFFFFF"/>
        <w:spacing w:after="0" w:line="276" w:lineRule="auto"/>
        <w:ind w:left="708"/>
        <w:jc w:val="both"/>
        <w:rPr>
          <w:rFonts w:eastAsia="Times New Roman" w:cs="Arial"/>
          <w:color w:val="3F4F54"/>
          <w:sz w:val="24"/>
          <w:szCs w:val="24"/>
        </w:rPr>
      </w:pPr>
      <w:r w:rsidRPr="0063670E">
        <w:rPr>
          <w:rFonts w:eastAsia="Times New Roman" w:cs="Arial"/>
          <w:color w:val="3F4F54"/>
          <w:sz w:val="24"/>
          <w:szCs w:val="24"/>
        </w:rPr>
        <w:object w:dxaOrig="225" w:dyaOrig="225" w14:anchorId="107A731B">
          <v:shape id="_x0000_i1222" type="#_x0000_t75" style="width:249pt;height:67.5pt" o:ole="">
            <v:imagedata r:id="rId27" o:title=""/>
          </v:shape>
          <w:control r:id="rId56" w:name="DefaultOcxName512" w:shapeid="_x0000_i1222"/>
        </w:object>
      </w:r>
    </w:p>
    <w:p w14:paraId="7D7AE9B5" w14:textId="77777777" w:rsidR="00402772" w:rsidRDefault="00402772" w:rsidP="00402772">
      <w:pPr>
        <w:rPr>
          <w:rFonts w:eastAsia="Times New Roman" w:cs="Arial"/>
          <w:b/>
          <w:sz w:val="24"/>
          <w:szCs w:val="24"/>
          <w:lang w:eastAsia="es-ES"/>
        </w:rPr>
      </w:pPr>
    </w:p>
    <w:p w14:paraId="31002880" w14:textId="56C277CD" w:rsidR="00DF78F9" w:rsidRPr="00A65904" w:rsidRDefault="00DF78F9" w:rsidP="00A65904">
      <w:pPr>
        <w:jc w:val="both"/>
        <w:rPr>
          <w:rFonts w:eastAsia="Times New Roman" w:cs="Arial"/>
          <w:color w:val="002060"/>
          <w:sz w:val="24"/>
          <w:szCs w:val="24"/>
        </w:rPr>
      </w:pPr>
      <w:r w:rsidRPr="00E45B3F">
        <w:rPr>
          <w:rFonts w:eastAsia="Times New Roman" w:cs="Arial"/>
          <w:b/>
          <w:color w:val="002060"/>
          <w:sz w:val="24"/>
          <w:szCs w:val="24"/>
          <w:lang w:eastAsia="es-ES"/>
        </w:rPr>
        <w:t>Bloque III: Problemas específicos desde la óptica de promoción de la competencia</w:t>
      </w:r>
      <w:r w:rsidRPr="00A65904">
        <w:rPr>
          <w:rFonts w:eastAsia="Times New Roman" w:cs="Arial"/>
          <w:b/>
          <w:i/>
          <w:color w:val="002060"/>
          <w:sz w:val="24"/>
          <w:szCs w:val="24"/>
          <w:u w:val="single"/>
          <w:lang w:eastAsia="es-ES"/>
        </w:rPr>
        <w:t xml:space="preserve"> </w:t>
      </w:r>
    </w:p>
    <w:p w14:paraId="2BB4BA90" w14:textId="77777777" w:rsidR="00AE1390" w:rsidRPr="00B545CB" w:rsidRDefault="00AE1390" w:rsidP="00B545CB">
      <w:pPr>
        <w:shd w:val="clear" w:color="auto" w:fill="FFFFFF"/>
        <w:spacing w:after="0" w:line="276" w:lineRule="auto"/>
        <w:jc w:val="both"/>
        <w:rPr>
          <w:rFonts w:eastAsia="Times New Roman" w:cs="Arial"/>
          <w:b/>
          <w:bCs/>
          <w:sz w:val="24"/>
          <w:szCs w:val="24"/>
          <w:lang w:eastAsia="es-ES"/>
        </w:rPr>
      </w:pPr>
    </w:p>
    <w:p w14:paraId="3801AA71" w14:textId="77777777" w:rsidR="00DF78F9" w:rsidRPr="00B545CB" w:rsidRDefault="00DF78F9" w:rsidP="00B545CB">
      <w:pPr>
        <w:shd w:val="clear" w:color="auto" w:fill="FFFFFF"/>
        <w:spacing w:after="0" w:line="276" w:lineRule="auto"/>
        <w:jc w:val="both"/>
        <w:rPr>
          <w:rFonts w:eastAsia="Times New Roman" w:cs="Arial"/>
          <w:b/>
          <w:bCs/>
          <w:sz w:val="24"/>
          <w:szCs w:val="24"/>
          <w:lang w:eastAsia="es-ES"/>
        </w:rPr>
      </w:pPr>
    </w:p>
    <w:p w14:paraId="7D19A178" w14:textId="28395E51" w:rsidR="00402772" w:rsidRDefault="00DF78F9" w:rsidP="007C2189">
      <w:pPr>
        <w:shd w:val="clear" w:color="auto" w:fill="FFFFFF"/>
        <w:spacing w:after="0" w:line="276" w:lineRule="auto"/>
        <w:ind w:left="708"/>
        <w:jc w:val="both"/>
        <w:rPr>
          <w:rFonts w:eastAsia="Times New Roman" w:cs="Arial"/>
          <w:b/>
          <w:bCs/>
          <w:sz w:val="24"/>
          <w:szCs w:val="24"/>
          <w:lang w:eastAsia="es-ES"/>
        </w:rPr>
      </w:pPr>
      <w:r w:rsidRPr="00B545CB">
        <w:rPr>
          <w:rFonts w:eastAsia="Times New Roman" w:cs="Arial"/>
          <w:b/>
          <w:bCs/>
          <w:sz w:val="24"/>
          <w:szCs w:val="24"/>
          <w:lang w:eastAsia="es-ES"/>
        </w:rPr>
        <w:t>Exprese su valoración sobre estas cuestiones (donde “0” significa “muy en desacuerdo” y “5” significa “muy de acuerdo”)</w:t>
      </w:r>
    </w:p>
    <w:p w14:paraId="3BE42091" w14:textId="39C23E08" w:rsidR="007C2189" w:rsidRDefault="007C2189" w:rsidP="007C2189">
      <w:pPr>
        <w:shd w:val="clear" w:color="auto" w:fill="FFFFFF"/>
        <w:spacing w:after="0" w:line="276" w:lineRule="auto"/>
        <w:ind w:left="708"/>
        <w:jc w:val="both"/>
        <w:rPr>
          <w:rFonts w:eastAsia="Times New Roman" w:cs="Arial"/>
          <w:b/>
          <w:bCs/>
          <w:sz w:val="24"/>
          <w:szCs w:val="24"/>
          <w:lang w:eastAsia="es-ES"/>
        </w:rPr>
      </w:pPr>
    </w:p>
    <w:p w14:paraId="6BD28D33" w14:textId="1A4FDECC" w:rsidR="007C2189" w:rsidRDefault="00FC4CDF" w:rsidP="00FC4CDF">
      <w:pPr>
        <w:shd w:val="clear" w:color="auto" w:fill="FFFFFF"/>
        <w:spacing w:after="0" w:line="276" w:lineRule="auto"/>
        <w:jc w:val="both"/>
        <w:rPr>
          <w:rFonts w:eastAsia="Times New Roman" w:cs="Arial"/>
          <w:b/>
          <w:bCs/>
          <w:sz w:val="24"/>
          <w:szCs w:val="24"/>
          <w:lang w:eastAsia="es-ES"/>
        </w:rPr>
      </w:pPr>
      <w:r>
        <w:rPr>
          <w:rFonts w:eastAsia="Times New Roman" w:cs="Arial"/>
          <w:b/>
          <w:bCs/>
          <w:sz w:val="24"/>
          <w:szCs w:val="24"/>
          <w:lang w:eastAsia="es-ES"/>
        </w:rPr>
        <w:t>Convenios y afectación a la competencia</w:t>
      </w:r>
    </w:p>
    <w:p w14:paraId="74DC96F9" w14:textId="77777777" w:rsidR="00FC4CDF" w:rsidRPr="007C2189" w:rsidRDefault="00FC4CDF" w:rsidP="00FC4CDF">
      <w:pPr>
        <w:shd w:val="clear" w:color="auto" w:fill="FFFFFF"/>
        <w:spacing w:after="0" w:line="276" w:lineRule="auto"/>
        <w:jc w:val="both"/>
        <w:rPr>
          <w:rFonts w:eastAsia="Times New Roman" w:cs="Arial"/>
          <w:b/>
          <w:bCs/>
          <w:sz w:val="24"/>
          <w:szCs w:val="24"/>
          <w:lang w:eastAsia="es-ES"/>
        </w:rPr>
      </w:pPr>
    </w:p>
    <w:p w14:paraId="307F8051" w14:textId="667CC942" w:rsidR="00402772" w:rsidRPr="009C6713" w:rsidRDefault="00402772" w:rsidP="00265712">
      <w:pPr>
        <w:numPr>
          <w:ilvl w:val="0"/>
          <w:numId w:val="23"/>
        </w:numPr>
        <w:shd w:val="clear" w:color="auto" w:fill="FFFFFF"/>
        <w:spacing w:after="0" w:line="276" w:lineRule="auto"/>
        <w:jc w:val="both"/>
        <w:rPr>
          <w:rFonts w:eastAsia="Times New Roman" w:cs="Arial"/>
          <w:sz w:val="24"/>
          <w:szCs w:val="24"/>
        </w:rPr>
      </w:pPr>
      <w:r>
        <w:rPr>
          <w:rFonts w:eastAsia="Times New Roman" w:cs="Arial"/>
          <w:sz w:val="24"/>
          <w:szCs w:val="24"/>
        </w:rPr>
        <w:t xml:space="preserve"> </w:t>
      </w:r>
      <w:r w:rsidR="00265712">
        <w:rPr>
          <w:rFonts w:eastAsia="Times New Roman" w:cs="Arial"/>
          <w:color w:val="1F4E79" w:themeColor="accent1" w:themeShade="80"/>
          <w:sz w:val="24"/>
          <w:szCs w:val="24"/>
        </w:rPr>
        <w:t xml:space="preserve">¿Considera que la utilización de </w:t>
      </w:r>
      <w:r w:rsidR="007C2189">
        <w:rPr>
          <w:rFonts w:eastAsia="Times New Roman" w:cs="Arial"/>
          <w:color w:val="1F4E79" w:themeColor="accent1" w:themeShade="80"/>
          <w:sz w:val="24"/>
          <w:szCs w:val="24"/>
        </w:rPr>
        <w:t xml:space="preserve">la figura del </w:t>
      </w:r>
      <w:r w:rsidR="007C2189" w:rsidRPr="00FC4CDF">
        <w:rPr>
          <w:rFonts w:eastAsia="Times New Roman" w:cs="Arial"/>
          <w:b/>
          <w:color w:val="1F4E79" w:themeColor="accent1" w:themeShade="80"/>
          <w:sz w:val="24"/>
          <w:szCs w:val="24"/>
        </w:rPr>
        <w:t xml:space="preserve">convenio entre entidades </w:t>
      </w:r>
      <w:r w:rsidR="009C6713" w:rsidRPr="00823678">
        <w:rPr>
          <w:rFonts w:cs="Arial"/>
          <w:b/>
          <w:color w:val="1F4E79" w:themeColor="accent1" w:themeShade="80"/>
          <w:sz w:val="24"/>
          <w:szCs w:val="24"/>
        </w:rPr>
        <w:t xml:space="preserve">del sector público </w:t>
      </w:r>
      <w:r w:rsidRPr="00402772">
        <w:rPr>
          <w:rFonts w:eastAsia="Times New Roman" w:cs="Arial"/>
          <w:color w:val="1F4E79" w:themeColor="accent1" w:themeShade="80"/>
          <w:sz w:val="24"/>
          <w:szCs w:val="24"/>
        </w:rPr>
        <w:t>puede tener impacto</w:t>
      </w:r>
      <w:r w:rsidR="00265712">
        <w:rPr>
          <w:rFonts w:eastAsia="Times New Roman" w:cs="Arial"/>
          <w:color w:val="1F4E79" w:themeColor="accent1" w:themeShade="80"/>
          <w:sz w:val="24"/>
          <w:szCs w:val="24"/>
        </w:rPr>
        <w:t xml:space="preserve"> </w:t>
      </w:r>
      <w:r w:rsidRPr="00402772">
        <w:rPr>
          <w:rFonts w:eastAsia="Times New Roman" w:cs="Arial"/>
          <w:color w:val="1F4E79" w:themeColor="accent1" w:themeShade="80"/>
          <w:sz w:val="24"/>
          <w:szCs w:val="24"/>
        </w:rPr>
        <w:t>sobre la competencia?</w:t>
      </w:r>
      <w:r w:rsidR="00265712">
        <w:rPr>
          <w:rFonts w:eastAsia="Times New Roman" w:cs="Arial"/>
          <w:color w:val="1F4E79" w:themeColor="accent1" w:themeShade="80"/>
          <w:sz w:val="24"/>
          <w:szCs w:val="24"/>
        </w:rPr>
        <w:t xml:space="preserve"> </w:t>
      </w:r>
    </w:p>
    <w:p w14:paraId="688982EC" w14:textId="7AB0B0F4" w:rsidR="009C6713" w:rsidRDefault="009C6713" w:rsidP="009C6713">
      <w:pPr>
        <w:shd w:val="clear" w:color="auto" w:fill="FFFFFF"/>
        <w:spacing w:after="0" w:line="276" w:lineRule="auto"/>
        <w:ind w:left="786"/>
        <w:jc w:val="both"/>
        <w:rPr>
          <w:rFonts w:eastAsia="Times New Roman" w:cs="Arial"/>
          <w:sz w:val="24"/>
          <w:szCs w:val="24"/>
        </w:rPr>
      </w:pPr>
    </w:p>
    <w:p w14:paraId="290D6660" w14:textId="61A985DD" w:rsidR="00402772" w:rsidRPr="00402772" w:rsidRDefault="00402772" w:rsidP="00402772">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67364BF8">
          <v:shape id="_x0000_i1224" type="#_x0000_t75" style="width:102pt;height:18pt" o:ole="">
            <v:imagedata r:id="rId31" o:title=""/>
          </v:shape>
          <w:control r:id="rId57" w:name="DefaultOcxName7131" w:shapeid="_x0000_i1224"/>
        </w:object>
      </w:r>
    </w:p>
    <w:p w14:paraId="08E62592" w14:textId="509EEEB4" w:rsidR="00402772" w:rsidRPr="00E45B3F" w:rsidRDefault="00402772" w:rsidP="00E45B3F">
      <w:pPr>
        <w:shd w:val="clear" w:color="auto" w:fill="FFFFFF"/>
        <w:spacing w:after="0" w:line="276" w:lineRule="auto"/>
        <w:ind w:left="786"/>
        <w:jc w:val="both"/>
        <w:rPr>
          <w:rFonts w:eastAsia="Times New Roman" w:cs="Arial"/>
          <w:color w:val="1F4E79" w:themeColor="accent1" w:themeShade="80"/>
          <w:sz w:val="24"/>
          <w:szCs w:val="24"/>
        </w:rPr>
      </w:pPr>
    </w:p>
    <w:p w14:paraId="4C51F223" w14:textId="4D80EB0C" w:rsidR="00A269D9" w:rsidRPr="00A269D9" w:rsidRDefault="00A269D9" w:rsidP="00A269D9">
      <w:pPr>
        <w:numPr>
          <w:ilvl w:val="0"/>
          <w:numId w:val="23"/>
        </w:numPr>
        <w:shd w:val="clear" w:color="auto" w:fill="FFFFFF"/>
        <w:spacing w:after="0" w:line="276" w:lineRule="auto"/>
        <w:jc w:val="both"/>
        <w:rPr>
          <w:rFonts w:eastAsia="Times New Roman" w:cs="Arial"/>
          <w:sz w:val="24"/>
          <w:szCs w:val="24"/>
        </w:rPr>
      </w:pPr>
      <w:r>
        <w:rPr>
          <w:rFonts w:eastAsia="Times New Roman" w:cs="Arial"/>
          <w:color w:val="1F4E79" w:themeColor="accent1" w:themeShade="80"/>
          <w:sz w:val="24"/>
          <w:szCs w:val="24"/>
        </w:rPr>
        <w:t xml:space="preserve">¿Considera que la utilización de la figura del </w:t>
      </w:r>
      <w:r w:rsidRPr="00E45B3F">
        <w:rPr>
          <w:rFonts w:eastAsia="Times New Roman" w:cs="Arial"/>
          <w:b/>
          <w:color w:val="1F4E79" w:themeColor="accent1" w:themeShade="80"/>
          <w:sz w:val="24"/>
          <w:szCs w:val="24"/>
        </w:rPr>
        <w:t xml:space="preserve">convenio </w:t>
      </w:r>
      <w:r w:rsidR="00CF4041" w:rsidRPr="00E45B3F">
        <w:rPr>
          <w:rFonts w:eastAsia="Times New Roman" w:cs="Arial"/>
          <w:b/>
          <w:color w:val="1F4E79" w:themeColor="accent1" w:themeShade="80"/>
          <w:sz w:val="24"/>
          <w:szCs w:val="24"/>
        </w:rPr>
        <w:t>entre entidades del sector público y personas físicas o jurídicas sujetas al derecho privado</w:t>
      </w:r>
      <w:r w:rsidR="00CF4041" w:rsidRPr="00E45B3F" w:rsidDel="00637674">
        <w:rPr>
          <w:rFonts w:eastAsia="Times New Roman" w:cs="Arial"/>
          <w:color w:val="1F4E79" w:themeColor="accent1" w:themeShade="80"/>
          <w:sz w:val="24"/>
          <w:szCs w:val="24"/>
        </w:rPr>
        <w:t xml:space="preserve"> </w:t>
      </w:r>
      <w:r w:rsidRPr="00402772">
        <w:rPr>
          <w:rFonts w:eastAsia="Times New Roman" w:cs="Arial"/>
          <w:color w:val="1F4E79" w:themeColor="accent1" w:themeShade="80"/>
          <w:sz w:val="24"/>
          <w:szCs w:val="24"/>
        </w:rPr>
        <w:t>puede tener impacto</w:t>
      </w:r>
      <w:r>
        <w:rPr>
          <w:rFonts w:eastAsia="Times New Roman" w:cs="Arial"/>
          <w:color w:val="1F4E79" w:themeColor="accent1" w:themeShade="80"/>
          <w:sz w:val="24"/>
          <w:szCs w:val="24"/>
        </w:rPr>
        <w:t xml:space="preserve"> </w:t>
      </w:r>
      <w:r w:rsidRPr="00402772">
        <w:rPr>
          <w:rFonts w:eastAsia="Times New Roman" w:cs="Arial"/>
          <w:color w:val="1F4E79" w:themeColor="accent1" w:themeShade="80"/>
          <w:sz w:val="24"/>
          <w:szCs w:val="24"/>
        </w:rPr>
        <w:t>sobre la competencia?</w:t>
      </w:r>
      <w:r>
        <w:rPr>
          <w:rFonts w:eastAsia="Times New Roman" w:cs="Arial"/>
          <w:color w:val="1F4E79" w:themeColor="accent1" w:themeShade="80"/>
          <w:sz w:val="24"/>
          <w:szCs w:val="24"/>
        </w:rPr>
        <w:t xml:space="preserve"> </w:t>
      </w:r>
    </w:p>
    <w:p w14:paraId="26467BF6" w14:textId="790E5592" w:rsidR="00A269D9" w:rsidRDefault="00A269D9" w:rsidP="00A269D9">
      <w:pPr>
        <w:shd w:val="clear" w:color="auto" w:fill="FFFFFF"/>
        <w:spacing w:after="0" w:line="276" w:lineRule="auto"/>
        <w:ind w:left="786"/>
        <w:jc w:val="both"/>
        <w:rPr>
          <w:rFonts w:eastAsia="Times New Roman" w:cs="Arial"/>
          <w:sz w:val="24"/>
          <w:szCs w:val="24"/>
        </w:rPr>
      </w:pPr>
    </w:p>
    <w:p w14:paraId="50D0159F" w14:textId="71CF8F89" w:rsidR="00A269D9" w:rsidRPr="00402772" w:rsidRDefault="00A269D9" w:rsidP="00A269D9">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2D1319C3">
          <v:shape id="_x0000_i1227" type="#_x0000_t75" style="width:102pt;height:18pt" o:ole="">
            <v:imagedata r:id="rId31" o:title=""/>
          </v:shape>
          <w:control r:id="rId58" w:name="DefaultOcxName71312" w:shapeid="_x0000_i1227"/>
        </w:object>
      </w:r>
    </w:p>
    <w:p w14:paraId="64D4BE8C" w14:textId="77777777" w:rsidR="00402772" w:rsidRDefault="00402772" w:rsidP="00402772">
      <w:pPr>
        <w:shd w:val="clear" w:color="auto" w:fill="FFFFFF"/>
        <w:spacing w:line="276" w:lineRule="auto"/>
        <w:jc w:val="both"/>
        <w:rPr>
          <w:rFonts w:eastAsia="Times New Roman" w:cs="Arial"/>
          <w:sz w:val="24"/>
          <w:szCs w:val="24"/>
        </w:rPr>
      </w:pPr>
    </w:p>
    <w:p w14:paraId="1B7B73E7" w14:textId="17783BA0" w:rsidR="00402772" w:rsidRDefault="00402772" w:rsidP="00265712">
      <w:pPr>
        <w:numPr>
          <w:ilvl w:val="0"/>
          <w:numId w:val="23"/>
        </w:numPr>
        <w:shd w:val="clear" w:color="auto" w:fill="FFFFFF"/>
        <w:spacing w:after="0" w:line="276" w:lineRule="auto"/>
        <w:jc w:val="both"/>
        <w:rPr>
          <w:rFonts w:eastAsia="Times New Roman" w:cs="Arial"/>
          <w:color w:val="1F4E79" w:themeColor="accent1" w:themeShade="80"/>
          <w:sz w:val="24"/>
          <w:szCs w:val="24"/>
        </w:rPr>
      </w:pPr>
      <w:r>
        <w:rPr>
          <w:rFonts w:eastAsia="Times New Roman" w:cs="Arial"/>
          <w:color w:val="1F4E79" w:themeColor="accent1" w:themeShade="80"/>
          <w:sz w:val="24"/>
          <w:szCs w:val="24"/>
        </w:rPr>
        <w:t xml:space="preserve"> ¿Considera que el </w:t>
      </w:r>
      <w:r w:rsidR="00265712">
        <w:rPr>
          <w:rFonts w:eastAsia="Times New Roman" w:cs="Arial"/>
          <w:color w:val="1F4E79" w:themeColor="accent1" w:themeShade="80"/>
          <w:sz w:val="24"/>
          <w:szCs w:val="24"/>
        </w:rPr>
        <w:t>mero cumplimiento de los requisitos existentes</w:t>
      </w:r>
      <w:r w:rsidR="00A269D9">
        <w:rPr>
          <w:rFonts w:eastAsia="Times New Roman" w:cs="Arial"/>
          <w:color w:val="1F4E79" w:themeColor="accent1" w:themeShade="80"/>
          <w:sz w:val="24"/>
          <w:szCs w:val="24"/>
        </w:rPr>
        <w:t xml:space="preserve"> para utilizar el </w:t>
      </w:r>
      <w:r w:rsidR="00A269D9" w:rsidRPr="00A269D9">
        <w:rPr>
          <w:rFonts w:eastAsia="Times New Roman" w:cs="Arial"/>
          <w:color w:val="1F4E79" w:themeColor="accent1" w:themeShade="80"/>
          <w:sz w:val="24"/>
          <w:szCs w:val="24"/>
        </w:rPr>
        <w:t>instrumento del</w:t>
      </w:r>
      <w:r w:rsidR="00A269D9" w:rsidRPr="00A269D9">
        <w:rPr>
          <w:rFonts w:eastAsia="Times New Roman" w:cs="Arial"/>
          <w:b/>
          <w:color w:val="1F4E79" w:themeColor="accent1" w:themeShade="80"/>
          <w:sz w:val="24"/>
          <w:szCs w:val="24"/>
        </w:rPr>
        <w:t xml:space="preserve"> convenio </w:t>
      </w:r>
      <w:r>
        <w:rPr>
          <w:rFonts w:eastAsia="Times New Roman" w:cs="Arial"/>
          <w:color w:val="1F4E79" w:themeColor="accent1" w:themeShade="80"/>
          <w:sz w:val="24"/>
          <w:szCs w:val="24"/>
        </w:rPr>
        <w:t xml:space="preserve">es suficiente para salvaguardar la competencia? </w:t>
      </w:r>
    </w:p>
    <w:p w14:paraId="0C72CC8D" w14:textId="77777777" w:rsidR="00A269D9" w:rsidRDefault="00A269D9" w:rsidP="00A269D9">
      <w:pPr>
        <w:shd w:val="clear" w:color="auto" w:fill="FFFFFF"/>
        <w:spacing w:after="0" w:line="276" w:lineRule="auto"/>
        <w:ind w:left="786"/>
        <w:jc w:val="both"/>
        <w:rPr>
          <w:rFonts w:eastAsia="Times New Roman" w:cs="Arial"/>
          <w:color w:val="1F4E79" w:themeColor="accent1" w:themeShade="80"/>
          <w:sz w:val="24"/>
          <w:szCs w:val="24"/>
        </w:rPr>
      </w:pPr>
    </w:p>
    <w:p w14:paraId="1EB8051D" w14:textId="7EBB3A7F" w:rsidR="00402772" w:rsidRPr="00402772" w:rsidRDefault="00402772" w:rsidP="00402772">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6879AB93">
          <v:shape id="_x0000_i1230" type="#_x0000_t75" style="width:102pt;height:18pt" o:ole="">
            <v:imagedata r:id="rId31" o:title=""/>
          </v:shape>
          <w:control r:id="rId59" w:name="DefaultOcxName71311" w:shapeid="_x0000_i1230"/>
        </w:object>
      </w:r>
    </w:p>
    <w:p w14:paraId="0CA8D18F" w14:textId="77777777" w:rsidR="00402772" w:rsidRDefault="00402772" w:rsidP="00A269D9">
      <w:pPr>
        <w:shd w:val="clear" w:color="auto" w:fill="FFFFFF"/>
        <w:spacing w:line="276" w:lineRule="auto"/>
        <w:jc w:val="both"/>
        <w:rPr>
          <w:rFonts w:eastAsia="Times New Roman" w:cs="Arial"/>
          <w:color w:val="1F4E79" w:themeColor="accent1" w:themeShade="80"/>
          <w:sz w:val="24"/>
          <w:szCs w:val="24"/>
        </w:rPr>
      </w:pPr>
    </w:p>
    <w:p w14:paraId="4B430619" w14:textId="1DC7C154" w:rsidR="00646805" w:rsidRDefault="00965E2A" w:rsidP="00265712">
      <w:pPr>
        <w:numPr>
          <w:ilvl w:val="0"/>
          <w:numId w:val="23"/>
        </w:numPr>
        <w:shd w:val="clear" w:color="auto" w:fill="FFFFFF"/>
        <w:spacing w:after="0" w:line="276" w:lineRule="auto"/>
        <w:jc w:val="both"/>
        <w:rPr>
          <w:rFonts w:eastAsia="Times New Roman" w:cs="Arial"/>
          <w:color w:val="1F4E79" w:themeColor="accent1" w:themeShade="80"/>
          <w:sz w:val="24"/>
          <w:szCs w:val="24"/>
        </w:rPr>
      </w:pPr>
      <w:r>
        <w:rPr>
          <w:rFonts w:eastAsia="Times New Roman" w:cs="Arial"/>
          <w:color w:val="1F4E79" w:themeColor="accent1" w:themeShade="80"/>
          <w:sz w:val="24"/>
          <w:szCs w:val="24"/>
        </w:rPr>
        <w:t>¿Considera que la Administración debe</w:t>
      </w:r>
      <w:r w:rsidR="00265712">
        <w:rPr>
          <w:rFonts w:eastAsia="Times New Roman" w:cs="Arial"/>
          <w:color w:val="1F4E79" w:themeColor="accent1" w:themeShade="80"/>
          <w:sz w:val="24"/>
          <w:szCs w:val="24"/>
        </w:rPr>
        <w:t>ría justificar</w:t>
      </w:r>
      <w:r w:rsidR="00646805">
        <w:rPr>
          <w:rFonts w:eastAsia="Times New Roman" w:cs="Arial"/>
          <w:color w:val="1F4E79" w:themeColor="accent1" w:themeShade="80"/>
          <w:sz w:val="24"/>
          <w:szCs w:val="24"/>
        </w:rPr>
        <w:t>, caso por caso,</w:t>
      </w:r>
      <w:r w:rsidR="00265712">
        <w:rPr>
          <w:rFonts w:eastAsia="Times New Roman" w:cs="Arial"/>
          <w:color w:val="1F4E79" w:themeColor="accent1" w:themeShade="80"/>
          <w:sz w:val="24"/>
          <w:szCs w:val="24"/>
        </w:rPr>
        <w:t xml:space="preserve"> los </w:t>
      </w:r>
      <w:r w:rsidR="00646805" w:rsidRPr="00646805">
        <w:rPr>
          <w:rFonts w:eastAsia="Times New Roman" w:cs="Arial"/>
          <w:color w:val="1F4E79" w:themeColor="accent1" w:themeShade="80"/>
          <w:sz w:val="24"/>
          <w:szCs w:val="24"/>
        </w:rPr>
        <w:t>posibles efectos sobre la comp</w:t>
      </w:r>
      <w:r w:rsidR="00265712">
        <w:rPr>
          <w:rFonts w:eastAsia="Times New Roman" w:cs="Arial"/>
          <w:color w:val="1F4E79" w:themeColor="accent1" w:themeShade="80"/>
          <w:sz w:val="24"/>
          <w:szCs w:val="24"/>
        </w:rPr>
        <w:t xml:space="preserve">etencia que puede comportar </w:t>
      </w:r>
      <w:r w:rsidR="00A269D9">
        <w:rPr>
          <w:rFonts w:eastAsia="Times New Roman" w:cs="Arial"/>
          <w:color w:val="1F4E79" w:themeColor="accent1" w:themeShade="80"/>
          <w:sz w:val="24"/>
          <w:szCs w:val="24"/>
        </w:rPr>
        <w:t>la</w:t>
      </w:r>
      <w:r w:rsidR="00265712">
        <w:rPr>
          <w:rFonts w:eastAsia="Times New Roman" w:cs="Arial"/>
          <w:color w:val="1F4E79" w:themeColor="accent1" w:themeShade="80"/>
          <w:sz w:val="24"/>
          <w:szCs w:val="24"/>
        </w:rPr>
        <w:t xml:space="preserve"> </w:t>
      </w:r>
      <w:r w:rsidR="00646805" w:rsidRPr="00646805">
        <w:rPr>
          <w:rFonts w:eastAsia="Times New Roman" w:cs="Arial"/>
          <w:color w:val="1F4E79" w:themeColor="accent1" w:themeShade="80"/>
          <w:sz w:val="24"/>
          <w:szCs w:val="24"/>
        </w:rPr>
        <w:t>decisión</w:t>
      </w:r>
      <w:r w:rsidR="00A269D9">
        <w:rPr>
          <w:rFonts w:eastAsia="Times New Roman" w:cs="Arial"/>
          <w:color w:val="1F4E79" w:themeColor="accent1" w:themeShade="80"/>
          <w:sz w:val="24"/>
          <w:szCs w:val="24"/>
        </w:rPr>
        <w:t xml:space="preserve"> de acudir a un </w:t>
      </w:r>
      <w:r w:rsidR="00A269D9" w:rsidRPr="00A269D9">
        <w:rPr>
          <w:rFonts w:eastAsia="Times New Roman" w:cs="Arial"/>
          <w:b/>
          <w:color w:val="1F4E79" w:themeColor="accent1" w:themeShade="80"/>
          <w:sz w:val="24"/>
          <w:szCs w:val="24"/>
        </w:rPr>
        <w:t xml:space="preserve">convenio entre entidades </w:t>
      </w:r>
      <w:r w:rsidR="009C6713">
        <w:rPr>
          <w:rFonts w:eastAsia="Times New Roman" w:cs="Arial"/>
          <w:b/>
          <w:color w:val="1F4E79" w:themeColor="accent1" w:themeShade="80"/>
          <w:sz w:val="24"/>
          <w:szCs w:val="24"/>
        </w:rPr>
        <w:t>del sector público</w:t>
      </w:r>
      <w:r w:rsidR="00646805">
        <w:rPr>
          <w:rFonts w:eastAsia="Times New Roman" w:cs="Arial"/>
          <w:color w:val="1F4E79" w:themeColor="accent1" w:themeShade="80"/>
          <w:sz w:val="24"/>
          <w:szCs w:val="24"/>
        </w:rPr>
        <w:t xml:space="preserve">? </w:t>
      </w:r>
    </w:p>
    <w:p w14:paraId="417A669E" w14:textId="77777777" w:rsidR="00A269D9" w:rsidRPr="00646805" w:rsidRDefault="00A269D9" w:rsidP="00A269D9">
      <w:pPr>
        <w:shd w:val="clear" w:color="auto" w:fill="FFFFFF"/>
        <w:spacing w:after="0" w:line="276" w:lineRule="auto"/>
        <w:ind w:left="786"/>
        <w:jc w:val="both"/>
        <w:rPr>
          <w:rFonts w:eastAsia="Times New Roman" w:cs="Arial"/>
          <w:color w:val="1F4E79" w:themeColor="accent1" w:themeShade="80"/>
          <w:sz w:val="24"/>
          <w:szCs w:val="24"/>
        </w:rPr>
      </w:pPr>
    </w:p>
    <w:p w14:paraId="5CDD3485" w14:textId="66062E0C" w:rsidR="00646805" w:rsidRPr="00402772" w:rsidRDefault="00646805" w:rsidP="00646805">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38101AB4">
          <v:shape id="_x0000_i1233" type="#_x0000_t75" style="width:102pt;height:18pt" o:ole="">
            <v:imagedata r:id="rId31" o:title=""/>
          </v:shape>
          <w:control r:id="rId60" w:name="DefaultOcxName713111" w:shapeid="_x0000_i1233"/>
        </w:object>
      </w:r>
    </w:p>
    <w:p w14:paraId="13AB9216" w14:textId="77777777" w:rsidR="00646805" w:rsidRDefault="00646805" w:rsidP="00646805">
      <w:pPr>
        <w:shd w:val="clear" w:color="auto" w:fill="FFFFFF"/>
        <w:spacing w:line="276" w:lineRule="auto"/>
        <w:jc w:val="both"/>
        <w:rPr>
          <w:rFonts w:eastAsia="Times New Roman" w:cs="Arial"/>
          <w:color w:val="1F4E79" w:themeColor="accent1" w:themeShade="80"/>
          <w:sz w:val="24"/>
          <w:szCs w:val="24"/>
        </w:rPr>
      </w:pPr>
    </w:p>
    <w:p w14:paraId="29F909FE" w14:textId="549E3F10" w:rsidR="00A269D9" w:rsidRDefault="00A269D9" w:rsidP="00A269D9">
      <w:pPr>
        <w:numPr>
          <w:ilvl w:val="0"/>
          <w:numId w:val="23"/>
        </w:numPr>
        <w:shd w:val="clear" w:color="auto" w:fill="FFFFFF"/>
        <w:spacing w:after="0" w:line="276" w:lineRule="auto"/>
        <w:jc w:val="both"/>
        <w:rPr>
          <w:rFonts w:eastAsia="Times New Roman" w:cs="Arial"/>
          <w:color w:val="1F4E79" w:themeColor="accent1" w:themeShade="80"/>
          <w:sz w:val="24"/>
          <w:szCs w:val="24"/>
        </w:rPr>
      </w:pPr>
      <w:r>
        <w:rPr>
          <w:rFonts w:eastAsia="Times New Roman" w:cs="Arial"/>
          <w:color w:val="1F4E79" w:themeColor="accent1" w:themeShade="80"/>
          <w:sz w:val="24"/>
          <w:szCs w:val="24"/>
        </w:rPr>
        <w:lastRenderedPageBreak/>
        <w:t xml:space="preserve">¿Considera que la Administración debería justificar, caso por caso, los </w:t>
      </w:r>
      <w:r w:rsidRPr="00646805">
        <w:rPr>
          <w:rFonts w:eastAsia="Times New Roman" w:cs="Arial"/>
          <w:color w:val="1F4E79" w:themeColor="accent1" w:themeShade="80"/>
          <w:sz w:val="24"/>
          <w:szCs w:val="24"/>
        </w:rPr>
        <w:t>posibles efectos sobre la comp</w:t>
      </w:r>
      <w:r>
        <w:rPr>
          <w:rFonts w:eastAsia="Times New Roman" w:cs="Arial"/>
          <w:color w:val="1F4E79" w:themeColor="accent1" w:themeShade="80"/>
          <w:sz w:val="24"/>
          <w:szCs w:val="24"/>
        </w:rPr>
        <w:t xml:space="preserve">etencia que puede comportar la </w:t>
      </w:r>
      <w:r w:rsidRPr="00646805">
        <w:rPr>
          <w:rFonts w:eastAsia="Times New Roman" w:cs="Arial"/>
          <w:color w:val="1F4E79" w:themeColor="accent1" w:themeShade="80"/>
          <w:sz w:val="24"/>
          <w:szCs w:val="24"/>
        </w:rPr>
        <w:t>decisión</w:t>
      </w:r>
      <w:r>
        <w:rPr>
          <w:rFonts w:eastAsia="Times New Roman" w:cs="Arial"/>
          <w:color w:val="1F4E79" w:themeColor="accent1" w:themeShade="80"/>
          <w:sz w:val="24"/>
          <w:szCs w:val="24"/>
        </w:rPr>
        <w:t xml:space="preserve"> de acudir a un </w:t>
      </w:r>
      <w:r w:rsidRPr="00A269D9">
        <w:rPr>
          <w:rFonts w:eastAsia="Times New Roman" w:cs="Arial"/>
          <w:b/>
          <w:color w:val="1F4E79" w:themeColor="accent1" w:themeShade="80"/>
          <w:sz w:val="24"/>
          <w:szCs w:val="24"/>
        </w:rPr>
        <w:t xml:space="preserve">convenio </w:t>
      </w:r>
      <w:r w:rsidR="00FA3451" w:rsidRPr="004562E5">
        <w:rPr>
          <w:rFonts w:cs="Arial"/>
          <w:b/>
          <w:color w:val="1F4E79" w:themeColor="accent1" w:themeShade="80"/>
          <w:sz w:val="24"/>
          <w:szCs w:val="24"/>
        </w:rPr>
        <w:t xml:space="preserve">convenios </w:t>
      </w:r>
      <w:r w:rsidR="00FA3451" w:rsidRPr="00823678">
        <w:rPr>
          <w:rFonts w:cs="Arial"/>
          <w:b/>
          <w:color w:val="1F4E79" w:themeColor="accent1" w:themeShade="80"/>
          <w:sz w:val="24"/>
          <w:szCs w:val="24"/>
        </w:rPr>
        <w:t>entre entidades del sector público y personas físicas o jurídicas sujetas al derecho privado</w:t>
      </w:r>
      <w:r>
        <w:rPr>
          <w:rFonts w:eastAsia="Times New Roman" w:cs="Arial"/>
          <w:color w:val="1F4E79" w:themeColor="accent1" w:themeShade="80"/>
          <w:sz w:val="24"/>
          <w:szCs w:val="24"/>
        </w:rPr>
        <w:t xml:space="preserve">? </w:t>
      </w:r>
    </w:p>
    <w:p w14:paraId="520116D6" w14:textId="77777777" w:rsidR="00A269D9" w:rsidRPr="00646805" w:rsidRDefault="00A269D9" w:rsidP="00A269D9">
      <w:pPr>
        <w:shd w:val="clear" w:color="auto" w:fill="FFFFFF"/>
        <w:spacing w:after="0" w:line="276" w:lineRule="auto"/>
        <w:ind w:left="786"/>
        <w:jc w:val="both"/>
        <w:rPr>
          <w:rFonts w:eastAsia="Times New Roman" w:cs="Arial"/>
          <w:color w:val="1F4E79" w:themeColor="accent1" w:themeShade="80"/>
          <w:sz w:val="24"/>
          <w:szCs w:val="24"/>
        </w:rPr>
      </w:pPr>
    </w:p>
    <w:p w14:paraId="0ED5E71D" w14:textId="1ECCF98D" w:rsidR="00A269D9" w:rsidRPr="00402772" w:rsidRDefault="00A269D9" w:rsidP="00A269D9">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797F76AF">
          <v:shape id="_x0000_i1236" type="#_x0000_t75" style="width:102pt;height:18pt" o:ole="">
            <v:imagedata r:id="rId31" o:title=""/>
          </v:shape>
          <w:control r:id="rId61" w:name="DefaultOcxName7131111" w:shapeid="_x0000_i1236"/>
        </w:object>
      </w:r>
    </w:p>
    <w:p w14:paraId="3F0FEF12" w14:textId="77777777" w:rsidR="00A269D9" w:rsidRDefault="00A269D9" w:rsidP="00A269D9">
      <w:pPr>
        <w:shd w:val="clear" w:color="auto" w:fill="FFFFFF"/>
        <w:spacing w:line="276" w:lineRule="auto"/>
        <w:jc w:val="both"/>
        <w:rPr>
          <w:rFonts w:eastAsia="Times New Roman" w:cs="Arial"/>
          <w:color w:val="1F4E79" w:themeColor="accent1" w:themeShade="80"/>
          <w:sz w:val="24"/>
          <w:szCs w:val="24"/>
        </w:rPr>
      </w:pPr>
    </w:p>
    <w:p w14:paraId="5EB6DD6D" w14:textId="77777777" w:rsidR="00A269D9" w:rsidRPr="0063670E" w:rsidRDefault="00A269D9" w:rsidP="00A269D9">
      <w:pPr>
        <w:numPr>
          <w:ilvl w:val="0"/>
          <w:numId w:val="23"/>
        </w:numPr>
        <w:shd w:val="clear" w:color="auto" w:fill="FFFFFF"/>
        <w:spacing w:after="0" w:line="276" w:lineRule="auto"/>
        <w:jc w:val="both"/>
        <w:rPr>
          <w:rFonts w:eastAsia="Times New Roman" w:cs="Arial"/>
          <w:color w:val="3F4F54"/>
          <w:sz w:val="24"/>
          <w:szCs w:val="24"/>
          <w:lang w:eastAsia="es-ES"/>
        </w:rPr>
      </w:pPr>
      <w:r w:rsidRPr="00F66DBA">
        <w:rPr>
          <w:rFonts w:eastAsia="Times New Roman" w:cs="Arial"/>
          <w:bCs/>
          <w:color w:val="1F4E79" w:themeColor="accent1" w:themeShade="80"/>
          <w:sz w:val="24"/>
          <w:szCs w:val="24"/>
          <w:lang w:eastAsia="es-ES"/>
        </w:rPr>
        <w:t>Si</w:t>
      </w:r>
      <w:r w:rsidRPr="00402772">
        <w:rPr>
          <w:rFonts w:eastAsia="Times New Roman" w:cs="Arial"/>
          <w:color w:val="1F4E79" w:themeColor="accent1" w:themeShade="80"/>
          <w:sz w:val="24"/>
          <w:szCs w:val="24"/>
          <w:lang w:eastAsia="es-ES"/>
        </w:rPr>
        <w:t xml:space="preserve"> lo desea, puede proveer comentarios adicionales a sus respuestas anteriores (máximo 4.000 caracteres)</w:t>
      </w:r>
    </w:p>
    <w:p w14:paraId="285978BD" w14:textId="0F0BBF2D" w:rsidR="00A269D9" w:rsidRDefault="00A269D9" w:rsidP="00A269D9">
      <w:pPr>
        <w:shd w:val="clear" w:color="auto" w:fill="FFFFFF"/>
        <w:spacing w:after="0" w:line="276" w:lineRule="auto"/>
        <w:ind w:left="708"/>
        <w:jc w:val="both"/>
        <w:rPr>
          <w:rFonts w:eastAsia="Times New Roman" w:cs="Arial"/>
          <w:color w:val="3F4F54"/>
          <w:sz w:val="24"/>
          <w:szCs w:val="24"/>
        </w:rPr>
      </w:pPr>
      <w:r w:rsidRPr="0063670E">
        <w:rPr>
          <w:rFonts w:eastAsia="Times New Roman" w:cs="Arial"/>
          <w:color w:val="3F4F54"/>
          <w:sz w:val="24"/>
          <w:szCs w:val="24"/>
        </w:rPr>
        <w:object w:dxaOrig="225" w:dyaOrig="225" w14:anchorId="5527460A">
          <v:shape id="_x0000_i1240" type="#_x0000_t75" style="width:249pt;height:67.5pt" o:ole="">
            <v:imagedata r:id="rId27" o:title=""/>
          </v:shape>
          <w:control r:id="rId62" w:name="DefaultOcxName5121" w:shapeid="_x0000_i1240"/>
        </w:object>
      </w:r>
    </w:p>
    <w:p w14:paraId="7AE53DF2" w14:textId="77777777" w:rsidR="00FC4CDF" w:rsidRDefault="00FC4CDF" w:rsidP="00A269D9">
      <w:pPr>
        <w:shd w:val="clear" w:color="auto" w:fill="FFFFFF"/>
        <w:spacing w:after="0" w:line="276" w:lineRule="auto"/>
        <w:jc w:val="both"/>
        <w:rPr>
          <w:rFonts w:eastAsia="Times New Roman" w:cs="Arial"/>
          <w:b/>
          <w:bCs/>
          <w:sz w:val="24"/>
          <w:szCs w:val="24"/>
          <w:lang w:eastAsia="es-ES"/>
        </w:rPr>
      </w:pPr>
    </w:p>
    <w:p w14:paraId="47867788" w14:textId="5026F6AF" w:rsidR="00FC4CDF" w:rsidRDefault="007B7131" w:rsidP="00FC4CDF">
      <w:pPr>
        <w:shd w:val="clear" w:color="auto" w:fill="FFFFFF"/>
        <w:spacing w:after="0" w:line="276" w:lineRule="auto"/>
        <w:jc w:val="both"/>
        <w:rPr>
          <w:rFonts w:eastAsia="Times New Roman" w:cs="Arial"/>
          <w:b/>
          <w:bCs/>
          <w:sz w:val="24"/>
          <w:szCs w:val="24"/>
          <w:lang w:eastAsia="es-ES"/>
        </w:rPr>
      </w:pPr>
      <w:r>
        <w:rPr>
          <w:rFonts w:eastAsia="Times New Roman" w:cs="Arial"/>
          <w:b/>
          <w:bCs/>
          <w:sz w:val="24"/>
          <w:szCs w:val="24"/>
          <w:lang w:eastAsia="es-ES"/>
        </w:rPr>
        <w:t>Encargos a</w:t>
      </w:r>
      <w:r w:rsidR="00FC4CDF">
        <w:rPr>
          <w:rFonts w:eastAsia="Times New Roman" w:cs="Arial"/>
          <w:b/>
          <w:bCs/>
          <w:sz w:val="24"/>
          <w:szCs w:val="24"/>
          <w:lang w:eastAsia="es-ES"/>
        </w:rPr>
        <w:t xml:space="preserve"> medios propios y afectación a la competencia</w:t>
      </w:r>
    </w:p>
    <w:p w14:paraId="1D282FEE" w14:textId="77777777" w:rsidR="00646805" w:rsidRDefault="00646805" w:rsidP="00646805">
      <w:pPr>
        <w:shd w:val="clear" w:color="auto" w:fill="FFFFFF"/>
        <w:spacing w:line="276" w:lineRule="auto"/>
        <w:jc w:val="both"/>
        <w:rPr>
          <w:rFonts w:eastAsia="Times New Roman" w:cs="Arial"/>
          <w:color w:val="1F4E79" w:themeColor="accent1" w:themeShade="80"/>
          <w:sz w:val="24"/>
          <w:szCs w:val="24"/>
        </w:rPr>
      </w:pPr>
    </w:p>
    <w:p w14:paraId="2F8028B4" w14:textId="740A76ED" w:rsidR="00A269D9" w:rsidRPr="00DA399A" w:rsidRDefault="00A269D9" w:rsidP="00A269D9">
      <w:pPr>
        <w:numPr>
          <w:ilvl w:val="0"/>
          <w:numId w:val="23"/>
        </w:numPr>
        <w:shd w:val="clear" w:color="auto" w:fill="FFFFFF"/>
        <w:spacing w:after="0" w:line="276" w:lineRule="auto"/>
        <w:jc w:val="both"/>
        <w:rPr>
          <w:rFonts w:eastAsia="Times New Roman" w:cs="Arial"/>
          <w:sz w:val="24"/>
          <w:szCs w:val="24"/>
        </w:rPr>
      </w:pPr>
      <w:r>
        <w:rPr>
          <w:rFonts w:eastAsia="Times New Roman" w:cs="Arial"/>
          <w:color w:val="1F4E79" w:themeColor="accent1" w:themeShade="80"/>
          <w:sz w:val="24"/>
          <w:szCs w:val="24"/>
        </w:rPr>
        <w:t xml:space="preserve">¿Considera que la utilización de la figura del </w:t>
      </w:r>
      <w:r>
        <w:rPr>
          <w:rFonts w:eastAsia="Times New Roman" w:cs="Arial"/>
          <w:b/>
          <w:color w:val="1F4E79" w:themeColor="accent1" w:themeShade="80"/>
          <w:sz w:val="24"/>
          <w:szCs w:val="24"/>
        </w:rPr>
        <w:t xml:space="preserve">encargo a los medios propios </w:t>
      </w:r>
      <w:r w:rsidRPr="00402772">
        <w:rPr>
          <w:rFonts w:eastAsia="Times New Roman" w:cs="Arial"/>
          <w:color w:val="1F4E79" w:themeColor="accent1" w:themeShade="80"/>
          <w:sz w:val="24"/>
          <w:szCs w:val="24"/>
        </w:rPr>
        <w:t>puede tener impacto</w:t>
      </w:r>
      <w:r>
        <w:rPr>
          <w:rFonts w:eastAsia="Times New Roman" w:cs="Arial"/>
          <w:color w:val="1F4E79" w:themeColor="accent1" w:themeShade="80"/>
          <w:sz w:val="24"/>
          <w:szCs w:val="24"/>
        </w:rPr>
        <w:t xml:space="preserve"> </w:t>
      </w:r>
      <w:r w:rsidRPr="00402772">
        <w:rPr>
          <w:rFonts w:eastAsia="Times New Roman" w:cs="Arial"/>
          <w:color w:val="1F4E79" w:themeColor="accent1" w:themeShade="80"/>
          <w:sz w:val="24"/>
          <w:szCs w:val="24"/>
        </w:rPr>
        <w:t>sobre la competencia</w:t>
      </w:r>
      <w:r>
        <w:rPr>
          <w:rFonts w:eastAsia="Times New Roman" w:cs="Arial"/>
          <w:color w:val="1F4E79" w:themeColor="accent1" w:themeShade="80"/>
          <w:sz w:val="24"/>
          <w:szCs w:val="24"/>
        </w:rPr>
        <w:t xml:space="preserve"> en el mercado del aprovisionamiento público</w:t>
      </w:r>
      <w:r w:rsidRPr="00402772">
        <w:rPr>
          <w:rFonts w:eastAsia="Times New Roman" w:cs="Arial"/>
          <w:color w:val="1F4E79" w:themeColor="accent1" w:themeShade="80"/>
          <w:sz w:val="24"/>
          <w:szCs w:val="24"/>
        </w:rPr>
        <w:t>?</w:t>
      </w:r>
      <w:r>
        <w:rPr>
          <w:rFonts w:eastAsia="Times New Roman" w:cs="Arial"/>
          <w:color w:val="1F4E79" w:themeColor="accent1" w:themeShade="80"/>
          <w:sz w:val="24"/>
          <w:szCs w:val="24"/>
        </w:rPr>
        <w:t xml:space="preserve"> </w:t>
      </w:r>
    </w:p>
    <w:p w14:paraId="70B8B1E7" w14:textId="77777777" w:rsidR="00DA399A" w:rsidRDefault="00DA399A" w:rsidP="00DA399A">
      <w:pPr>
        <w:shd w:val="clear" w:color="auto" w:fill="FFFFFF"/>
        <w:spacing w:after="0" w:line="276" w:lineRule="auto"/>
        <w:ind w:left="786"/>
        <w:jc w:val="both"/>
        <w:rPr>
          <w:rFonts w:eastAsia="Times New Roman" w:cs="Arial"/>
          <w:sz w:val="24"/>
          <w:szCs w:val="24"/>
        </w:rPr>
      </w:pPr>
    </w:p>
    <w:p w14:paraId="62A658C1" w14:textId="6F5468C5" w:rsidR="00A269D9" w:rsidRPr="00402772" w:rsidRDefault="00A269D9" w:rsidP="00A269D9">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051FC974">
          <v:shape id="_x0000_i1242" type="#_x0000_t75" style="width:102pt;height:18pt" o:ole="">
            <v:imagedata r:id="rId31" o:title=""/>
          </v:shape>
          <w:control r:id="rId63" w:name="DefaultOcxName71313" w:shapeid="_x0000_i1242"/>
        </w:object>
      </w:r>
    </w:p>
    <w:p w14:paraId="6FB4B9E4" w14:textId="77777777" w:rsidR="00A269D9" w:rsidRDefault="00A269D9" w:rsidP="00A269D9">
      <w:pPr>
        <w:shd w:val="clear" w:color="auto" w:fill="FFFFFF"/>
        <w:spacing w:after="0" w:line="276" w:lineRule="auto"/>
        <w:ind w:left="786"/>
        <w:jc w:val="both"/>
        <w:rPr>
          <w:rFonts w:eastAsia="Times New Roman" w:cs="Arial"/>
          <w:color w:val="1F4E79" w:themeColor="accent1" w:themeShade="80"/>
          <w:sz w:val="24"/>
          <w:szCs w:val="24"/>
        </w:rPr>
      </w:pPr>
    </w:p>
    <w:p w14:paraId="79EFD6E4" w14:textId="50815B8E" w:rsidR="00A269D9" w:rsidRPr="003E7720" w:rsidRDefault="00A269D9" w:rsidP="003E7720">
      <w:pPr>
        <w:numPr>
          <w:ilvl w:val="0"/>
          <w:numId w:val="23"/>
        </w:numPr>
        <w:shd w:val="clear" w:color="auto" w:fill="FFFFFF" w:themeFill="background1"/>
        <w:spacing w:after="0" w:line="276" w:lineRule="auto"/>
        <w:jc w:val="both"/>
        <w:rPr>
          <w:rFonts w:eastAsia="Times New Roman" w:cs="Arial"/>
          <w:sz w:val="24"/>
          <w:szCs w:val="24"/>
        </w:rPr>
      </w:pPr>
      <w:r w:rsidRPr="003E7720">
        <w:rPr>
          <w:rFonts w:eastAsia="Times New Roman" w:cs="Arial"/>
          <w:color w:val="1F4E79" w:themeColor="accent1" w:themeShade="80"/>
          <w:sz w:val="24"/>
          <w:szCs w:val="24"/>
        </w:rPr>
        <w:t xml:space="preserve">¿Considera que la utilización de la figura del </w:t>
      </w:r>
      <w:r w:rsidRPr="003E7720">
        <w:rPr>
          <w:rFonts w:eastAsia="Times New Roman" w:cs="Arial"/>
          <w:b/>
          <w:color w:val="1F4E79" w:themeColor="accent1" w:themeShade="80"/>
          <w:sz w:val="24"/>
          <w:szCs w:val="24"/>
        </w:rPr>
        <w:t xml:space="preserve">encargo a los medios propios </w:t>
      </w:r>
      <w:r w:rsidRPr="003E7720">
        <w:rPr>
          <w:rFonts w:eastAsia="Times New Roman" w:cs="Arial"/>
          <w:color w:val="1F4E79" w:themeColor="accent1" w:themeShade="80"/>
          <w:sz w:val="24"/>
          <w:szCs w:val="24"/>
        </w:rPr>
        <w:t xml:space="preserve">puede tener impacto sobre la competencia en los mercados </w:t>
      </w:r>
      <w:r w:rsidR="007B7131" w:rsidRPr="003E7720">
        <w:rPr>
          <w:rFonts w:eastAsia="Times New Roman" w:cs="Arial"/>
          <w:b/>
          <w:color w:val="1F4E79" w:themeColor="accent1" w:themeShade="80"/>
          <w:sz w:val="24"/>
          <w:szCs w:val="24"/>
        </w:rPr>
        <w:t>distinto</w:t>
      </w:r>
      <w:r w:rsidRPr="003E7720">
        <w:rPr>
          <w:rFonts w:eastAsia="Times New Roman" w:cs="Arial"/>
          <w:b/>
          <w:color w:val="1F4E79" w:themeColor="accent1" w:themeShade="80"/>
          <w:sz w:val="24"/>
          <w:szCs w:val="24"/>
        </w:rPr>
        <w:t xml:space="preserve"> </w:t>
      </w:r>
      <w:r w:rsidRPr="003E7720">
        <w:rPr>
          <w:rFonts w:eastAsia="Times New Roman" w:cs="Arial"/>
          <w:color w:val="1F4E79" w:themeColor="accent1" w:themeShade="80"/>
          <w:sz w:val="24"/>
          <w:szCs w:val="24"/>
        </w:rPr>
        <w:t xml:space="preserve">al del aprovisionamiento público? </w:t>
      </w:r>
    </w:p>
    <w:p w14:paraId="69E58338" w14:textId="77777777" w:rsidR="00DA399A" w:rsidRDefault="00DA399A" w:rsidP="003E7720">
      <w:pPr>
        <w:shd w:val="clear" w:color="auto" w:fill="FFFFFF" w:themeFill="background1"/>
        <w:spacing w:after="0" w:line="276" w:lineRule="auto"/>
        <w:ind w:left="786"/>
        <w:jc w:val="both"/>
        <w:rPr>
          <w:rFonts w:eastAsia="Times New Roman" w:cs="Arial"/>
          <w:sz w:val="24"/>
          <w:szCs w:val="24"/>
        </w:rPr>
      </w:pPr>
    </w:p>
    <w:p w14:paraId="0113D136" w14:textId="23A0290F" w:rsidR="00A269D9" w:rsidRPr="00402772" w:rsidRDefault="00A269D9" w:rsidP="00A269D9">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01C1914D">
          <v:shape id="_x0000_i1245" type="#_x0000_t75" style="width:102pt;height:18pt" o:ole="">
            <v:imagedata r:id="rId31" o:title=""/>
          </v:shape>
          <w:control r:id="rId64" w:name="DefaultOcxName713131" w:shapeid="_x0000_i1245"/>
        </w:object>
      </w:r>
    </w:p>
    <w:p w14:paraId="19418615" w14:textId="6C20D5D2" w:rsidR="00A269D9" w:rsidRDefault="00A269D9" w:rsidP="00A269D9">
      <w:pPr>
        <w:shd w:val="clear" w:color="auto" w:fill="FFFFFF"/>
        <w:spacing w:after="0" w:line="276" w:lineRule="auto"/>
        <w:ind w:left="786"/>
        <w:jc w:val="both"/>
        <w:rPr>
          <w:rFonts w:eastAsia="Times New Roman" w:cs="Arial"/>
          <w:color w:val="1F4E79" w:themeColor="accent1" w:themeShade="80"/>
          <w:sz w:val="24"/>
          <w:szCs w:val="24"/>
        </w:rPr>
      </w:pPr>
    </w:p>
    <w:p w14:paraId="6C071DD0" w14:textId="0DA2415D" w:rsidR="00DA399A" w:rsidRDefault="00DA399A" w:rsidP="00DA399A">
      <w:pPr>
        <w:numPr>
          <w:ilvl w:val="0"/>
          <w:numId w:val="23"/>
        </w:numPr>
        <w:shd w:val="clear" w:color="auto" w:fill="FFFFFF"/>
        <w:spacing w:after="0" w:line="276" w:lineRule="auto"/>
        <w:jc w:val="both"/>
        <w:rPr>
          <w:rFonts w:eastAsia="Times New Roman" w:cs="Arial"/>
          <w:color w:val="1F4E79" w:themeColor="accent1" w:themeShade="80"/>
          <w:sz w:val="24"/>
          <w:szCs w:val="24"/>
        </w:rPr>
      </w:pPr>
      <w:r>
        <w:rPr>
          <w:rFonts w:eastAsia="Times New Roman" w:cs="Arial"/>
          <w:color w:val="1F4E79" w:themeColor="accent1" w:themeShade="80"/>
          <w:sz w:val="24"/>
          <w:szCs w:val="24"/>
        </w:rPr>
        <w:t xml:space="preserve">¿Considera que la Administración debería justificar, caso por caso, los </w:t>
      </w:r>
      <w:r w:rsidRPr="00646805">
        <w:rPr>
          <w:rFonts w:eastAsia="Times New Roman" w:cs="Arial"/>
          <w:color w:val="1F4E79" w:themeColor="accent1" w:themeShade="80"/>
          <w:sz w:val="24"/>
          <w:szCs w:val="24"/>
        </w:rPr>
        <w:t>posibles efectos sobre la comp</w:t>
      </w:r>
      <w:r>
        <w:rPr>
          <w:rFonts w:eastAsia="Times New Roman" w:cs="Arial"/>
          <w:color w:val="1F4E79" w:themeColor="accent1" w:themeShade="80"/>
          <w:sz w:val="24"/>
          <w:szCs w:val="24"/>
        </w:rPr>
        <w:t xml:space="preserve">etencia que puede comportar la </w:t>
      </w:r>
      <w:r w:rsidRPr="00646805">
        <w:rPr>
          <w:rFonts w:eastAsia="Times New Roman" w:cs="Arial"/>
          <w:color w:val="1F4E79" w:themeColor="accent1" w:themeShade="80"/>
          <w:sz w:val="24"/>
          <w:szCs w:val="24"/>
        </w:rPr>
        <w:t>decisión</w:t>
      </w:r>
      <w:r>
        <w:rPr>
          <w:rFonts w:eastAsia="Times New Roman" w:cs="Arial"/>
          <w:color w:val="1F4E79" w:themeColor="accent1" w:themeShade="80"/>
          <w:sz w:val="24"/>
          <w:szCs w:val="24"/>
        </w:rPr>
        <w:t xml:space="preserve"> de acudir a un </w:t>
      </w:r>
      <w:r>
        <w:rPr>
          <w:rFonts w:eastAsia="Times New Roman" w:cs="Arial"/>
          <w:b/>
          <w:color w:val="1F4E79" w:themeColor="accent1" w:themeShade="80"/>
          <w:sz w:val="24"/>
          <w:szCs w:val="24"/>
        </w:rPr>
        <w:t>encargo a un medio propio</w:t>
      </w:r>
      <w:r>
        <w:rPr>
          <w:rFonts w:eastAsia="Times New Roman" w:cs="Arial"/>
          <w:color w:val="1F4E79" w:themeColor="accent1" w:themeShade="80"/>
          <w:sz w:val="24"/>
          <w:szCs w:val="24"/>
        </w:rPr>
        <w:t xml:space="preserve">? </w:t>
      </w:r>
    </w:p>
    <w:p w14:paraId="680FA2EE" w14:textId="77777777" w:rsidR="00DA399A" w:rsidRPr="00646805" w:rsidRDefault="00DA399A" w:rsidP="00DA399A">
      <w:pPr>
        <w:shd w:val="clear" w:color="auto" w:fill="FFFFFF"/>
        <w:spacing w:after="0" w:line="276" w:lineRule="auto"/>
        <w:ind w:left="786"/>
        <w:jc w:val="both"/>
        <w:rPr>
          <w:rFonts w:eastAsia="Times New Roman" w:cs="Arial"/>
          <w:color w:val="1F4E79" w:themeColor="accent1" w:themeShade="80"/>
          <w:sz w:val="24"/>
          <w:szCs w:val="24"/>
        </w:rPr>
      </w:pPr>
    </w:p>
    <w:p w14:paraId="3AEA73BB" w14:textId="629D1977" w:rsidR="00DA399A" w:rsidRPr="00402772" w:rsidRDefault="00DA399A" w:rsidP="00DA399A">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20C977D6">
          <v:shape id="_x0000_i1248" type="#_x0000_t75" style="width:102pt;height:18pt" o:ole="">
            <v:imagedata r:id="rId31" o:title=""/>
          </v:shape>
          <w:control r:id="rId65" w:name="DefaultOcxName7131112" w:shapeid="_x0000_i1248"/>
        </w:object>
      </w:r>
    </w:p>
    <w:p w14:paraId="42B7D093" w14:textId="77777777" w:rsidR="00DA399A" w:rsidRDefault="00DA399A" w:rsidP="00A269D9">
      <w:pPr>
        <w:shd w:val="clear" w:color="auto" w:fill="FFFFFF"/>
        <w:spacing w:after="0" w:line="276" w:lineRule="auto"/>
        <w:ind w:left="786"/>
        <w:jc w:val="both"/>
        <w:rPr>
          <w:rFonts w:eastAsia="Times New Roman" w:cs="Arial"/>
          <w:color w:val="1F4E79" w:themeColor="accent1" w:themeShade="80"/>
          <w:sz w:val="24"/>
          <w:szCs w:val="24"/>
        </w:rPr>
      </w:pPr>
    </w:p>
    <w:p w14:paraId="43973578" w14:textId="24B23A0B" w:rsidR="00DA399A" w:rsidRDefault="00DA399A" w:rsidP="00DA399A">
      <w:pPr>
        <w:numPr>
          <w:ilvl w:val="0"/>
          <w:numId w:val="23"/>
        </w:numPr>
        <w:shd w:val="clear" w:color="auto" w:fill="FFFFFF"/>
        <w:spacing w:after="0" w:line="276" w:lineRule="auto"/>
        <w:jc w:val="both"/>
        <w:rPr>
          <w:rFonts w:eastAsia="Times New Roman" w:cs="Arial"/>
          <w:color w:val="1F4E79" w:themeColor="accent1" w:themeShade="80"/>
          <w:sz w:val="24"/>
          <w:szCs w:val="24"/>
        </w:rPr>
      </w:pPr>
      <w:r>
        <w:rPr>
          <w:rFonts w:eastAsia="Times New Roman" w:cs="Arial"/>
          <w:color w:val="1F4E79" w:themeColor="accent1" w:themeShade="80"/>
          <w:sz w:val="24"/>
          <w:szCs w:val="24"/>
        </w:rPr>
        <w:t xml:space="preserve">¿Considera que el mero cumplimiento de los requisitos existentes para utilizar la figura del </w:t>
      </w:r>
      <w:r w:rsidRPr="00DA399A">
        <w:rPr>
          <w:rFonts w:eastAsia="Times New Roman" w:cs="Arial"/>
          <w:b/>
          <w:color w:val="1F4E79" w:themeColor="accent1" w:themeShade="80"/>
          <w:sz w:val="24"/>
          <w:szCs w:val="24"/>
        </w:rPr>
        <w:t>encargo al medio propio</w:t>
      </w:r>
      <w:r>
        <w:rPr>
          <w:rFonts w:eastAsia="Times New Roman" w:cs="Arial"/>
          <w:color w:val="1F4E79" w:themeColor="accent1" w:themeShade="80"/>
          <w:sz w:val="24"/>
          <w:szCs w:val="24"/>
        </w:rPr>
        <w:t xml:space="preserve"> es suficiente para salvaguardar la competencia? </w:t>
      </w:r>
    </w:p>
    <w:p w14:paraId="52C751BA" w14:textId="2896DCE8" w:rsidR="00DA399A" w:rsidRDefault="00DA399A" w:rsidP="00DA399A">
      <w:pPr>
        <w:shd w:val="clear" w:color="auto" w:fill="FFFFFF"/>
        <w:spacing w:after="0" w:line="276" w:lineRule="auto"/>
        <w:ind w:left="786"/>
        <w:jc w:val="both"/>
        <w:rPr>
          <w:rFonts w:eastAsia="Times New Roman" w:cs="Arial"/>
          <w:color w:val="1F4E79" w:themeColor="accent1" w:themeShade="80"/>
          <w:sz w:val="24"/>
          <w:szCs w:val="24"/>
        </w:rPr>
      </w:pPr>
    </w:p>
    <w:p w14:paraId="6B3E4C25" w14:textId="4CDFFADC" w:rsidR="00DA399A" w:rsidRPr="00402772" w:rsidRDefault="00DA399A" w:rsidP="00DA399A">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3EA56C73">
          <v:shape id="_x0000_i1251" type="#_x0000_t75" style="width:102pt;height:18pt" o:ole="">
            <v:imagedata r:id="rId31" o:title=""/>
          </v:shape>
          <w:control r:id="rId66" w:name="DefaultOcxName7131311" w:shapeid="_x0000_i1251"/>
        </w:object>
      </w:r>
    </w:p>
    <w:p w14:paraId="62A6805A" w14:textId="77777777" w:rsidR="00DA399A" w:rsidRDefault="00DA399A" w:rsidP="00DA399A">
      <w:pPr>
        <w:shd w:val="clear" w:color="auto" w:fill="FFFFFF"/>
        <w:spacing w:after="0" w:line="276" w:lineRule="auto"/>
        <w:ind w:left="786"/>
        <w:jc w:val="both"/>
        <w:rPr>
          <w:rFonts w:eastAsia="Times New Roman" w:cs="Arial"/>
          <w:color w:val="1F4E79" w:themeColor="accent1" w:themeShade="80"/>
          <w:sz w:val="24"/>
          <w:szCs w:val="24"/>
        </w:rPr>
      </w:pPr>
    </w:p>
    <w:p w14:paraId="6E1859B9" w14:textId="646986BE" w:rsidR="00351B4A" w:rsidRDefault="00A811C9" w:rsidP="00DA399A">
      <w:pPr>
        <w:numPr>
          <w:ilvl w:val="0"/>
          <w:numId w:val="23"/>
        </w:numPr>
        <w:shd w:val="clear" w:color="auto" w:fill="FFFFFF"/>
        <w:spacing w:after="0" w:line="276" w:lineRule="auto"/>
        <w:jc w:val="both"/>
        <w:rPr>
          <w:rFonts w:eastAsia="Times New Roman" w:cs="Arial"/>
          <w:color w:val="1F4E79" w:themeColor="accent1" w:themeShade="80"/>
          <w:sz w:val="24"/>
          <w:szCs w:val="24"/>
        </w:rPr>
      </w:pPr>
      <w:r>
        <w:rPr>
          <w:rFonts w:eastAsia="Times New Roman" w:cs="Arial"/>
          <w:color w:val="1F4E79" w:themeColor="accent1" w:themeShade="80"/>
          <w:sz w:val="24"/>
          <w:szCs w:val="24"/>
        </w:rPr>
        <w:lastRenderedPageBreak/>
        <w:t xml:space="preserve">¿Considera </w:t>
      </w:r>
      <w:r w:rsidR="00A269D9">
        <w:rPr>
          <w:rFonts w:eastAsia="Times New Roman" w:cs="Arial"/>
          <w:color w:val="1F4E79" w:themeColor="accent1" w:themeShade="80"/>
          <w:sz w:val="24"/>
          <w:szCs w:val="24"/>
        </w:rPr>
        <w:t xml:space="preserve">necesario </w:t>
      </w:r>
      <w:r w:rsidR="00C318A7">
        <w:rPr>
          <w:rFonts w:eastAsia="Times New Roman" w:cs="Arial"/>
          <w:color w:val="1F4E79" w:themeColor="accent1" w:themeShade="80"/>
          <w:sz w:val="24"/>
          <w:szCs w:val="24"/>
        </w:rPr>
        <w:t>que la A</w:t>
      </w:r>
      <w:r w:rsidRPr="00A811C9">
        <w:rPr>
          <w:rFonts w:eastAsia="Times New Roman" w:cs="Arial"/>
          <w:color w:val="1F4E79" w:themeColor="accent1" w:themeShade="80"/>
          <w:sz w:val="24"/>
          <w:szCs w:val="24"/>
        </w:rPr>
        <w:t xml:space="preserve">dministración </w:t>
      </w:r>
      <w:r w:rsidR="00C318A7">
        <w:rPr>
          <w:rFonts w:eastAsia="Times New Roman" w:cs="Arial"/>
          <w:color w:val="1F4E79" w:themeColor="accent1" w:themeShade="80"/>
          <w:sz w:val="24"/>
          <w:szCs w:val="24"/>
        </w:rPr>
        <w:t xml:space="preserve">analice </w:t>
      </w:r>
      <w:r w:rsidRPr="00A811C9">
        <w:rPr>
          <w:rFonts w:eastAsia="Times New Roman" w:cs="Arial"/>
          <w:color w:val="1F4E79" w:themeColor="accent1" w:themeShade="80"/>
          <w:sz w:val="24"/>
          <w:szCs w:val="24"/>
        </w:rPr>
        <w:t>la estruct</w:t>
      </w:r>
      <w:r w:rsidR="00C318A7">
        <w:rPr>
          <w:rFonts w:eastAsia="Times New Roman" w:cs="Arial"/>
          <w:color w:val="1F4E79" w:themeColor="accent1" w:themeShade="80"/>
          <w:sz w:val="24"/>
          <w:szCs w:val="24"/>
        </w:rPr>
        <w:t xml:space="preserve">ura competitiva (oferta-demanda) </w:t>
      </w:r>
      <w:r w:rsidRPr="00A811C9">
        <w:rPr>
          <w:rFonts w:eastAsia="Times New Roman" w:cs="Arial"/>
          <w:color w:val="1F4E79" w:themeColor="accent1" w:themeShade="80"/>
          <w:sz w:val="24"/>
          <w:szCs w:val="24"/>
        </w:rPr>
        <w:t xml:space="preserve">del mercado </w:t>
      </w:r>
      <w:r w:rsidR="007B7131">
        <w:rPr>
          <w:rFonts w:eastAsia="Times New Roman" w:cs="Arial"/>
          <w:color w:val="1F4E79" w:themeColor="accent1" w:themeShade="80"/>
          <w:sz w:val="24"/>
          <w:szCs w:val="24"/>
        </w:rPr>
        <w:t xml:space="preserve">tanto a la hora de </w:t>
      </w:r>
      <w:r w:rsidR="00C318A7" w:rsidRPr="00A269D9">
        <w:rPr>
          <w:rFonts w:eastAsia="Times New Roman" w:cs="Arial"/>
          <w:b/>
          <w:color w:val="1F4E79" w:themeColor="accent1" w:themeShade="80"/>
          <w:sz w:val="24"/>
          <w:szCs w:val="24"/>
        </w:rPr>
        <w:t>crear nuevos medios propios como de realizar encargos</w:t>
      </w:r>
      <w:r w:rsidR="00A269D9">
        <w:rPr>
          <w:rFonts w:eastAsia="Times New Roman" w:cs="Arial"/>
          <w:color w:val="1F4E79" w:themeColor="accent1" w:themeShade="80"/>
          <w:sz w:val="24"/>
          <w:szCs w:val="24"/>
        </w:rPr>
        <w:t xml:space="preserve"> a éstos</w:t>
      </w:r>
      <w:r>
        <w:rPr>
          <w:rFonts w:eastAsia="Times New Roman" w:cs="Arial"/>
          <w:color w:val="1F4E79" w:themeColor="accent1" w:themeShade="80"/>
          <w:sz w:val="24"/>
          <w:szCs w:val="24"/>
        </w:rPr>
        <w:t>?</w:t>
      </w:r>
      <w:r w:rsidR="00A269D9">
        <w:rPr>
          <w:rFonts w:eastAsia="Times New Roman" w:cs="Arial"/>
          <w:color w:val="1F4E79" w:themeColor="accent1" w:themeShade="80"/>
          <w:sz w:val="24"/>
          <w:szCs w:val="24"/>
        </w:rPr>
        <w:t xml:space="preserve"> </w:t>
      </w:r>
      <w:r>
        <w:rPr>
          <w:rFonts w:eastAsia="Times New Roman" w:cs="Arial"/>
          <w:color w:val="1F4E79" w:themeColor="accent1" w:themeShade="80"/>
          <w:sz w:val="24"/>
          <w:szCs w:val="24"/>
        </w:rPr>
        <w:t xml:space="preserve"> </w:t>
      </w:r>
    </w:p>
    <w:p w14:paraId="59B3C090" w14:textId="77777777" w:rsidR="00DA399A" w:rsidRPr="00DA399A" w:rsidRDefault="00DA399A" w:rsidP="00DA399A">
      <w:pPr>
        <w:shd w:val="clear" w:color="auto" w:fill="FFFFFF"/>
        <w:spacing w:after="0" w:line="276" w:lineRule="auto"/>
        <w:ind w:left="786"/>
        <w:jc w:val="both"/>
        <w:rPr>
          <w:rFonts w:eastAsia="Times New Roman" w:cs="Arial"/>
          <w:color w:val="1F4E79" w:themeColor="accent1" w:themeShade="80"/>
          <w:sz w:val="24"/>
          <w:szCs w:val="24"/>
        </w:rPr>
      </w:pPr>
    </w:p>
    <w:p w14:paraId="49493DC8" w14:textId="23857E3B" w:rsidR="00DA399A" w:rsidRPr="00402772" w:rsidRDefault="00DA399A" w:rsidP="00DA399A">
      <w:pPr>
        <w:shd w:val="clear" w:color="auto" w:fill="FFFFFF"/>
        <w:spacing w:after="0" w:line="276" w:lineRule="auto"/>
        <w:ind w:left="360" w:firstLine="348"/>
        <w:jc w:val="both"/>
        <w:rPr>
          <w:rFonts w:eastAsia="Times New Roman" w:cs="Arial"/>
          <w:color w:val="3F4F54"/>
          <w:sz w:val="24"/>
          <w:szCs w:val="24"/>
          <w:lang w:eastAsia="es-ES"/>
        </w:rPr>
      </w:pPr>
      <w:r w:rsidRPr="00402772">
        <w:rPr>
          <w:rFonts w:eastAsia="Times New Roman" w:cs="Arial"/>
          <w:color w:val="3F4F54"/>
          <w:sz w:val="24"/>
          <w:szCs w:val="24"/>
        </w:rPr>
        <w:object w:dxaOrig="225" w:dyaOrig="225" w14:anchorId="6195C23B">
          <v:shape id="_x0000_i1254" type="#_x0000_t75" style="width:102pt;height:18pt" o:ole="">
            <v:imagedata r:id="rId31" o:title=""/>
          </v:shape>
          <w:control r:id="rId67" w:name="DefaultOcxName71313111" w:shapeid="_x0000_i1254"/>
        </w:object>
      </w:r>
    </w:p>
    <w:p w14:paraId="20E30EE1" w14:textId="77777777" w:rsidR="00DA399A" w:rsidRDefault="00DA399A" w:rsidP="00DA399A">
      <w:pPr>
        <w:rPr>
          <w:rFonts w:eastAsia="Times New Roman" w:cs="Arial"/>
          <w:color w:val="3F4F54"/>
          <w:sz w:val="24"/>
          <w:szCs w:val="24"/>
        </w:rPr>
      </w:pPr>
    </w:p>
    <w:p w14:paraId="29CA9124" w14:textId="77777777" w:rsidR="00A269D9" w:rsidRPr="0063670E" w:rsidRDefault="00A269D9" w:rsidP="00A269D9">
      <w:pPr>
        <w:numPr>
          <w:ilvl w:val="0"/>
          <w:numId w:val="23"/>
        </w:numPr>
        <w:shd w:val="clear" w:color="auto" w:fill="FFFFFF"/>
        <w:spacing w:after="0" w:line="276" w:lineRule="auto"/>
        <w:jc w:val="both"/>
        <w:rPr>
          <w:rFonts w:eastAsia="Times New Roman" w:cs="Arial"/>
          <w:color w:val="3F4F54"/>
          <w:sz w:val="24"/>
          <w:szCs w:val="24"/>
          <w:lang w:eastAsia="es-ES"/>
        </w:rPr>
      </w:pPr>
      <w:r w:rsidRPr="00F66DBA">
        <w:rPr>
          <w:rFonts w:eastAsia="Times New Roman" w:cs="Arial"/>
          <w:bCs/>
          <w:color w:val="1F4E79" w:themeColor="accent1" w:themeShade="80"/>
          <w:sz w:val="24"/>
          <w:szCs w:val="24"/>
          <w:lang w:eastAsia="es-ES"/>
        </w:rPr>
        <w:t>Si</w:t>
      </w:r>
      <w:r w:rsidRPr="00402772">
        <w:rPr>
          <w:rFonts w:eastAsia="Times New Roman" w:cs="Arial"/>
          <w:color w:val="1F4E79" w:themeColor="accent1" w:themeShade="80"/>
          <w:sz w:val="24"/>
          <w:szCs w:val="24"/>
          <w:lang w:eastAsia="es-ES"/>
        </w:rPr>
        <w:t xml:space="preserve"> lo desea, puede proveer comentarios adicionales a sus respuestas anteriores (máximo 4.000 caracteres)</w:t>
      </w:r>
    </w:p>
    <w:p w14:paraId="5B2ED6DC" w14:textId="3C5D3E5B" w:rsidR="00A269D9" w:rsidRDefault="00A269D9" w:rsidP="00A269D9">
      <w:pPr>
        <w:shd w:val="clear" w:color="auto" w:fill="FFFFFF"/>
        <w:spacing w:after="0" w:line="276" w:lineRule="auto"/>
        <w:ind w:left="708"/>
        <w:jc w:val="both"/>
        <w:rPr>
          <w:rFonts w:eastAsia="Times New Roman" w:cs="Arial"/>
          <w:color w:val="3F4F54"/>
          <w:sz w:val="24"/>
          <w:szCs w:val="24"/>
        </w:rPr>
      </w:pPr>
      <w:r w:rsidRPr="0063670E">
        <w:rPr>
          <w:rFonts w:eastAsia="Times New Roman" w:cs="Arial"/>
          <w:color w:val="3F4F54"/>
          <w:sz w:val="24"/>
          <w:szCs w:val="24"/>
        </w:rPr>
        <w:object w:dxaOrig="225" w:dyaOrig="225" w14:anchorId="544D0520">
          <v:shape id="_x0000_i1258" type="#_x0000_t75" style="width:249pt;height:67.5pt" o:ole="">
            <v:imagedata r:id="rId27" o:title=""/>
          </v:shape>
          <w:control r:id="rId68" w:name="DefaultOcxName51211" w:shapeid="_x0000_i1258"/>
        </w:object>
      </w:r>
    </w:p>
    <w:p w14:paraId="1D16B414" w14:textId="0B073637" w:rsidR="00A269D9" w:rsidRDefault="00A269D9" w:rsidP="00351B4A">
      <w:pPr>
        <w:rPr>
          <w:rFonts w:eastAsia="Times New Roman" w:cs="Arial"/>
          <w:color w:val="3F4F54"/>
          <w:sz w:val="24"/>
          <w:szCs w:val="24"/>
        </w:rPr>
      </w:pPr>
    </w:p>
    <w:p w14:paraId="2EB79261" w14:textId="77777777" w:rsidR="00A269D9" w:rsidRDefault="00A269D9" w:rsidP="00351B4A">
      <w:pPr>
        <w:rPr>
          <w:rFonts w:eastAsia="Times New Roman" w:cs="Arial"/>
          <w:color w:val="3F4F54"/>
          <w:sz w:val="24"/>
          <w:szCs w:val="24"/>
        </w:rPr>
      </w:pPr>
    </w:p>
    <w:p w14:paraId="08A1EB55" w14:textId="6C9D6AD5" w:rsidR="00DF78F9" w:rsidRPr="00351B4A" w:rsidRDefault="00DF78F9" w:rsidP="00351B4A">
      <w:pPr>
        <w:rPr>
          <w:rFonts w:eastAsia="Times New Roman" w:cs="Arial"/>
          <w:color w:val="3F4F54"/>
          <w:sz w:val="24"/>
          <w:szCs w:val="24"/>
        </w:rPr>
      </w:pPr>
      <w:r w:rsidRPr="00972255">
        <w:rPr>
          <w:rFonts w:cs="Arial"/>
          <w:b/>
          <w:color w:val="1F4E79" w:themeColor="accent1" w:themeShade="80"/>
          <w:sz w:val="24"/>
        </w:rPr>
        <w:t>IV.</w:t>
      </w:r>
      <w:r w:rsidRPr="00351B4A">
        <w:rPr>
          <w:rFonts w:cs="Arial"/>
          <w:b/>
          <w:color w:val="1F4E79" w:themeColor="accent1" w:themeShade="80"/>
          <w:sz w:val="24"/>
        </w:rPr>
        <w:t xml:space="preserve"> Envío de la respuesta</w:t>
      </w:r>
    </w:p>
    <w:p w14:paraId="46CDD845" w14:textId="57EE78F0" w:rsidR="00DF78F9" w:rsidRPr="00B545CB" w:rsidRDefault="00DF78F9" w:rsidP="00B545CB">
      <w:pPr>
        <w:shd w:val="clear" w:color="auto" w:fill="FFFFFF"/>
        <w:spacing w:after="0" w:line="276" w:lineRule="auto"/>
        <w:jc w:val="both"/>
        <w:rPr>
          <w:rFonts w:eastAsia="Times New Roman" w:cs="Arial"/>
          <w:sz w:val="24"/>
          <w:szCs w:val="24"/>
          <w:lang w:eastAsia="es-ES"/>
        </w:rPr>
      </w:pPr>
      <w:r w:rsidRPr="00B545CB">
        <w:rPr>
          <w:rFonts w:eastAsia="Times New Roman" w:cs="Arial"/>
          <w:sz w:val="24"/>
          <w:szCs w:val="24"/>
          <w:lang w:eastAsia="es-ES"/>
        </w:rPr>
        <w:t>Nombre completo del particular o de la institución representada (se publicará junto a la respuesta</w:t>
      </w:r>
      <w:r w:rsidR="00F77A30">
        <w:rPr>
          <w:rFonts w:eastAsia="Times New Roman" w:cs="Arial"/>
          <w:sz w:val="24"/>
          <w:szCs w:val="24"/>
          <w:lang w:eastAsia="es-ES"/>
        </w:rPr>
        <w:t>, salvo solicitud de confidencialidad</w:t>
      </w:r>
      <w:bookmarkStart w:id="2" w:name="_GoBack"/>
      <w:bookmarkEnd w:id="2"/>
      <w:r w:rsidRPr="00B545CB">
        <w:rPr>
          <w:rFonts w:eastAsia="Times New Roman" w:cs="Arial"/>
          <w:sz w:val="24"/>
          <w:szCs w:val="24"/>
          <w:lang w:eastAsia="es-ES"/>
        </w:rPr>
        <w:t>)</w:t>
      </w:r>
      <w:r w:rsidR="00A269D9">
        <w:rPr>
          <w:rFonts w:eastAsia="Times New Roman" w:cs="Arial"/>
          <w:sz w:val="24"/>
          <w:szCs w:val="24"/>
          <w:lang w:eastAsia="es-ES"/>
        </w:rPr>
        <w:t xml:space="preserve"> </w:t>
      </w:r>
      <w:r w:rsidRPr="00B545CB">
        <w:rPr>
          <w:rFonts w:eastAsia="Times New Roman" w:cs="Arial"/>
          <w:sz w:val="24"/>
          <w:szCs w:val="24"/>
          <w:lang w:eastAsia="es-ES"/>
        </w:rPr>
        <w:t>*</w:t>
      </w:r>
    </w:p>
    <w:p w14:paraId="61EEB857" w14:textId="023802C4" w:rsidR="00DF78F9" w:rsidRPr="00B545CB" w:rsidRDefault="00DF78F9" w:rsidP="00B545CB">
      <w:pPr>
        <w:shd w:val="clear" w:color="auto" w:fill="FFFFFF"/>
        <w:spacing w:after="225" w:line="276" w:lineRule="auto"/>
        <w:jc w:val="both"/>
        <w:rPr>
          <w:rFonts w:eastAsia="Times New Roman" w:cs="Arial"/>
          <w:color w:val="3F4F54"/>
          <w:sz w:val="24"/>
          <w:szCs w:val="24"/>
        </w:rPr>
      </w:pPr>
      <w:r w:rsidRPr="00B545CB">
        <w:rPr>
          <w:rFonts w:eastAsia="Times New Roman" w:cs="Arial"/>
          <w:color w:val="3F4F54"/>
          <w:sz w:val="24"/>
          <w:szCs w:val="24"/>
        </w:rPr>
        <w:object w:dxaOrig="225" w:dyaOrig="225" w14:anchorId="60095490">
          <v:shape id="_x0000_i1261" type="#_x0000_t75" style="width:236.25pt;height:18pt" o:ole="">
            <v:imagedata r:id="rId69" o:title=""/>
          </v:shape>
          <w:control r:id="rId70" w:name="DefaultOcxName12" w:shapeid="_x0000_i1261"/>
        </w:object>
      </w:r>
    </w:p>
    <w:p w14:paraId="1E22C350" w14:textId="34AFD1F0" w:rsidR="00DF78F9" w:rsidRPr="00B545CB" w:rsidRDefault="00DF78F9" w:rsidP="00B545CB">
      <w:pPr>
        <w:shd w:val="clear" w:color="auto" w:fill="FFFFFF"/>
        <w:spacing w:after="225" w:line="276" w:lineRule="auto"/>
        <w:jc w:val="both"/>
        <w:rPr>
          <w:rFonts w:eastAsia="Times New Roman" w:cs="Arial"/>
          <w:sz w:val="24"/>
          <w:szCs w:val="24"/>
          <w:lang w:eastAsia="es-ES"/>
        </w:rPr>
      </w:pPr>
      <w:r w:rsidRPr="00B545CB">
        <w:rPr>
          <w:rFonts w:eastAsia="Times New Roman" w:cs="Arial"/>
          <w:sz w:val="24"/>
          <w:szCs w:val="24"/>
          <w:lang w:eastAsia="es-ES"/>
        </w:rPr>
        <w:t xml:space="preserve">Persona de contacto (se mantendrá </w:t>
      </w:r>
      <w:proofErr w:type="gramStart"/>
      <w:r w:rsidRPr="00B545CB">
        <w:rPr>
          <w:rFonts w:eastAsia="Times New Roman" w:cs="Arial"/>
          <w:sz w:val="24"/>
          <w:szCs w:val="24"/>
          <w:lang w:eastAsia="es-ES"/>
        </w:rPr>
        <w:t>confidencial)</w:t>
      </w:r>
      <w:r w:rsidR="00972255">
        <w:rPr>
          <w:rFonts w:eastAsia="Times New Roman" w:cs="Arial"/>
          <w:sz w:val="24"/>
          <w:szCs w:val="24"/>
          <w:lang w:eastAsia="es-ES"/>
        </w:rPr>
        <w:t>*</w:t>
      </w:r>
      <w:proofErr w:type="gramEnd"/>
      <w:r w:rsidRPr="00B545CB">
        <w:rPr>
          <w:rFonts w:eastAsia="Times New Roman" w:cs="Arial"/>
          <w:sz w:val="24"/>
          <w:szCs w:val="24"/>
        </w:rPr>
        <w:object w:dxaOrig="225" w:dyaOrig="225" w14:anchorId="60FE1238">
          <v:shape id="_x0000_i1264" type="#_x0000_t75" style="width:236.25pt;height:18pt" o:ole="">
            <v:imagedata r:id="rId69" o:title=""/>
          </v:shape>
          <w:control r:id="rId71" w:name="DefaultOcxName151" w:shapeid="_x0000_i1264"/>
        </w:object>
      </w:r>
    </w:p>
    <w:p w14:paraId="36ABA882" w14:textId="41FF7A70" w:rsidR="00DF78F9" w:rsidRDefault="00DF78F9" w:rsidP="00B545CB">
      <w:pPr>
        <w:shd w:val="clear" w:color="auto" w:fill="FFFFFF"/>
        <w:spacing w:after="225" w:line="276" w:lineRule="auto"/>
        <w:jc w:val="both"/>
        <w:rPr>
          <w:rFonts w:eastAsia="Times New Roman" w:cs="Arial"/>
          <w:sz w:val="24"/>
          <w:szCs w:val="24"/>
        </w:rPr>
      </w:pPr>
      <w:r w:rsidRPr="00B545CB">
        <w:rPr>
          <w:rFonts w:eastAsia="Times New Roman" w:cs="Arial"/>
          <w:sz w:val="24"/>
          <w:szCs w:val="24"/>
          <w:lang w:eastAsia="es-ES"/>
        </w:rPr>
        <w:t xml:space="preserve">E-mail de contacto (se mantendrá </w:t>
      </w:r>
      <w:proofErr w:type="gramStart"/>
      <w:r w:rsidRPr="00B545CB">
        <w:rPr>
          <w:rFonts w:eastAsia="Times New Roman" w:cs="Arial"/>
          <w:sz w:val="24"/>
          <w:szCs w:val="24"/>
          <w:lang w:eastAsia="es-ES"/>
        </w:rPr>
        <w:t>confidencial)</w:t>
      </w:r>
      <w:r w:rsidR="009C6713">
        <w:rPr>
          <w:rFonts w:eastAsia="Times New Roman" w:cs="Arial"/>
          <w:sz w:val="24"/>
          <w:szCs w:val="24"/>
          <w:lang w:eastAsia="es-ES"/>
        </w:rPr>
        <w:t>*</w:t>
      </w:r>
      <w:proofErr w:type="gramEnd"/>
      <w:r w:rsidRPr="00B545CB">
        <w:rPr>
          <w:rFonts w:eastAsia="Times New Roman" w:cs="Arial"/>
          <w:sz w:val="24"/>
          <w:szCs w:val="24"/>
        </w:rPr>
        <w:object w:dxaOrig="225" w:dyaOrig="225" w14:anchorId="0E0DDC7E">
          <v:shape id="_x0000_i1267" type="#_x0000_t75" style="width:236.25pt;height:18pt" o:ole="">
            <v:imagedata r:id="rId69" o:title=""/>
          </v:shape>
          <w:control r:id="rId72" w:name="DefaultOcxName111" w:shapeid="_x0000_i1267"/>
        </w:object>
      </w:r>
    </w:p>
    <w:p w14:paraId="3FBB03F1" w14:textId="72E8C531" w:rsidR="008C4C09" w:rsidRPr="00B545CB" w:rsidRDefault="008C4C09" w:rsidP="008C4C09">
      <w:pPr>
        <w:shd w:val="clear" w:color="auto" w:fill="FFFFFF"/>
        <w:spacing w:after="225" w:line="276" w:lineRule="auto"/>
        <w:jc w:val="both"/>
        <w:rPr>
          <w:rFonts w:eastAsia="Times New Roman" w:cs="Arial"/>
          <w:sz w:val="24"/>
          <w:szCs w:val="24"/>
          <w:lang w:eastAsia="es-ES"/>
        </w:rPr>
      </w:pPr>
      <w:r>
        <w:rPr>
          <w:rFonts w:eastAsia="Times New Roman" w:cs="Arial"/>
          <w:sz w:val="24"/>
          <w:szCs w:val="24"/>
          <w:lang w:eastAsia="es-ES"/>
        </w:rPr>
        <w:t>Especifique las respuestas que considere confidenciales</w:t>
      </w:r>
      <w:r w:rsidR="009C6713">
        <w:rPr>
          <w:rFonts w:eastAsia="Times New Roman" w:cs="Arial"/>
          <w:sz w:val="24"/>
          <w:szCs w:val="24"/>
          <w:lang w:eastAsia="es-ES"/>
        </w:rPr>
        <w:t>*</w:t>
      </w:r>
      <w:r w:rsidRPr="00B545CB">
        <w:rPr>
          <w:rFonts w:eastAsia="Times New Roman" w:cs="Arial"/>
          <w:sz w:val="24"/>
          <w:szCs w:val="24"/>
        </w:rPr>
        <w:object w:dxaOrig="225" w:dyaOrig="225" w14:anchorId="1EE7DAA1">
          <v:shape id="_x0000_i1270" type="#_x0000_t75" style="width:236.25pt;height:18pt" o:ole="">
            <v:imagedata r:id="rId69" o:title=""/>
          </v:shape>
          <w:control r:id="rId73" w:name="DefaultOcxName1111" w:shapeid="_x0000_i1270"/>
        </w:object>
      </w:r>
    </w:p>
    <w:p w14:paraId="5F5D71E9" w14:textId="77777777" w:rsidR="008C4C09" w:rsidRPr="00B545CB" w:rsidRDefault="008C4C09" w:rsidP="00B545CB">
      <w:pPr>
        <w:shd w:val="clear" w:color="auto" w:fill="FFFFFF"/>
        <w:spacing w:after="225" w:line="276" w:lineRule="auto"/>
        <w:jc w:val="both"/>
        <w:rPr>
          <w:rFonts w:eastAsia="Times New Roman" w:cs="Arial"/>
          <w:sz w:val="24"/>
          <w:szCs w:val="24"/>
          <w:lang w:eastAsia="es-ES"/>
        </w:rPr>
      </w:pPr>
    </w:p>
    <w:p w14:paraId="726C51E6" w14:textId="77777777" w:rsidR="00DF78F9" w:rsidRPr="00B545CB" w:rsidRDefault="00DF78F9" w:rsidP="00B545CB">
      <w:pPr>
        <w:shd w:val="clear" w:color="auto" w:fill="FFFFFF"/>
        <w:spacing w:after="0" w:line="276" w:lineRule="auto"/>
        <w:jc w:val="both"/>
        <w:rPr>
          <w:rFonts w:eastAsia="Times New Roman" w:cs="Arial"/>
          <w:sz w:val="24"/>
          <w:szCs w:val="24"/>
          <w:lang w:eastAsia="es-ES"/>
        </w:rPr>
      </w:pPr>
    </w:p>
    <w:p w14:paraId="6BA8C8D1" w14:textId="77777777" w:rsidR="00DF78F9" w:rsidRPr="00B545CB" w:rsidRDefault="00DF78F9" w:rsidP="00B545CB">
      <w:pPr>
        <w:shd w:val="clear" w:color="auto" w:fill="FFFFFF"/>
        <w:spacing w:after="225" w:line="276" w:lineRule="auto"/>
        <w:jc w:val="both"/>
        <w:rPr>
          <w:rFonts w:eastAsia="Times New Roman" w:cs="Arial"/>
          <w:color w:val="3F4F54"/>
          <w:sz w:val="24"/>
          <w:szCs w:val="24"/>
          <w:lang w:eastAsia="es-ES"/>
        </w:rPr>
      </w:pPr>
    </w:p>
    <w:sectPr w:rsidR="00DF78F9" w:rsidRPr="00B545CB" w:rsidSect="005D697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21AC" w14:textId="77777777" w:rsidR="00EF6FF9" w:rsidRDefault="00EF6FF9" w:rsidP="00DF78F9">
      <w:pPr>
        <w:spacing w:after="0" w:line="240" w:lineRule="auto"/>
      </w:pPr>
      <w:r>
        <w:separator/>
      </w:r>
    </w:p>
  </w:endnote>
  <w:endnote w:type="continuationSeparator" w:id="0">
    <w:p w14:paraId="182039B1" w14:textId="77777777" w:rsidR="00EF6FF9" w:rsidRDefault="00EF6FF9" w:rsidP="00DF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19178"/>
      <w:docPartObj>
        <w:docPartGallery w:val="Page Numbers (Bottom of Page)"/>
        <w:docPartUnique/>
      </w:docPartObj>
    </w:sdtPr>
    <w:sdtEndPr/>
    <w:sdtContent>
      <w:p w14:paraId="2FE08FCB" w14:textId="73EEF2D9" w:rsidR="00EF6FF9" w:rsidRDefault="00EF6FF9">
        <w:pPr>
          <w:pStyle w:val="Piedepgina"/>
          <w:jc w:val="right"/>
        </w:pPr>
        <w:r>
          <w:fldChar w:fldCharType="begin"/>
        </w:r>
        <w:r>
          <w:instrText>PAGE   \* MERGEFORMAT</w:instrText>
        </w:r>
        <w:r>
          <w:fldChar w:fldCharType="separate"/>
        </w:r>
        <w:r>
          <w:t>2</w:t>
        </w:r>
        <w:r>
          <w:fldChar w:fldCharType="end"/>
        </w:r>
      </w:p>
    </w:sdtContent>
  </w:sdt>
  <w:p w14:paraId="601EEC66" w14:textId="77777777" w:rsidR="00EF6FF9" w:rsidRDefault="00EF6F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0558A" w14:textId="77777777" w:rsidR="00EF6FF9" w:rsidRDefault="00EF6FF9" w:rsidP="00DF78F9">
      <w:pPr>
        <w:spacing w:after="0" w:line="240" w:lineRule="auto"/>
      </w:pPr>
      <w:r>
        <w:separator/>
      </w:r>
    </w:p>
  </w:footnote>
  <w:footnote w:type="continuationSeparator" w:id="0">
    <w:p w14:paraId="2D74E326" w14:textId="77777777" w:rsidR="00EF6FF9" w:rsidRDefault="00EF6FF9" w:rsidP="00DF78F9">
      <w:pPr>
        <w:spacing w:after="0" w:line="240" w:lineRule="auto"/>
      </w:pPr>
      <w:r>
        <w:continuationSeparator/>
      </w:r>
    </w:p>
  </w:footnote>
  <w:footnote w:id="1">
    <w:p w14:paraId="49AFDD47" w14:textId="77777777" w:rsidR="00EF6FF9" w:rsidRPr="00A4179E" w:rsidRDefault="00EF6FF9" w:rsidP="006D6C5E">
      <w:pPr>
        <w:pStyle w:val="Textonotapie"/>
        <w:rPr>
          <w:lang w:val="es-ES"/>
        </w:rPr>
      </w:pPr>
      <w:r>
        <w:rPr>
          <w:rStyle w:val="Refdenotaalpie"/>
        </w:rPr>
        <w:footnoteRef/>
      </w:r>
      <w:r w:rsidRPr="00A4179E">
        <w:rPr>
          <w:lang w:val="es-ES"/>
        </w:rPr>
        <w:t xml:space="preserve"> </w:t>
      </w:r>
      <w:r>
        <w:rPr>
          <w:lang w:val="es-ES"/>
        </w:rPr>
        <w:t>Ver CNMC (2019): “Radiografía de los procedimientos de contratación pública en España (</w:t>
      </w:r>
      <w:hyperlink r:id="rId1" w:history="1">
        <w:r w:rsidRPr="00A4179E">
          <w:rPr>
            <w:rStyle w:val="Hipervnculo"/>
            <w:lang w:val="es-ES"/>
          </w:rPr>
          <w:t>E/CNMC/004/18</w:t>
        </w:r>
      </w:hyperlink>
      <w:r>
        <w:rPr>
          <w:lang w:val="es-ES"/>
        </w:rPr>
        <w:t>)”.</w:t>
      </w:r>
    </w:p>
  </w:footnote>
  <w:footnote w:id="2">
    <w:p w14:paraId="7AC8C701" w14:textId="77777777" w:rsidR="00EF6FF9" w:rsidRPr="00A4179E" w:rsidRDefault="00EF6FF9" w:rsidP="006D6C5E">
      <w:pPr>
        <w:pStyle w:val="Textonotapie"/>
        <w:rPr>
          <w:lang w:val="es-ES"/>
        </w:rPr>
      </w:pPr>
      <w:r>
        <w:rPr>
          <w:rStyle w:val="Refdenotaalpie"/>
        </w:rPr>
        <w:footnoteRef/>
      </w:r>
      <w:r w:rsidRPr="00A4179E">
        <w:rPr>
          <w:lang w:val="es-ES"/>
        </w:rPr>
        <w:t xml:space="preserve"> </w:t>
      </w:r>
      <w:r>
        <w:rPr>
          <w:lang w:val="es-ES"/>
        </w:rPr>
        <w:t>Ver CNMC (2021): “G</w:t>
      </w:r>
      <w:r w:rsidRPr="00A4179E">
        <w:rPr>
          <w:lang w:val="es-ES"/>
        </w:rPr>
        <w:t>uía para consumidores</w:t>
      </w:r>
      <w:r>
        <w:rPr>
          <w:lang w:val="es-ES"/>
        </w:rPr>
        <w:t>:</w:t>
      </w:r>
      <w:r w:rsidRPr="00A4179E">
        <w:rPr>
          <w:lang w:val="es-ES"/>
        </w:rPr>
        <w:t xml:space="preserve"> preguntas y respuestas sobre competencia y regulación</w:t>
      </w:r>
      <w:r>
        <w:rPr>
          <w:lang w:val="es-ES"/>
        </w:rPr>
        <w:t xml:space="preserve"> (</w:t>
      </w:r>
      <w:hyperlink r:id="rId2" w:history="1">
        <w:r w:rsidRPr="00A4179E">
          <w:rPr>
            <w:rStyle w:val="Hipervnculo"/>
            <w:lang w:val="es-ES"/>
          </w:rPr>
          <w:t>G-2019-01</w:t>
        </w:r>
      </w:hyperlink>
      <w:r>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FCA"/>
    <w:multiLevelType w:val="hybridMultilevel"/>
    <w:tmpl w:val="12D86868"/>
    <w:lvl w:ilvl="0" w:tplc="A4D2847E">
      <w:start w:val="1"/>
      <w:numFmt w:val="decimal"/>
      <w:lvlText w:val="%1."/>
      <w:lvlJc w:val="left"/>
      <w:pPr>
        <w:ind w:left="720" w:hanging="360"/>
      </w:pPr>
      <w:rPr>
        <w:rFonts w:hint="default"/>
        <w:u w:color="ED7D3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DD1DD9"/>
    <w:multiLevelType w:val="hybridMultilevel"/>
    <w:tmpl w:val="7324CC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337F06"/>
    <w:multiLevelType w:val="hybridMultilevel"/>
    <w:tmpl w:val="AB3EDF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D66F59"/>
    <w:multiLevelType w:val="hybridMultilevel"/>
    <w:tmpl w:val="D4A08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200E39"/>
    <w:multiLevelType w:val="multilevel"/>
    <w:tmpl w:val="A0A09CF6"/>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197B2C"/>
    <w:multiLevelType w:val="hybridMultilevel"/>
    <w:tmpl w:val="619291AA"/>
    <w:lvl w:ilvl="0" w:tplc="07D4C3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4253B3"/>
    <w:multiLevelType w:val="hybridMultilevel"/>
    <w:tmpl w:val="C7BC1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BB74CF"/>
    <w:multiLevelType w:val="hybridMultilevel"/>
    <w:tmpl w:val="8AB84840"/>
    <w:lvl w:ilvl="0" w:tplc="27A06842">
      <w:start w:val="1"/>
      <w:numFmt w:val="decimal"/>
      <w:lvlText w:val="%1."/>
      <w:lvlJc w:val="left"/>
      <w:pPr>
        <w:ind w:left="786" w:hanging="360"/>
      </w:pPr>
      <w:rPr>
        <w:rFonts w:hint="default"/>
        <w:b w:val="0"/>
        <w:color w:val="1F4E79" w:themeColor="accent1" w:themeShade="80"/>
        <w:u w:color="ED7D3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416C77"/>
    <w:multiLevelType w:val="hybridMultilevel"/>
    <w:tmpl w:val="64EC17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F535BC9"/>
    <w:multiLevelType w:val="hybridMultilevel"/>
    <w:tmpl w:val="F49CB734"/>
    <w:lvl w:ilvl="0" w:tplc="27A06842">
      <w:start w:val="1"/>
      <w:numFmt w:val="decimal"/>
      <w:lvlText w:val="%1."/>
      <w:lvlJc w:val="left"/>
      <w:pPr>
        <w:ind w:left="786" w:hanging="360"/>
      </w:pPr>
      <w:rPr>
        <w:rFonts w:hint="default"/>
        <w:b w:val="0"/>
        <w:color w:val="1F4E79" w:themeColor="accent1" w:themeShade="80"/>
        <w:u w:color="ED7D3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DB52E14"/>
    <w:multiLevelType w:val="hybridMultilevel"/>
    <w:tmpl w:val="D3B45296"/>
    <w:lvl w:ilvl="0" w:tplc="07D4C362">
      <w:start w:val="1"/>
      <w:numFmt w:val="decimal"/>
      <w:lvlText w:val="%1."/>
      <w:lvlJc w:val="left"/>
      <w:pPr>
        <w:ind w:left="720" w:hanging="360"/>
      </w:pPr>
      <w:rPr>
        <w:rFonts w:hint="default"/>
        <w:b/>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446234"/>
    <w:multiLevelType w:val="multilevel"/>
    <w:tmpl w:val="EB0A8B0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64820F4F"/>
    <w:multiLevelType w:val="hybridMultilevel"/>
    <w:tmpl w:val="7AEC4914"/>
    <w:lvl w:ilvl="0" w:tplc="81005BC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BF6112"/>
    <w:multiLevelType w:val="hybridMultilevel"/>
    <w:tmpl w:val="310AABF2"/>
    <w:lvl w:ilvl="0" w:tplc="DE3050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35497B"/>
    <w:multiLevelType w:val="hybridMultilevel"/>
    <w:tmpl w:val="E272C20C"/>
    <w:lvl w:ilvl="0" w:tplc="F9BE829A">
      <w:start w:val="1"/>
      <w:numFmt w:val="decimal"/>
      <w:lvlText w:val="%1."/>
      <w:lvlJc w:val="left"/>
      <w:pPr>
        <w:ind w:left="720" w:hanging="360"/>
      </w:pPr>
      <w:rPr>
        <w:rFonts w:hint="default"/>
        <w:b w:val="0"/>
        <w:u w:color="ED7D3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06742A"/>
    <w:multiLevelType w:val="hybridMultilevel"/>
    <w:tmpl w:val="7D2A2A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E52E3F"/>
    <w:multiLevelType w:val="hybridMultilevel"/>
    <w:tmpl w:val="5CC8BBA6"/>
    <w:lvl w:ilvl="0" w:tplc="A498012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679600D"/>
    <w:multiLevelType w:val="hybridMultilevel"/>
    <w:tmpl w:val="226606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5"/>
  </w:num>
  <w:num w:numId="4">
    <w:abstractNumId w:val="5"/>
  </w:num>
  <w:num w:numId="5">
    <w:abstractNumId w:val="5"/>
  </w:num>
  <w:num w:numId="6">
    <w:abstractNumId w:val="5"/>
  </w:num>
  <w:num w:numId="7">
    <w:abstractNumId w:val="4"/>
  </w:num>
  <w:num w:numId="8">
    <w:abstractNumId w:val="5"/>
  </w:num>
  <w:num w:numId="9">
    <w:abstractNumId w:val="5"/>
  </w:num>
  <w:num w:numId="10">
    <w:abstractNumId w:val="5"/>
  </w:num>
  <w:num w:numId="11">
    <w:abstractNumId w:val="10"/>
  </w:num>
  <w:num w:numId="12">
    <w:abstractNumId w:val="11"/>
  </w:num>
  <w:num w:numId="13">
    <w:abstractNumId w:val="12"/>
  </w:num>
  <w:num w:numId="14">
    <w:abstractNumId w:val="3"/>
  </w:num>
  <w:num w:numId="15">
    <w:abstractNumId w:val="13"/>
  </w:num>
  <w:num w:numId="16">
    <w:abstractNumId w:val="17"/>
  </w:num>
  <w:num w:numId="17">
    <w:abstractNumId w:val="0"/>
  </w:num>
  <w:num w:numId="18">
    <w:abstractNumId w:val="1"/>
  </w:num>
  <w:num w:numId="19">
    <w:abstractNumId w:val="2"/>
  </w:num>
  <w:num w:numId="20">
    <w:abstractNumId w:val="16"/>
  </w:num>
  <w:num w:numId="21">
    <w:abstractNumId w:val="6"/>
  </w:num>
  <w:num w:numId="22">
    <w:abstractNumId w:val="15"/>
  </w:num>
  <w:num w:numId="23">
    <w:abstractNumId w:val="9"/>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2C"/>
    <w:rsid w:val="0000080B"/>
    <w:rsid w:val="0002317A"/>
    <w:rsid w:val="00027AA6"/>
    <w:rsid w:val="000312D8"/>
    <w:rsid w:val="00036C95"/>
    <w:rsid w:val="00047635"/>
    <w:rsid w:val="00051D22"/>
    <w:rsid w:val="000568DD"/>
    <w:rsid w:val="00066745"/>
    <w:rsid w:val="000715BE"/>
    <w:rsid w:val="00077F4A"/>
    <w:rsid w:val="000928AB"/>
    <w:rsid w:val="000941DD"/>
    <w:rsid w:val="000A29F9"/>
    <w:rsid w:val="000B795E"/>
    <w:rsid w:val="000C27FA"/>
    <w:rsid w:val="000C284D"/>
    <w:rsid w:val="000C74F6"/>
    <w:rsid w:val="000D4A34"/>
    <w:rsid w:val="000E74D6"/>
    <w:rsid w:val="000E7542"/>
    <w:rsid w:val="000F1ABD"/>
    <w:rsid w:val="000F7818"/>
    <w:rsid w:val="001012F7"/>
    <w:rsid w:val="00110050"/>
    <w:rsid w:val="0011122B"/>
    <w:rsid w:val="00122AD6"/>
    <w:rsid w:val="00131B61"/>
    <w:rsid w:val="0013682A"/>
    <w:rsid w:val="001435EC"/>
    <w:rsid w:val="00143EC7"/>
    <w:rsid w:val="00144F8F"/>
    <w:rsid w:val="001541A1"/>
    <w:rsid w:val="00155630"/>
    <w:rsid w:val="00171257"/>
    <w:rsid w:val="00180C19"/>
    <w:rsid w:val="00193E8C"/>
    <w:rsid w:val="001A5684"/>
    <w:rsid w:val="001B2E25"/>
    <w:rsid w:val="001C486D"/>
    <w:rsid w:val="001C71CB"/>
    <w:rsid w:val="001D3B3F"/>
    <w:rsid w:val="001D4543"/>
    <w:rsid w:val="001D78B6"/>
    <w:rsid w:val="002049CB"/>
    <w:rsid w:val="00214AB0"/>
    <w:rsid w:val="0021531A"/>
    <w:rsid w:val="00217EF3"/>
    <w:rsid w:val="002213F4"/>
    <w:rsid w:val="00227922"/>
    <w:rsid w:val="002337C5"/>
    <w:rsid w:val="00236DF1"/>
    <w:rsid w:val="002415DF"/>
    <w:rsid w:val="00243D19"/>
    <w:rsid w:val="0025605F"/>
    <w:rsid w:val="00263746"/>
    <w:rsid w:val="00264B29"/>
    <w:rsid w:val="00265712"/>
    <w:rsid w:val="00267358"/>
    <w:rsid w:val="0027025D"/>
    <w:rsid w:val="00280121"/>
    <w:rsid w:val="002926FF"/>
    <w:rsid w:val="002A1D46"/>
    <w:rsid w:val="002E2BF5"/>
    <w:rsid w:val="00313EEF"/>
    <w:rsid w:val="003243B5"/>
    <w:rsid w:val="00326E6E"/>
    <w:rsid w:val="00337EEF"/>
    <w:rsid w:val="00345934"/>
    <w:rsid w:val="0035002D"/>
    <w:rsid w:val="00350F72"/>
    <w:rsid w:val="00351B4A"/>
    <w:rsid w:val="003525F8"/>
    <w:rsid w:val="00361BF7"/>
    <w:rsid w:val="00375C55"/>
    <w:rsid w:val="003802B3"/>
    <w:rsid w:val="00381288"/>
    <w:rsid w:val="003856AE"/>
    <w:rsid w:val="00396088"/>
    <w:rsid w:val="003974C3"/>
    <w:rsid w:val="003A28BF"/>
    <w:rsid w:val="003A7AC0"/>
    <w:rsid w:val="003C1904"/>
    <w:rsid w:val="003C4856"/>
    <w:rsid w:val="003D2E34"/>
    <w:rsid w:val="003E5F1A"/>
    <w:rsid w:val="003E7720"/>
    <w:rsid w:val="00402317"/>
    <w:rsid w:val="00402772"/>
    <w:rsid w:val="00405951"/>
    <w:rsid w:val="004127E1"/>
    <w:rsid w:val="00425A78"/>
    <w:rsid w:val="00425D37"/>
    <w:rsid w:val="0043412D"/>
    <w:rsid w:val="00451FEA"/>
    <w:rsid w:val="004562E5"/>
    <w:rsid w:val="00465D92"/>
    <w:rsid w:val="00471C16"/>
    <w:rsid w:val="004758FF"/>
    <w:rsid w:val="004941ED"/>
    <w:rsid w:val="004979C3"/>
    <w:rsid w:val="004A2423"/>
    <w:rsid w:val="004A3A26"/>
    <w:rsid w:val="004C0023"/>
    <w:rsid w:val="004C18C0"/>
    <w:rsid w:val="004C5188"/>
    <w:rsid w:val="004D099A"/>
    <w:rsid w:val="004D2ACC"/>
    <w:rsid w:val="004D78E6"/>
    <w:rsid w:val="004E1264"/>
    <w:rsid w:val="004E2CA0"/>
    <w:rsid w:val="004F1A08"/>
    <w:rsid w:val="004F37A6"/>
    <w:rsid w:val="004F727B"/>
    <w:rsid w:val="005044EC"/>
    <w:rsid w:val="00550AED"/>
    <w:rsid w:val="00561030"/>
    <w:rsid w:val="0056410A"/>
    <w:rsid w:val="00575775"/>
    <w:rsid w:val="005840C0"/>
    <w:rsid w:val="00592BE6"/>
    <w:rsid w:val="0059320F"/>
    <w:rsid w:val="005A4CCD"/>
    <w:rsid w:val="005B7DD3"/>
    <w:rsid w:val="005C25DD"/>
    <w:rsid w:val="005C75D2"/>
    <w:rsid w:val="005D60AF"/>
    <w:rsid w:val="005D697E"/>
    <w:rsid w:val="005E0C71"/>
    <w:rsid w:val="006070F4"/>
    <w:rsid w:val="006257F7"/>
    <w:rsid w:val="006343B7"/>
    <w:rsid w:val="0063670E"/>
    <w:rsid w:val="00637674"/>
    <w:rsid w:val="00646755"/>
    <w:rsid w:val="00646805"/>
    <w:rsid w:val="0065398E"/>
    <w:rsid w:val="006619C7"/>
    <w:rsid w:val="00674437"/>
    <w:rsid w:val="00675629"/>
    <w:rsid w:val="006767F7"/>
    <w:rsid w:val="00676D58"/>
    <w:rsid w:val="0068204E"/>
    <w:rsid w:val="00683018"/>
    <w:rsid w:val="00684A60"/>
    <w:rsid w:val="00685A04"/>
    <w:rsid w:val="006925F9"/>
    <w:rsid w:val="00697BE8"/>
    <w:rsid w:val="006B0711"/>
    <w:rsid w:val="006B3F57"/>
    <w:rsid w:val="006B53FA"/>
    <w:rsid w:val="006D1B04"/>
    <w:rsid w:val="006D6C5E"/>
    <w:rsid w:val="006E4AD7"/>
    <w:rsid w:val="00705D22"/>
    <w:rsid w:val="0070613C"/>
    <w:rsid w:val="00707F16"/>
    <w:rsid w:val="0072402F"/>
    <w:rsid w:val="00740597"/>
    <w:rsid w:val="007462BD"/>
    <w:rsid w:val="007570C3"/>
    <w:rsid w:val="00757785"/>
    <w:rsid w:val="00760D48"/>
    <w:rsid w:val="00762F45"/>
    <w:rsid w:val="0078210B"/>
    <w:rsid w:val="00793ABB"/>
    <w:rsid w:val="00795F62"/>
    <w:rsid w:val="007A181B"/>
    <w:rsid w:val="007A4011"/>
    <w:rsid w:val="007B7131"/>
    <w:rsid w:val="007B7F92"/>
    <w:rsid w:val="007C2189"/>
    <w:rsid w:val="007C23F0"/>
    <w:rsid w:val="007C51CD"/>
    <w:rsid w:val="007C7141"/>
    <w:rsid w:val="007D18E8"/>
    <w:rsid w:val="007E46F6"/>
    <w:rsid w:val="00804034"/>
    <w:rsid w:val="0082108E"/>
    <w:rsid w:val="00823678"/>
    <w:rsid w:val="00831B0F"/>
    <w:rsid w:val="00834E5F"/>
    <w:rsid w:val="00836309"/>
    <w:rsid w:val="00857022"/>
    <w:rsid w:val="008626AC"/>
    <w:rsid w:val="00866594"/>
    <w:rsid w:val="008A3F39"/>
    <w:rsid w:val="008A70B0"/>
    <w:rsid w:val="008B0DE9"/>
    <w:rsid w:val="008B639E"/>
    <w:rsid w:val="008C169B"/>
    <w:rsid w:val="008C4028"/>
    <w:rsid w:val="008C4C09"/>
    <w:rsid w:val="008D0BE6"/>
    <w:rsid w:val="008D3C3C"/>
    <w:rsid w:val="008D663B"/>
    <w:rsid w:val="008E5B6E"/>
    <w:rsid w:val="008F7ADE"/>
    <w:rsid w:val="009042CE"/>
    <w:rsid w:val="00905CD0"/>
    <w:rsid w:val="00907F04"/>
    <w:rsid w:val="0091277F"/>
    <w:rsid w:val="00916087"/>
    <w:rsid w:val="00922C15"/>
    <w:rsid w:val="00923F92"/>
    <w:rsid w:val="00925F82"/>
    <w:rsid w:val="00932A59"/>
    <w:rsid w:val="00933A79"/>
    <w:rsid w:val="0093760B"/>
    <w:rsid w:val="00950821"/>
    <w:rsid w:val="00951B7C"/>
    <w:rsid w:val="00957290"/>
    <w:rsid w:val="00965E2A"/>
    <w:rsid w:val="00972255"/>
    <w:rsid w:val="00977596"/>
    <w:rsid w:val="00994781"/>
    <w:rsid w:val="00996250"/>
    <w:rsid w:val="00997405"/>
    <w:rsid w:val="009978C6"/>
    <w:rsid w:val="009A34A6"/>
    <w:rsid w:val="009B29F0"/>
    <w:rsid w:val="009B7E62"/>
    <w:rsid w:val="009C0DE4"/>
    <w:rsid w:val="009C6713"/>
    <w:rsid w:val="009D2AD5"/>
    <w:rsid w:val="009F33C7"/>
    <w:rsid w:val="00A03EA1"/>
    <w:rsid w:val="00A11490"/>
    <w:rsid w:val="00A26390"/>
    <w:rsid w:val="00A269D9"/>
    <w:rsid w:val="00A4179E"/>
    <w:rsid w:val="00A43613"/>
    <w:rsid w:val="00A61C8E"/>
    <w:rsid w:val="00A65904"/>
    <w:rsid w:val="00A70315"/>
    <w:rsid w:val="00A710B7"/>
    <w:rsid w:val="00A724F5"/>
    <w:rsid w:val="00A77945"/>
    <w:rsid w:val="00A811C9"/>
    <w:rsid w:val="00A816FD"/>
    <w:rsid w:val="00A81ACB"/>
    <w:rsid w:val="00A9284B"/>
    <w:rsid w:val="00A955FB"/>
    <w:rsid w:val="00AA335C"/>
    <w:rsid w:val="00AA35E9"/>
    <w:rsid w:val="00AA3ED5"/>
    <w:rsid w:val="00AB06CC"/>
    <w:rsid w:val="00AB5B1D"/>
    <w:rsid w:val="00AD6CF9"/>
    <w:rsid w:val="00AD77B0"/>
    <w:rsid w:val="00AE0BDB"/>
    <w:rsid w:val="00AE1390"/>
    <w:rsid w:val="00AE488B"/>
    <w:rsid w:val="00AE61BA"/>
    <w:rsid w:val="00AF7888"/>
    <w:rsid w:val="00B00417"/>
    <w:rsid w:val="00B01F30"/>
    <w:rsid w:val="00B0259F"/>
    <w:rsid w:val="00B10B7D"/>
    <w:rsid w:val="00B1179F"/>
    <w:rsid w:val="00B1593C"/>
    <w:rsid w:val="00B20AA9"/>
    <w:rsid w:val="00B213F4"/>
    <w:rsid w:val="00B4686D"/>
    <w:rsid w:val="00B54398"/>
    <w:rsid w:val="00B545CB"/>
    <w:rsid w:val="00B71496"/>
    <w:rsid w:val="00B90966"/>
    <w:rsid w:val="00B91489"/>
    <w:rsid w:val="00B92159"/>
    <w:rsid w:val="00B964A6"/>
    <w:rsid w:val="00BA2478"/>
    <w:rsid w:val="00BA74C3"/>
    <w:rsid w:val="00BD0CEC"/>
    <w:rsid w:val="00BD3F44"/>
    <w:rsid w:val="00C318A7"/>
    <w:rsid w:val="00C321E6"/>
    <w:rsid w:val="00C370C9"/>
    <w:rsid w:val="00C525D0"/>
    <w:rsid w:val="00C754C5"/>
    <w:rsid w:val="00C76295"/>
    <w:rsid w:val="00C82607"/>
    <w:rsid w:val="00CB1ADB"/>
    <w:rsid w:val="00CC6B75"/>
    <w:rsid w:val="00CD4879"/>
    <w:rsid w:val="00CF0DCE"/>
    <w:rsid w:val="00CF4041"/>
    <w:rsid w:val="00D00560"/>
    <w:rsid w:val="00D026F2"/>
    <w:rsid w:val="00D35DAA"/>
    <w:rsid w:val="00D419F4"/>
    <w:rsid w:val="00D440BF"/>
    <w:rsid w:val="00D52B2C"/>
    <w:rsid w:val="00D53128"/>
    <w:rsid w:val="00D55972"/>
    <w:rsid w:val="00D62CFB"/>
    <w:rsid w:val="00D6560B"/>
    <w:rsid w:val="00D65F61"/>
    <w:rsid w:val="00D70F6A"/>
    <w:rsid w:val="00D810C0"/>
    <w:rsid w:val="00DA399A"/>
    <w:rsid w:val="00DB0028"/>
    <w:rsid w:val="00DC0E43"/>
    <w:rsid w:val="00DC547D"/>
    <w:rsid w:val="00DD7B82"/>
    <w:rsid w:val="00DF0D7C"/>
    <w:rsid w:val="00DF4B42"/>
    <w:rsid w:val="00DF7270"/>
    <w:rsid w:val="00DF78F9"/>
    <w:rsid w:val="00E10ADA"/>
    <w:rsid w:val="00E134C3"/>
    <w:rsid w:val="00E14678"/>
    <w:rsid w:val="00E22EF4"/>
    <w:rsid w:val="00E30F34"/>
    <w:rsid w:val="00E45B3F"/>
    <w:rsid w:val="00E561DE"/>
    <w:rsid w:val="00E94FFD"/>
    <w:rsid w:val="00EA4FE9"/>
    <w:rsid w:val="00EB3B15"/>
    <w:rsid w:val="00EC5222"/>
    <w:rsid w:val="00ED2697"/>
    <w:rsid w:val="00EE1676"/>
    <w:rsid w:val="00EE1995"/>
    <w:rsid w:val="00EE4E71"/>
    <w:rsid w:val="00EE79C6"/>
    <w:rsid w:val="00EF0399"/>
    <w:rsid w:val="00EF068B"/>
    <w:rsid w:val="00EF32F6"/>
    <w:rsid w:val="00EF6A19"/>
    <w:rsid w:val="00EF6FF9"/>
    <w:rsid w:val="00F01B9A"/>
    <w:rsid w:val="00F07DB9"/>
    <w:rsid w:val="00F111EC"/>
    <w:rsid w:val="00F20883"/>
    <w:rsid w:val="00F20B87"/>
    <w:rsid w:val="00F22066"/>
    <w:rsid w:val="00F22C0F"/>
    <w:rsid w:val="00F25F51"/>
    <w:rsid w:val="00F30DD6"/>
    <w:rsid w:val="00F34D41"/>
    <w:rsid w:val="00F35373"/>
    <w:rsid w:val="00F41931"/>
    <w:rsid w:val="00F42424"/>
    <w:rsid w:val="00F45E8C"/>
    <w:rsid w:val="00F46CF8"/>
    <w:rsid w:val="00F52188"/>
    <w:rsid w:val="00F52561"/>
    <w:rsid w:val="00F61977"/>
    <w:rsid w:val="00F66DBA"/>
    <w:rsid w:val="00F74E9B"/>
    <w:rsid w:val="00F74FE0"/>
    <w:rsid w:val="00F76C40"/>
    <w:rsid w:val="00F77A30"/>
    <w:rsid w:val="00F77CF6"/>
    <w:rsid w:val="00F828CC"/>
    <w:rsid w:val="00F914D9"/>
    <w:rsid w:val="00FA3451"/>
    <w:rsid w:val="00FB6F08"/>
    <w:rsid w:val="00FC4CDF"/>
    <w:rsid w:val="00FF0F38"/>
    <w:rsid w:val="00FF3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14:docId w14:val="282FF763"/>
  <w15:chartTrackingRefBased/>
  <w15:docId w15:val="{9796212F-5935-45C7-A25A-703BF26D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CF6"/>
    <w:rPr>
      <w:rFonts w:ascii="Arial" w:hAnsi="Arial"/>
    </w:rPr>
  </w:style>
  <w:style w:type="paragraph" w:styleId="Ttulo1">
    <w:name w:val="heading 1"/>
    <w:basedOn w:val="NormalWeb"/>
    <w:next w:val="Normal"/>
    <w:link w:val="Ttulo1Car"/>
    <w:uiPriority w:val="9"/>
    <w:qFormat/>
    <w:rsid w:val="00264B29"/>
    <w:pPr>
      <w:numPr>
        <w:numId w:val="12"/>
      </w:numPr>
      <w:shd w:val="clear" w:color="auto" w:fill="FFFFFF"/>
      <w:spacing w:before="0" w:beforeAutospacing="0" w:after="150" w:afterAutospacing="0"/>
      <w:jc w:val="both"/>
      <w:outlineLvl w:val="0"/>
    </w:pPr>
    <w:rPr>
      <w:rFonts w:ascii="Arial" w:hAnsi="Arial" w:cs="Arial"/>
      <w:b/>
      <w:color w:val="3F4F54"/>
      <w:sz w:val="27"/>
      <w:szCs w:val="27"/>
      <w:lang w:val="en-US"/>
    </w:rPr>
  </w:style>
  <w:style w:type="paragraph" w:styleId="Ttulo2">
    <w:name w:val="heading 2"/>
    <w:basedOn w:val="Ttulo1"/>
    <w:next w:val="Normal"/>
    <w:link w:val="Ttulo2Car"/>
    <w:uiPriority w:val="9"/>
    <w:unhideWhenUsed/>
    <w:qFormat/>
    <w:rsid w:val="00FB6F08"/>
    <w:pPr>
      <w:numPr>
        <w:ilvl w:val="1"/>
      </w:numPr>
      <w:outlineLvl w:val="1"/>
    </w:pPr>
  </w:style>
  <w:style w:type="paragraph" w:styleId="Ttulo3">
    <w:name w:val="heading 3"/>
    <w:basedOn w:val="Normal"/>
    <w:next w:val="Normal"/>
    <w:link w:val="Ttulo3Car"/>
    <w:uiPriority w:val="9"/>
    <w:semiHidden/>
    <w:unhideWhenUsed/>
    <w:qFormat/>
    <w:rsid w:val="00FB6F08"/>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BA2478"/>
    <w:pPr>
      <w:numPr>
        <w:ilvl w:val="3"/>
        <w:numId w:val="12"/>
      </w:num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next w:val="Normal"/>
    <w:link w:val="Ttulo5Car"/>
    <w:uiPriority w:val="9"/>
    <w:semiHidden/>
    <w:unhideWhenUsed/>
    <w:qFormat/>
    <w:rsid w:val="00FB6F0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B6F0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B6F0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B6F0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B6F0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2B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D52B2C"/>
  </w:style>
  <w:style w:type="character" w:styleId="Hipervnculo">
    <w:name w:val="Hyperlink"/>
    <w:basedOn w:val="Fuentedeprrafopredeter"/>
    <w:uiPriority w:val="99"/>
    <w:unhideWhenUsed/>
    <w:rsid w:val="00D52B2C"/>
    <w:rPr>
      <w:color w:val="0000FF"/>
      <w:u w:val="single"/>
    </w:rPr>
  </w:style>
  <w:style w:type="character" w:customStyle="1" w:styleId="text-count">
    <w:name w:val="text-count"/>
    <w:basedOn w:val="Fuentedeprrafopredeter"/>
    <w:rsid w:val="0093760B"/>
  </w:style>
  <w:style w:type="paragraph" w:styleId="Prrafodelista">
    <w:name w:val="List Paragraph"/>
    <w:basedOn w:val="Normal"/>
    <w:uiPriority w:val="34"/>
    <w:qFormat/>
    <w:rsid w:val="0093760B"/>
    <w:pPr>
      <w:ind w:left="720"/>
      <w:contextualSpacing/>
    </w:pPr>
  </w:style>
  <w:style w:type="character" w:customStyle="1" w:styleId="Ttulo4Car">
    <w:name w:val="Título 4 Car"/>
    <w:basedOn w:val="Fuentedeprrafopredeter"/>
    <w:link w:val="Ttulo4"/>
    <w:uiPriority w:val="9"/>
    <w:rsid w:val="00BA2478"/>
    <w:rPr>
      <w:rFonts w:ascii="Times New Roman" w:eastAsia="Times New Roman" w:hAnsi="Times New Roman" w:cs="Times New Roman"/>
      <w:b/>
      <w:bCs/>
      <w:sz w:val="24"/>
      <w:szCs w:val="24"/>
      <w:lang w:eastAsia="es-ES"/>
    </w:rPr>
  </w:style>
  <w:style w:type="paragraph" w:styleId="Ttulo">
    <w:name w:val="Title"/>
    <w:basedOn w:val="NormalWeb"/>
    <w:next w:val="Normal"/>
    <w:link w:val="TtuloCar"/>
    <w:uiPriority w:val="10"/>
    <w:qFormat/>
    <w:rsid w:val="00264B29"/>
    <w:pPr>
      <w:shd w:val="clear" w:color="auto" w:fill="FFFFFF"/>
      <w:spacing w:before="0" w:beforeAutospacing="0" w:after="150" w:afterAutospacing="0"/>
      <w:jc w:val="both"/>
    </w:pPr>
    <w:rPr>
      <w:rFonts w:ascii="Arial" w:hAnsi="Arial" w:cs="Arial"/>
      <w:b/>
      <w:color w:val="3F4F54"/>
      <w:sz w:val="27"/>
      <w:szCs w:val="27"/>
    </w:rPr>
  </w:style>
  <w:style w:type="character" w:customStyle="1" w:styleId="TtuloCar">
    <w:name w:val="Título Car"/>
    <w:basedOn w:val="Fuentedeprrafopredeter"/>
    <w:link w:val="Ttulo"/>
    <w:uiPriority w:val="10"/>
    <w:rsid w:val="00264B29"/>
    <w:rPr>
      <w:rFonts w:ascii="Arial" w:eastAsia="Times New Roman" w:hAnsi="Arial" w:cs="Arial"/>
      <w:b/>
      <w:color w:val="3F4F54"/>
      <w:sz w:val="27"/>
      <w:szCs w:val="27"/>
      <w:shd w:val="clear" w:color="auto" w:fill="FFFFFF"/>
      <w:lang w:eastAsia="es-ES"/>
    </w:rPr>
  </w:style>
  <w:style w:type="character" w:customStyle="1" w:styleId="Ttulo1Car">
    <w:name w:val="Título 1 Car"/>
    <w:basedOn w:val="Fuentedeprrafopredeter"/>
    <w:link w:val="Ttulo1"/>
    <w:uiPriority w:val="9"/>
    <w:rsid w:val="00264B29"/>
    <w:rPr>
      <w:rFonts w:ascii="Arial" w:eastAsia="Times New Roman" w:hAnsi="Arial" w:cs="Arial"/>
      <w:b/>
      <w:color w:val="3F4F54"/>
      <w:sz w:val="27"/>
      <w:szCs w:val="27"/>
      <w:shd w:val="clear" w:color="auto" w:fill="FFFFFF"/>
      <w:lang w:val="en-US" w:eastAsia="es-ES"/>
    </w:rPr>
  </w:style>
  <w:style w:type="character" w:customStyle="1" w:styleId="Ttulo2Car">
    <w:name w:val="Título 2 Car"/>
    <w:basedOn w:val="Fuentedeprrafopredeter"/>
    <w:link w:val="Ttulo2"/>
    <w:uiPriority w:val="9"/>
    <w:rsid w:val="00FB6F08"/>
    <w:rPr>
      <w:rFonts w:ascii="Arial" w:eastAsia="Times New Roman" w:hAnsi="Arial" w:cs="Arial"/>
      <w:b/>
      <w:color w:val="3F4F54"/>
      <w:sz w:val="27"/>
      <w:szCs w:val="27"/>
      <w:shd w:val="clear" w:color="auto" w:fill="FFFFFF"/>
      <w:lang w:val="en-US" w:eastAsia="es-ES"/>
    </w:rPr>
  </w:style>
  <w:style w:type="character" w:styleId="Refdecomentario">
    <w:name w:val="annotation reference"/>
    <w:basedOn w:val="Fuentedeprrafopredeter"/>
    <w:uiPriority w:val="99"/>
    <w:unhideWhenUsed/>
    <w:rsid w:val="00922C15"/>
    <w:rPr>
      <w:sz w:val="16"/>
      <w:szCs w:val="16"/>
    </w:rPr>
  </w:style>
  <w:style w:type="paragraph" w:styleId="Textocomentario">
    <w:name w:val="annotation text"/>
    <w:basedOn w:val="Normal"/>
    <w:link w:val="TextocomentarioCar"/>
    <w:uiPriority w:val="99"/>
    <w:unhideWhenUsed/>
    <w:rsid w:val="00922C15"/>
    <w:pPr>
      <w:spacing w:line="240" w:lineRule="auto"/>
    </w:pPr>
    <w:rPr>
      <w:sz w:val="20"/>
      <w:szCs w:val="20"/>
    </w:rPr>
  </w:style>
  <w:style w:type="character" w:customStyle="1" w:styleId="TextocomentarioCar">
    <w:name w:val="Texto comentario Car"/>
    <w:basedOn w:val="Fuentedeprrafopredeter"/>
    <w:link w:val="Textocomentario"/>
    <w:uiPriority w:val="99"/>
    <w:rsid w:val="00922C15"/>
    <w:rPr>
      <w:sz w:val="20"/>
      <w:szCs w:val="20"/>
    </w:rPr>
  </w:style>
  <w:style w:type="paragraph" w:styleId="Asuntodelcomentario">
    <w:name w:val="annotation subject"/>
    <w:basedOn w:val="Textocomentario"/>
    <w:next w:val="Textocomentario"/>
    <w:link w:val="AsuntodelcomentarioCar"/>
    <w:uiPriority w:val="99"/>
    <w:semiHidden/>
    <w:unhideWhenUsed/>
    <w:rsid w:val="00922C15"/>
    <w:rPr>
      <w:b/>
      <w:bCs/>
    </w:rPr>
  </w:style>
  <w:style w:type="character" w:customStyle="1" w:styleId="AsuntodelcomentarioCar">
    <w:name w:val="Asunto del comentario Car"/>
    <w:basedOn w:val="TextocomentarioCar"/>
    <w:link w:val="Asuntodelcomentario"/>
    <w:uiPriority w:val="99"/>
    <w:semiHidden/>
    <w:rsid w:val="00922C15"/>
    <w:rPr>
      <w:b/>
      <w:bCs/>
      <w:sz w:val="20"/>
      <w:szCs w:val="20"/>
    </w:rPr>
  </w:style>
  <w:style w:type="paragraph" w:styleId="Textodeglobo">
    <w:name w:val="Balloon Text"/>
    <w:basedOn w:val="Normal"/>
    <w:link w:val="TextodegloboCar"/>
    <w:uiPriority w:val="99"/>
    <w:semiHidden/>
    <w:unhideWhenUsed/>
    <w:rsid w:val="00922C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2C15"/>
    <w:rPr>
      <w:rFonts w:ascii="Segoe UI" w:hAnsi="Segoe UI" w:cs="Segoe UI"/>
      <w:sz w:val="18"/>
      <w:szCs w:val="18"/>
    </w:rPr>
  </w:style>
  <w:style w:type="character" w:customStyle="1" w:styleId="Ttulo3Car">
    <w:name w:val="Título 3 Car"/>
    <w:basedOn w:val="Fuentedeprrafopredeter"/>
    <w:link w:val="Ttulo3"/>
    <w:uiPriority w:val="9"/>
    <w:semiHidden/>
    <w:rsid w:val="00FB6F08"/>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FB6F08"/>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FB6F08"/>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FB6F08"/>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B6F0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B6F08"/>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F34D41"/>
    <w:rPr>
      <w:color w:val="808080"/>
    </w:rPr>
  </w:style>
  <w:style w:type="table" w:styleId="Listamedia2-nfasis1">
    <w:name w:val="Medium List 2 Accent 1"/>
    <w:basedOn w:val="Tablanormal"/>
    <w:uiPriority w:val="66"/>
    <w:rsid w:val="00027AA6"/>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n">
    <w:name w:val="Revision"/>
    <w:hidden/>
    <w:uiPriority w:val="99"/>
    <w:semiHidden/>
    <w:rsid w:val="00CF0DCE"/>
    <w:pPr>
      <w:spacing w:after="0" w:line="240" w:lineRule="auto"/>
    </w:pPr>
  </w:style>
  <w:style w:type="table" w:styleId="Tabladelista7concolores">
    <w:name w:val="List Table 7 Colorful"/>
    <w:basedOn w:val="Tablanormal"/>
    <w:uiPriority w:val="52"/>
    <w:rsid w:val="0043412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aliases w:val="Footnote Text Char,fn,Footnote Text Char2,Footnote Text Char1 Char1,Footnote Text Char Char Char,Footnote Text Char1 Char Char Char,Footnote Text Char Char Char Char Char,Footnote Text Char1 Char Char Char Char Char,Car,ft,10 p,ALTS FOOTN"/>
    <w:basedOn w:val="Normal"/>
    <w:link w:val="TextonotapieCar"/>
    <w:uiPriority w:val="99"/>
    <w:unhideWhenUsed/>
    <w:qFormat/>
    <w:rsid w:val="00DF78F9"/>
    <w:pPr>
      <w:widowControl w:val="0"/>
      <w:spacing w:after="0" w:line="240" w:lineRule="auto"/>
      <w:jc w:val="both"/>
    </w:pPr>
    <w:rPr>
      <w:rFonts w:eastAsia="Calibri" w:cs="Times New Roman"/>
      <w:sz w:val="20"/>
      <w:szCs w:val="20"/>
      <w:lang w:val="en-US"/>
    </w:rPr>
  </w:style>
  <w:style w:type="character" w:customStyle="1" w:styleId="TextonotapieCar">
    <w:name w:val="Texto nota pie Car"/>
    <w:aliases w:val="Footnote Text Char Car,fn Car,Footnote Text Char2 Car,Footnote Text Char1 Char1 Car,Footnote Text Char Char Char Car,Footnote Text Char1 Char Char Char Car,Footnote Text Char Char Char Char Char Car,Car Car,ft Car,10 p Car"/>
    <w:basedOn w:val="Fuentedeprrafopredeter"/>
    <w:link w:val="Textonotapie"/>
    <w:uiPriority w:val="99"/>
    <w:rsid w:val="00DF78F9"/>
    <w:rPr>
      <w:rFonts w:ascii="Arial" w:eastAsia="Calibri" w:hAnsi="Arial" w:cs="Times New Roman"/>
      <w:sz w:val="20"/>
      <w:szCs w:val="20"/>
      <w:lang w:val="en-US"/>
    </w:rPr>
  </w:style>
  <w:style w:type="character" w:styleId="Refdenotaalpie">
    <w:name w:val="footnote reference"/>
    <w:aliases w:val="fr,Ref,de nota al pie,Footnote,o,Style 6,Footnote Reference Superscript,Footnotemark,Footnotemark1,FR,Footnotemark2,FR1,Footnotemark3,FR2,Footnotemark4,FR3,Footnotemark5,FR4,Footnotemark6,Footnotemark7,Footnotemark8,FR5"/>
    <w:link w:val="FootnotenumberCarCarCarCarCarCarCar"/>
    <w:uiPriority w:val="99"/>
    <w:unhideWhenUsed/>
    <w:rsid w:val="00DF78F9"/>
    <w:rPr>
      <w:vertAlign w:val="superscript"/>
    </w:rPr>
  </w:style>
  <w:style w:type="paragraph" w:customStyle="1" w:styleId="FootnotenumberCarCarCarCarCarCarCar">
    <w:name w:val="Footnote number Car Car Car Car Car Car Car"/>
    <w:aliases w:val="Car1 Car Car Car Car Car Car Car Car Car Car Car Car Car Car Car Car,Footnote number Car Car1 Car Car,Car1 Car Car Car Car Car Car Car Car Car1 Car Car"/>
    <w:basedOn w:val="Normal"/>
    <w:link w:val="Refdenotaalpie"/>
    <w:uiPriority w:val="99"/>
    <w:rsid w:val="00DF78F9"/>
    <w:pPr>
      <w:spacing w:line="240" w:lineRule="exact"/>
    </w:pPr>
    <w:rPr>
      <w:vertAlign w:val="superscript"/>
    </w:rPr>
  </w:style>
  <w:style w:type="paragraph" w:customStyle="1" w:styleId="Default">
    <w:name w:val="Default"/>
    <w:rsid w:val="00DF78F9"/>
    <w:pPr>
      <w:autoSpaceDE w:val="0"/>
      <w:autoSpaceDN w:val="0"/>
      <w:adjustRightInd w:val="0"/>
      <w:spacing w:after="0" w:line="240" w:lineRule="auto"/>
    </w:pPr>
    <w:rPr>
      <w:rFonts w:ascii="Arial" w:eastAsia="Calibri" w:hAnsi="Arial" w:cs="Arial"/>
      <w:color w:val="000000"/>
      <w:sz w:val="24"/>
      <w:szCs w:val="24"/>
      <w:lang w:eastAsia="es-ES"/>
    </w:rPr>
  </w:style>
  <w:style w:type="character" w:customStyle="1" w:styleId="Mencinsinresolver1">
    <w:name w:val="Mención sin resolver1"/>
    <w:basedOn w:val="Fuentedeprrafopredeter"/>
    <w:uiPriority w:val="99"/>
    <w:semiHidden/>
    <w:unhideWhenUsed/>
    <w:rsid w:val="00683018"/>
    <w:rPr>
      <w:color w:val="605E5C"/>
      <w:shd w:val="clear" w:color="auto" w:fill="E1DFDD"/>
    </w:rPr>
  </w:style>
  <w:style w:type="paragraph" w:customStyle="1" w:styleId="parrafo2">
    <w:name w:val="parrafo_2"/>
    <w:basedOn w:val="Normal"/>
    <w:rsid w:val="00236DF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236DF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2">
    <w:name w:val="Mención sin resolver2"/>
    <w:basedOn w:val="Fuentedeprrafopredeter"/>
    <w:uiPriority w:val="99"/>
    <w:semiHidden/>
    <w:unhideWhenUsed/>
    <w:rsid w:val="0056410A"/>
    <w:rPr>
      <w:color w:val="605E5C"/>
      <w:shd w:val="clear" w:color="auto" w:fill="E1DFDD"/>
    </w:rPr>
  </w:style>
  <w:style w:type="character" w:styleId="Hipervnculovisitado">
    <w:name w:val="FollowedHyperlink"/>
    <w:basedOn w:val="Fuentedeprrafopredeter"/>
    <w:uiPriority w:val="99"/>
    <w:semiHidden/>
    <w:unhideWhenUsed/>
    <w:rsid w:val="005840C0"/>
    <w:rPr>
      <w:color w:val="954F72" w:themeColor="followedHyperlink"/>
      <w:u w:val="single"/>
    </w:rPr>
  </w:style>
  <w:style w:type="character" w:customStyle="1" w:styleId="Mencinsinresolver3">
    <w:name w:val="Mención sin resolver3"/>
    <w:basedOn w:val="Fuentedeprrafopredeter"/>
    <w:uiPriority w:val="99"/>
    <w:semiHidden/>
    <w:unhideWhenUsed/>
    <w:rsid w:val="00A4179E"/>
    <w:rPr>
      <w:color w:val="605E5C"/>
      <w:shd w:val="clear" w:color="auto" w:fill="E1DFDD"/>
    </w:rPr>
  </w:style>
  <w:style w:type="paragraph" w:styleId="Encabezado">
    <w:name w:val="header"/>
    <w:basedOn w:val="Normal"/>
    <w:link w:val="EncabezadoCar"/>
    <w:uiPriority w:val="99"/>
    <w:unhideWhenUsed/>
    <w:rsid w:val="00F76C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76C40"/>
    <w:rPr>
      <w:rFonts w:ascii="Arial" w:hAnsi="Arial"/>
    </w:rPr>
  </w:style>
  <w:style w:type="paragraph" w:styleId="Piedepgina">
    <w:name w:val="footer"/>
    <w:basedOn w:val="Normal"/>
    <w:link w:val="PiedepginaCar"/>
    <w:uiPriority w:val="99"/>
    <w:unhideWhenUsed/>
    <w:rsid w:val="00F76C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76C40"/>
    <w:rPr>
      <w:rFonts w:ascii="Arial" w:hAnsi="Arial"/>
    </w:rPr>
  </w:style>
  <w:style w:type="character" w:styleId="Mencinsinresolver">
    <w:name w:val="Unresolved Mention"/>
    <w:basedOn w:val="Fuentedeprrafopredeter"/>
    <w:uiPriority w:val="99"/>
    <w:semiHidden/>
    <w:unhideWhenUsed/>
    <w:rsid w:val="00E4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63093">
      <w:bodyDiv w:val="1"/>
      <w:marLeft w:val="0"/>
      <w:marRight w:val="0"/>
      <w:marTop w:val="0"/>
      <w:marBottom w:val="0"/>
      <w:divBdr>
        <w:top w:val="none" w:sz="0" w:space="0" w:color="auto"/>
        <w:left w:val="none" w:sz="0" w:space="0" w:color="auto"/>
        <w:bottom w:val="none" w:sz="0" w:space="0" w:color="auto"/>
        <w:right w:val="none" w:sz="0" w:space="0" w:color="auto"/>
      </w:divBdr>
    </w:div>
    <w:div w:id="781190622">
      <w:bodyDiv w:val="1"/>
      <w:marLeft w:val="0"/>
      <w:marRight w:val="0"/>
      <w:marTop w:val="0"/>
      <w:marBottom w:val="0"/>
      <w:divBdr>
        <w:top w:val="none" w:sz="0" w:space="0" w:color="auto"/>
        <w:left w:val="none" w:sz="0" w:space="0" w:color="auto"/>
        <w:bottom w:val="none" w:sz="0" w:space="0" w:color="auto"/>
        <w:right w:val="none" w:sz="0" w:space="0" w:color="auto"/>
      </w:divBdr>
    </w:div>
    <w:div w:id="853109347">
      <w:bodyDiv w:val="1"/>
      <w:marLeft w:val="0"/>
      <w:marRight w:val="0"/>
      <w:marTop w:val="0"/>
      <w:marBottom w:val="0"/>
      <w:divBdr>
        <w:top w:val="none" w:sz="0" w:space="0" w:color="auto"/>
        <w:left w:val="none" w:sz="0" w:space="0" w:color="auto"/>
        <w:bottom w:val="none" w:sz="0" w:space="0" w:color="auto"/>
        <w:right w:val="none" w:sz="0" w:space="0" w:color="auto"/>
      </w:divBdr>
    </w:div>
    <w:div w:id="914363270">
      <w:bodyDiv w:val="1"/>
      <w:marLeft w:val="0"/>
      <w:marRight w:val="0"/>
      <w:marTop w:val="0"/>
      <w:marBottom w:val="0"/>
      <w:divBdr>
        <w:top w:val="none" w:sz="0" w:space="0" w:color="auto"/>
        <w:left w:val="none" w:sz="0" w:space="0" w:color="auto"/>
        <w:bottom w:val="none" w:sz="0" w:space="0" w:color="auto"/>
        <w:right w:val="none" w:sz="0" w:space="0" w:color="auto"/>
      </w:divBdr>
      <w:divsChild>
        <w:div w:id="766652831">
          <w:marLeft w:val="0"/>
          <w:marRight w:val="0"/>
          <w:marTop w:val="0"/>
          <w:marBottom w:val="225"/>
          <w:divBdr>
            <w:top w:val="none" w:sz="0" w:space="0" w:color="auto"/>
            <w:left w:val="none" w:sz="0" w:space="0" w:color="auto"/>
            <w:bottom w:val="none" w:sz="0" w:space="0" w:color="auto"/>
            <w:right w:val="none" w:sz="0" w:space="0" w:color="auto"/>
          </w:divBdr>
        </w:div>
        <w:div w:id="1489129940">
          <w:marLeft w:val="0"/>
          <w:marRight w:val="0"/>
          <w:marTop w:val="0"/>
          <w:marBottom w:val="0"/>
          <w:divBdr>
            <w:top w:val="none" w:sz="0" w:space="0" w:color="auto"/>
            <w:left w:val="none" w:sz="0" w:space="0" w:color="auto"/>
            <w:bottom w:val="none" w:sz="0" w:space="0" w:color="auto"/>
            <w:right w:val="none" w:sz="0" w:space="0" w:color="auto"/>
          </w:divBdr>
          <w:divsChild>
            <w:div w:id="5985285">
              <w:marLeft w:val="0"/>
              <w:marRight w:val="0"/>
              <w:marTop w:val="0"/>
              <w:marBottom w:val="0"/>
              <w:divBdr>
                <w:top w:val="single" w:sz="6" w:space="11" w:color="auto"/>
                <w:left w:val="single" w:sz="6" w:space="11" w:color="auto"/>
                <w:bottom w:val="single" w:sz="6" w:space="11" w:color="auto"/>
                <w:right w:val="single" w:sz="6" w:space="26" w:color="auto"/>
              </w:divBdr>
              <w:divsChild>
                <w:div w:id="9381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5571">
          <w:marLeft w:val="0"/>
          <w:marRight w:val="0"/>
          <w:marTop w:val="0"/>
          <w:marBottom w:val="225"/>
          <w:divBdr>
            <w:top w:val="none" w:sz="0" w:space="0" w:color="auto"/>
            <w:left w:val="none" w:sz="0" w:space="0" w:color="auto"/>
            <w:bottom w:val="none" w:sz="0" w:space="0" w:color="auto"/>
            <w:right w:val="none" w:sz="0" w:space="0" w:color="auto"/>
          </w:divBdr>
          <w:divsChild>
            <w:div w:id="1700007435">
              <w:marLeft w:val="0"/>
              <w:marRight w:val="0"/>
              <w:marTop w:val="0"/>
              <w:marBottom w:val="0"/>
              <w:divBdr>
                <w:top w:val="none" w:sz="0" w:space="0" w:color="auto"/>
                <w:left w:val="none" w:sz="0" w:space="0" w:color="auto"/>
                <w:bottom w:val="none" w:sz="0" w:space="0" w:color="auto"/>
                <w:right w:val="none" w:sz="0" w:space="0" w:color="auto"/>
              </w:divBdr>
            </w:div>
          </w:divsChild>
        </w:div>
        <w:div w:id="1085230498">
          <w:marLeft w:val="0"/>
          <w:marRight w:val="0"/>
          <w:marTop w:val="0"/>
          <w:marBottom w:val="225"/>
          <w:divBdr>
            <w:top w:val="none" w:sz="0" w:space="0" w:color="auto"/>
            <w:left w:val="none" w:sz="0" w:space="0" w:color="auto"/>
            <w:bottom w:val="none" w:sz="0" w:space="0" w:color="auto"/>
            <w:right w:val="none" w:sz="0" w:space="0" w:color="auto"/>
          </w:divBdr>
          <w:divsChild>
            <w:div w:id="1838114895">
              <w:marLeft w:val="0"/>
              <w:marRight w:val="0"/>
              <w:marTop w:val="0"/>
              <w:marBottom w:val="0"/>
              <w:divBdr>
                <w:top w:val="none" w:sz="0" w:space="0" w:color="auto"/>
                <w:left w:val="none" w:sz="0" w:space="0" w:color="auto"/>
                <w:bottom w:val="none" w:sz="0" w:space="0" w:color="auto"/>
                <w:right w:val="none" w:sz="0" w:space="0" w:color="auto"/>
              </w:divBdr>
            </w:div>
          </w:divsChild>
        </w:div>
        <w:div w:id="2135825513">
          <w:marLeft w:val="0"/>
          <w:marRight w:val="0"/>
          <w:marTop w:val="0"/>
          <w:marBottom w:val="225"/>
          <w:divBdr>
            <w:top w:val="none" w:sz="0" w:space="0" w:color="auto"/>
            <w:left w:val="none" w:sz="0" w:space="0" w:color="auto"/>
            <w:bottom w:val="none" w:sz="0" w:space="0" w:color="auto"/>
            <w:right w:val="none" w:sz="0" w:space="0" w:color="auto"/>
          </w:divBdr>
          <w:divsChild>
            <w:div w:id="1464805509">
              <w:marLeft w:val="0"/>
              <w:marRight w:val="0"/>
              <w:marTop w:val="0"/>
              <w:marBottom w:val="0"/>
              <w:divBdr>
                <w:top w:val="none" w:sz="0" w:space="0" w:color="auto"/>
                <w:left w:val="none" w:sz="0" w:space="0" w:color="auto"/>
                <w:bottom w:val="none" w:sz="0" w:space="0" w:color="auto"/>
                <w:right w:val="none" w:sz="0" w:space="0" w:color="auto"/>
              </w:divBdr>
            </w:div>
          </w:divsChild>
        </w:div>
        <w:div w:id="1979414500">
          <w:marLeft w:val="0"/>
          <w:marRight w:val="0"/>
          <w:marTop w:val="0"/>
          <w:marBottom w:val="225"/>
          <w:divBdr>
            <w:top w:val="none" w:sz="0" w:space="0" w:color="auto"/>
            <w:left w:val="none" w:sz="0" w:space="0" w:color="auto"/>
            <w:bottom w:val="none" w:sz="0" w:space="0" w:color="auto"/>
            <w:right w:val="none" w:sz="0" w:space="0" w:color="auto"/>
          </w:divBdr>
          <w:divsChild>
            <w:div w:id="1907954933">
              <w:marLeft w:val="0"/>
              <w:marRight w:val="0"/>
              <w:marTop w:val="0"/>
              <w:marBottom w:val="0"/>
              <w:divBdr>
                <w:top w:val="none" w:sz="0" w:space="0" w:color="auto"/>
                <w:left w:val="none" w:sz="0" w:space="0" w:color="auto"/>
                <w:bottom w:val="none" w:sz="0" w:space="0" w:color="auto"/>
                <w:right w:val="none" w:sz="0" w:space="0" w:color="auto"/>
              </w:divBdr>
            </w:div>
          </w:divsChild>
        </w:div>
        <w:div w:id="858587148">
          <w:marLeft w:val="0"/>
          <w:marRight w:val="0"/>
          <w:marTop w:val="0"/>
          <w:marBottom w:val="225"/>
          <w:divBdr>
            <w:top w:val="none" w:sz="0" w:space="0" w:color="auto"/>
            <w:left w:val="none" w:sz="0" w:space="0" w:color="auto"/>
            <w:bottom w:val="none" w:sz="0" w:space="0" w:color="auto"/>
            <w:right w:val="none" w:sz="0" w:space="0" w:color="auto"/>
          </w:divBdr>
          <w:divsChild>
            <w:div w:id="2124494406">
              <w:marLeft w:val="0"/>
              <w:marRight w:val="0"/>
              <w:marTop w:val="0"/>
              <w:marBottom w:val="0"/>
              <w:divBdr>
                <w:top w:val="none" w:sz="0" w:space="0" w:color="auto"/>
                <w:left w:val="none" w:sz="0" w:space="0" w:color="auto"/>
                <w:bottom w:val="none" w:sz="0" w:space="0" w:color="auto"/>
                <w:right w:val="none" w:sz="0" w:space="0" w:color="auto"/>
              </w:divBdr>
            </w:div>
          </w:divsChild>
        </w:div>
        <w:div w:id="862285102">
          <w:marLeft w:val="0"/>
          <w:marRight w:val="0"/>
          <w:marTop w:val="0"/>
          <w:marBottom w:val="0"/>
          <w:divBdr>
            <w:top w:val="none" w:sz="0" w:space="0" w:color="auto"/>
            <w:left w:val="none" w:sz="0" w:space="0" w:color="auto"/>
            <w:bottom w:val="none" w:sz="0" w:space="0" w:color="auto"/>
            <w:right w:val="none" w:sz="0" w:space="0" w:color="auto"/>
          </w:divBdr>
          <w:divsChild>
            <w:div w:id="209459483">
              <w:marLeft w:val="0"/>
              <w:marRight w:val="0"/>
              <w:marTop w:val="0"/>
              <w:marBottom w:val="0"/>
              <w:divBdr>
                <w:top w:val="none" w:sz="0" w:space="0" w:color="auto"/>
                <w:left w:val="none" w:sz="0" w:space="0" w:color="auto"/>
                <w:bottom w:val="none" w:sz="0" w:space="0" w:color="auto"/>
                <w:right w:val="none" w:sz="0" w:space="0" w:color="auto"/>
              </w:divBdr>
              <w:divsChild>
                <w:div w:id="1598901113">
                  <w:marLeft w:val="0"/>
                  <w:marRight w:val="0"/>
                  <w:marTop w:val="0"/>
                  <w:marBottom w:val="0"/>
                  <w:divBdr>
                    <w:top w:val="none" w:sz="0" w:space="0" w:color="auto"/>
                    <w:left w:val="none" w:sz="0" w:space="0" w:color="auto"/>
                    <w:bottom w:val="none" w:sz="0" w:space="0" w:color="auto"/>
                    <w:right w:val="none" w:sz="0" w:space="0" w:color="auto"/>
                  </w:divBdr>
                  <w:divsChild>
                    <w:div w:id="16583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64797">
      <w:bodyDiv w:val="1"/>
      <w:marLeft w:val="0"/>
      <w:marRight w:val="0"/>
      <w:marTop w:val="0"/>
      <w:marBottom w:val="0"/>
      <w:divBdr>
        <w:top w:val="none" w:sz="0" w:space="0" w:color="auto"/>
        <w:left w:val="none" w:sz="0" w:space="0" w:color="auto"/>
        <w:bottom w:val="none" w:sz="0" w:space="0" w:color="auto"/>
        <w:right w:val="none" w:sz="0" w:space="0" w:color="auto"/>
      </w:divBdr>
    </w:div>
    <w:div w:id="1620406387">
      <w:bodyDiv w:val="1"/>
      <w:marLeft w:val="0"/>
      <w:marRight w:val="0"/>
      <w:marTop w:val="0"/>
      <w:marBottom w:val="0"/>
      <w:divBdr>
        <w:top w:val="none" w:sz="0" w:space="0" w:color="auto"/>
        <w:left w:val="none" w:sz="0" w:space="0" w:color="auto"/>
        <w:bottom w:val="none" w:sz="0" w:space="0" w:color="auto"/>
        <w:right w:val="none" w:sz="0" w:space="0" w:color="auto"/>
      </w:divBdr>
      <w:divsChild>
        <w:div w:id="106318451">
          <w:marLeft w:val="0"/>
          <w:marRight w:val="0"/>
          <w:marTop w:val="0"/>
          <w:marBottom w:val="225"/>
          <w:divBdr>
            <w:top w:val="none" w:sz="0" w:space="0" w:color="auto"/>
            <w:left w:val="none" w:sz="0" w:space="0" w:color="auto"/>
            <w:bottom w:val="none" w:sz="0" w:space="0" w:color="auto"/>
            <w:right w:val="none" w:sz="0" w:space="0" w:color="auto"/>
          </w:divBdr>
        </w:div>
        <w:div w:id="865366767">
          <w:marLeft w:val="0"/>
          <w:marRight w:val="0"/>
          <w:marTop w:val="0"/>
          <w:marBottom w:val="0"/>
          <w:divBdr>
            <w:top w:val="none" w:sz="0" w:space="0" w:color="auto"/>
            <w:left w:val="none" w:sz="0" w:space="0" w:color="auto"/>
            <w:bottom w:val="none" w:sz="0" w:space="0" w:color="auto"/>
            <w:right w:val="none" w:sz="0" w:space="0" w:color="auto"/>
          </w:divBdr>
          <w:divsChild>
            <w:div w:id="1958952902">
              <w:marLeft w:val="0"/>
              <w:marRight w:val="0"/>
              <w:marTop w:val="0"/>
              <w:marBottom w:val="0"/>
              <w:divBdr>
                <w:top w:val="single" w:sz="6" w:space="11" w:color="auto"/>
                <w:left w:val="single" w:sz="6" w:space="11" w:color="auto"/>
                <w:bottom w:val="single" w:sz="6" w:space="11" w:color="auto"/>
                <w:right w:val="single" w:sz="6" w:space="26" w:color="auto"/>
              </w:divBdr>
              <w:divsChild>
                <w:div w:id="9804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1105">
          <w:marLeft w:val="0"/>
          <w:marRight w:val="0"/>
          <w:marTop w:val="0"/>
          <w:marBottom w:val="225"/>
          <w:divBdr>
            <w:top w:val="none" w:sz="0" w:space="0" w:color="auto"/>
            <w:left w:val="none" w:sz="0" w:space="0" w:color="auto"/>
            <w:bottom w:val="none" w:sz="0" w:space="0" w:color="auto"/>
            <w:right w:val="none" w:sz="0" w:space="0" w:color="auto"/>
          </w:divBdr>
          <w:divsChild>
            <w:div w:id="1609580273">
              <w:marLeft w:val="0"/>
              <w:marRight w:val="0"/>
              <w:marTop w:val="0"/>
              <w:marBottom w:val="0"/>
              <w:divBdr>
                <w:top w:val="none" w:sz="0" w:space="0" w:color="auto"/>
                <w:left w:val="none" w:sz="0" w:space="0" w:color="auto"/>
                <w:bottom w:val="none" w:sz="0" w:space="0" w:color="auto"/>
                <w:right w:val="none" w:sz="0" w:space="0" w:color="auto"/>
              </w:divBdr>
            </w:div>
          </w:divsChild>
        </w:div>
        <w:div w:id="291323932">
          <w:marLeft w:val="0"/>
          <w:marRight w:val="0"/>
          <w:marTop w:val="0"/>
          <w:marBottom w:val="225"/>
          <w:divBdr>
            <w:top w:val="none" w:sz="0" w:space="0" w:color="auto"/>
            <w:left w:val="none" w:sz="0" w:space="0" w:color="auto"/>
            <w:bottom w:val="none" w:sz="0" w:space="0" w:color="auto"/>
            <w:right w:val="none" w:sz="0" w:space="0" w:color="auto"/>
          </w:divBdr>
          <w:divsChild>
            <w:div w:id="1770391766">
              <w:marLeft w:val="0"/>
              <w:marRight w:val="0"/>
              <w:marTop w:val="0"/>
              <w:marBottom w:val="0"/>
              <w:divBdr>
                <w:top w:val="none" w:sz="0" w:space="0" w:color="auto"/>
                <w:left w:val="none" w:sz="0" w:space="0" w:color="auto"/>
                <w:bottom w:val="none" w:sz="0" w:space="0" w:color="auto"/>
                <w:right w:val="none" w:sz="0" w:space="0" w:color="auto"/>
              </w:divBdr>
            </w:div>
          </w:divsChild>
        </w:div>
        <w:div w:id="1633360034">
          <w:marLeft w:val="0"/>
          <w:marRight w:val="0"/>
          <w:marTop w:val="0"/>
          <w:marBottom w:val="225"/>
          <w:divBdr>
            <w:top w:val="none" w:sz="0" w:space="0" w:color="auto"/>
            <w:left w:val="none" w:sz="0" w:space="0" w:color="auto"/>
            <w:bottom w:val="none" w:sz="0" w:space="0" w:color="auto"/>
            <w:right w:val="none" w:sz="0" w:space="0" w:color="auto"/>
          </w:divBdr>
          <w:divsChild>
            <w:div w:id="86389669">
              <w:marLeft w:val="0"/>
              <w:marRight w:val="0"/>
              <w:marTop w:val="0"/>
              <w:marBottom w:val="0"/>
              <w:divBdr>
                <w:top w:val="none" w:sz="0" w:space="0" w:color="auto"/>
                <w:left w:val="none" w:sz="0" w:space="0" w:color="auto"/>
                <w:bottom w:val="none" w:sz="0" w:space="0" w:color="auto"/>
                <w:right w:val="none" w:sz="0" w:space="0" w:color="auto"/>
              </w:divBdr>
            </w:div>
          </w:divsChild>
        </w:div>
        <w:div w:id="1738938519">
          <w:marLeft w:val="0"/>
          <w:marRight w:val="0"/>
          <w:marTop w:val="0"/>
          <w:marBottom w:val="225"/>
          <w:divBdr>
            <w:top w:val="none" w:sz="0" w:space="0" w:color="auto"/>
            <w:left w:val="none" w:sz="0" w:space="0" w:color="auto"/>
            <w:bottom w:val="none" w:sz="0" w:space="0" w:color="auto"/>
            <w:right w:val="none" w:sz="0" w:space="0" w:color="auto"/>
          </w:divBdr>
          <w:divsChild>
            <w:div w:id="510459990">
              <w:marLeft w:val="0"/>
              <w:marRight w:val="0"/>
              <w:marTop w:val="0"/>
              <w:marBottom w:val="0"/>
              <w:divBdr>
                <w:top w:val="none" w:sz="0" w:space="0" w:color="auto"/>
                <w:left w:val="none" w:sz="0" w:space="0" w:color="auto"/>
                <w:bottom w:val="none" w:sz="0" w:space="0" w:color="auto"/>
                <w:right w:val="none" w:sz="0" w:space="0" w:color="auto"/>
              </w:divBdr>
            </w:div>
          </w:divsChild>
        </w:div>
        <w:div w:id="789322096">
          <w:marLeft w:val="0"/>
          <w:marRight w:val="0"/>
          <w:marTop w:val="0"/>
          <w:marBottom w:val="225"/>
          <w:divBdr>
            <w:top w:val="none" w:sz="0" w:space="0" w:color="auto"/>
            <w:left w:val="none" w:sz="0" w:space="0" w:color="auto"/>
            <w:bottom w:val="none" w:sz="0" w:space="0" w:color="auto"/>
            <w:right w:val="none" w:sz="0" w:space="0" w:color="auto"/>
          </w:divBdr>
          <w:divsChild>
            <w:div w:id="1991250509">
              <w:marLeft w:val="0"/>
              <w:marRight w:val="0"/>
              <w:marTop w:val="0"/>
              <w:marBottom w:val="0"/>
              <w:divBdr>
                <w:top w:val="none" w:sz="0" w:space="0" w:color="auto"/>
                <w:left w:val="none" w:sz="0" w:space="0" w:color="auto"/>
                <w:bottom w:val="none" w:sz="0" w:space="0" w:color="auto"/>
                <w:right w:val="none" w:sz="0" w:space="0" w:color="auto"/>
              </w:divBdr>
            </w:div>
          </w:divsChild>
        </w:div>
        <w:div w:id="128911406">
          <w:marLeft w:val="0"/>
          <w:marRight w:val="0"/>
          <w:marTop w:val="0"/>
          <w:marBottom w:val="0"/>
          <w:divBdr>
            <w:top w:val="none" w:sz="0" w:space="0" w:color="auto"/>
            <w:left w:val="none" w:sz="0" w:space="0" w:color="auto"/>
            <w:bottom w:val="none" w:sz="0" w:space="0" w:color="auto"/>
            <w:right w:val="none" w:sz="0" w:space="0" w:color="auto"/>
          </w:divBdr>
          <w:divsChild>
            <w:div w:id="1073283522">
              <w:marLeft w:val="0"/>
              <w:marRight w:val="0"/>
              <w:marTop w:val="0"/>
              <w:marBottom w:val="0"/>
              <w:divBdr>
                <w:top w:val="none" w:sz="0" w:space="0" w:color="auto"/>
                <w:left w:val="none" w:sz="0" w:space="0" w:color="auto"/>
                <w:bottom w:val="none" w:sz="0" w:space="0" w:color="auto"/>
                <w:right w:val="none" w:sz="0" w:space="0" w:color="auto"/>
              </w:divBdr>
              <w:divsChild>
                <w:div w:id="750735567">
                  <w:marLeft w:val="0"/>
                  <w:marRight w:val="0"/>
                  <w:marTop w:val="0"/>
                  <w:marBottom w:val="0"/>
                  <w:divBdr>
                    <w:top w:val="none" w:sz="0" w:space="0" w:color="auto"/>
                    <w:left w:val="none" w:sz="0" w:space="0" w:color="auto"/>
                    <w:bottom w:val="none" w:sz="0" w:space="0" w:color="auto"/>
                    <w:right w:val="none" w:sz="0" w:space="0" w:color="auto"/>
                  </w:divBdr>
                  <w:divsChild>
                    <w:div w:id="16143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57017">
      <w:bodyDiv w:val="1"/>
      <w:marLeft w:val="0"/>
      <w:marRight w:val="0"/>
      <w:marTop w:val="0"/>
      <w:marBottom w:val="0"/>
      <w:divBdr>
        <w:top w:val="none" w:sz="0" w:space="0" w:color="auto"/>
        <w:left w:val="none" w:sz="0" w:space="0" w:color="auto"/>
        <w:bottom w:val="none" w:sz="0" w:space="0" w:color="auto"/>
        <w:right w:val="none" w:sz="0" w:space="0" w:color="auto"/>
      </w:divBdr>
      <w:divsChild>
        <w:div w:id="1213078710">
          <w:marLeft w:val="0"/>
          <w:marRight w:val="0"/>
          <w:marTop w:val="0"/>
          <w:marBottom w:val="225"/>
          <w:divBdr>
            <w:top w:val="none" w:sz="0" w:space="0" w:color="auto"/>
            <w:left w:val="none" w:sz="0" w:space="0" w:color="auto"/>
            <w:bottom w:val="none" w:sz="0" w:space="0" w:color="auto"/>
            <w:right w:val="none" w:sz="0" w:space="0" w:color="auto"/>
          </w:divBdr>
        </w:div>
        <w:div w:id="592519575">
          <w:marLeft w:val="0"/>
          <w:marRight w:val="0"/>
          <w:marTop w:val="0"/>
          <w:marBottom w:val="0"/>
          <w:divBdr>
            <w:top w:val="none" w:sz="0" w:space="0" w:color="auto"/>
            <w:left w:val="none" w:sz="0" w:space="0" w:color="auto"/>
            <w:bottom w:val="none" w:sz="0" w:space="0" w:color="auto"/>
            <w:right w:val="none" w:sz="0" w:space="0" w:color="auto"/>
          </w:divBdr>
          <w:divsChild>
            <w:div w:id="1817532099">
              <w:marLeft w:val="0"/>
              <w:marRight w:val="0"/>
              <w:marTop w:val="0"/>
              <w:marBottom w:val="0"/>
              <w:divBdr>
                <w:top w:val="single" w:sz="6" w:space="11" w:color="auto"/>
                <w:left w:val="single" w:sz="6" w:space="11" w:color="auto"/>
                <w:bottom w:val="single" w:sz="6" w:space="11" w:color="auto"/>
                <w:right w:val="single" w:sz="6" w:space="26" w:color="auto"/>
              </w:divBdr>
              <w:divsChild>
                <w:div w:id="13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40628">
          <w:marLeft w:val="0"/>
          <w:marRight w:val="0"/>
          <w:marTop w:val="0"/>
          <w:marBottom w:val="225"/>
          <w:divBdr>
            <w:top w:val="none" w:sz="0" w:space="0" w:color="auto"/>
            <w:left w:val="none" w:sz="0" w:space="0" w:color="auto"/>
            <w:bottom w:val="none" w:sz="0" w:space="0" w:color="auto"/>
            <w:right w:val="none" w:sz="0" w:space="0" w:color="auto"/>
          </w:divBdr>
          <w:divsChild>
            <w:div w:id="609168406">
              <w:marLeft w:val="0"/>
              <w:marRight w:val="0"/>
              <w:marTop w:val="0"/>
              <w:marBottom w:val="0"/>
              <w:divBdr>
                <w:top w:val="none" w:sz="0" w:space="0" w:color="auto"/>
                <w:left w:val="none" w:sz="0" w:space="0" w:color="auto"/>
                <w:bottom w:val="none" w:sz="0" w:space="0" w:color="auto"/>
                <w:right w:val="none" w:sz="0" w:space="0" w:color="auto"/>
              </w:divBdr>
            </w:div>
          </w:divsChild>
        </w:div>
        <w:div w:id="312684838">
          <w:marLeft w:val="0"/>
          <w:marRight w:val="0"/>
          <w:marTop w:val="0"/>
          <w:marBottom w:val="225"/>
          <w:divBdr>
            <w:top w:val="none" w:sz="0" w:space="0" w:color="auto"/>
            <w:left w:val="none" w:sz="0" w:space="0" w:color="auto"/>
            <w:bottom w:val="none" w:sz="0" w:space="0" w:color="auto"/>
            <w:right w:val="none" w:sz="0" w:space="0" w:color="auto"/>
          </w:divBdr>
          <w:divsChild>
            <w:div w:id="62262817">
              <w:marLeft w:val="0"/>
              <w:marRight w:val="0"/>
              <w:marTop w:val="0"/>
              <w:marBottom w:val="0"/>
              <w:divBdr>
                <w:top w:val="none" w:sz="0" w:space="0" w:color="auto"/>
                <w:left w:val="none" w:sz="0" w:space="0" w:color="auto"/>
                <w:bottom w:val="none" w:sz="0" w:space="0" w:color="auto"/>
                <w:right w:val="none" w:sz="0" w:space="0" w:color="auto"/>
              </w:divBdr>
            </w:div>
          </w:divsChild>
        </w:div>
        <w:div w:id="270868127">
          <w:marLeft w:val="0"/>
          <w:marRight w:val="0"/>
          <w:marTop w:val="0"/>
          <w:marBottom w:val="225"/>
          <w:divBdr>
            <w:top w:val="none" w:sz="0" w:space="0" w:color="auto"/>
            <w:left w:val="none" w:sz="0" w:space="0" w:color="auto"/>
            <w:bottom w:val="none" w:sz="0" w:space="0" w:color="auto"/>
            <w:right w:val="none" w:sz="0" w:space="0" w:color="auto"/>
          </w:divBdr>
          <w:divsChild>
            <w:div w:id="628558926">
              <w:marLeft w:val="0"/>
              <w:marRight w:val="0"/>
              <w:marTop w:val="0"/>
              <w:marBottom w:val="0"/>
              <w:divBdr>
                <w:top w:val="none" w:sz="0" w:space="0" w:color="auto"/>
                <w:left w:val="none" w:sz="0" w:space="0" w:color="auto"/>
                <w:bottom w:val="none" w:sz="0" w:space="0" w:color="auto"/>
                <w:right w:val="none" w:sz="0" w:space="0" w:color="auto"/>
              </w:divBdr>
            </w:div>
          </w:divsChild>
        </w:div>
        <w:div w:id="990017281">
          <w:marLeft w:val="0"/>
          <w:marRight w:val="0"/>
          <w:marTop w:val="0"/>
          <w:marBottom w:val="225"/>
          <w:divBdr>
            <w:top w:val="none" w:sz="0" w:space="0" w:color="auto"/>
            <w:left w:val="none" w:sz="0" w:space="0" w:color="auto"/>
            <w:bottom w:val="none" w:sz="0" w:space="0" w:color="auto"/>
            <w:right w:val="none" w:sz="0" w:space="0" w:color="auto"/>
          </w:divBdr>
          <w:divsChild>
            <w:div w:id="1168405800">
              <w:marLeft w:val="0"/>
              <w:marRight w:val="0"/>
              <w:marTop w:val="0"/>
              <w:marBottom w:val="0"/>
              <w:divBdr>
                <w:top w:val="none" w:sz="0" w:space="0" w:color="auto"/>
                <w:left w:val="none" w:sz="0" w:space="0" w:color="auto"/>
                <w:bottom w:val="none" w:sz="0" w:space="0" w:color="auto"/>
                <w:right w:val="none" w:sz="0" w:space="0" w:color="auto"/>
              </w:divBdr>
            </w:div>
          </w:divsChild>
        </w:div>
        <w:div w:id="1913083838">
          <w:marLeft w:val="0"/>
          <w:marRight w:val="0"/>
          <w:marTop w:val="0"/>
          <w:marBottom w:val="225"/>
          <w:divBdr>
            <w:top w:val="none" w:sz="0" w:space="0" w:color="auto"/>
            <w:left w:val="none" w:sz="0" w:space="0" w:color="auto"/>
            <w:bottom w:val="none" w:sz="0" w:space="0" w:color="auto"/>
            <w:right w:val="none" w:sz="0" w:space="0" w:color="auto"/>
          </w:divBdr>
          <w:divsChild>
            <w:div w:id="133833193">
              <w:marLeft w:val="0"/>
              <w:marRight w:val="0"/>
              <w:marTop w:val="0"/>
              <w:marBottom w:val="0"/>
              <w:divBdr>
                <w:top w:val="none" w:sz="0" w:space="0" w:color="auto"/>
                <w:left w:val="none" w:sz="0" w:space="0" w:color="auto"/>
                <w:bottom w:val="none" w:sz="0" w:space="0" w:color="auto"/>
                <w:right w:val="none" w:sz="0" w:space="0" w:color="auto"/>
              </w:divBdr>
            </w:div>
          </w:divsChild>
        </w:div>
        <w:div w:id="1071582408">
          <w:marLeft w:val="0"/>
          <w:marRight w:val="0"/>
          <w:marTop w:val="0"/>
          <w:marBottom w:val="0"/>
          <w:divBdr>
            <w:top w:val="none" w:sz="0" w:space="0" w:color="auto"/>
            <w:left w:val="none" w:sz="0" w:space="0" w:color="auto"/>
            <w:bottom w:val="none" w:sz="0" w:space="0" w:color="auto"/>
            <w:right w:val="none" w:sz="0" w:space="0" w:color="auto"/>
          </w:divBdr>
          <w:divsChild>
            <w:div w:id="255595116">
              <w:marLeft w:val="0"/>
              <w:marRight w:val="0"/>
              <w:marTop w:val="0"/>
              <w:marBottom w:val="0"/>
              <w:divBdr>
                <w:top w:val="none" w:sz="0" w:space="0" w:color="auto"/>
                <w:left w:val="none" w:sz="0" w:space="0" w:color="auto"/>
                <w:bottom w:val="none" w:sz="0" w:space="0" w:color="auto"/>
                <w:right w:val="none" w:sz="0" w:space="0" w:color="auto"/>
              </w:divBdr>
              <w:divsChild>
                <w:div w:id="1385332628">
                  <w:marLeft w:val="0"/>
                  <w:marRight w:val="0"/>
                  <w:marTop w:val="0"/>
                  <w:marBottom w:val="0"/>
                  <w:divBdr>
                    <w:top w:val="none" w:sz="0" w:space="0" w:color="auto"/>
                    <w:left w:val="none" w:sz="0" w:space="0" w:color="auto"/>
                    <w:bottom w:val="none" w:sz="0" w:space="0" w:color="auto"/>
                    <w:right w:val="none" w:sz="0" w:space="0" w:color="auto"/>
                  </w:divBdr>
                  <w:divsChild>
                    <w:div w:id="7278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86122">
      <w:bodyDiv w:val="1"/>
      <w:marLeft w:val="0"/>
      <w:marRight w:val="0"/>
      <w:marTop w:val="0"/>
      <w:marBottom w:val="0"/>
      <w:divBdr>
        <w:top w:val="none" w:sz="0" w:space="0" w:color="auto"/>
        <w:left w:val="none" w:sz="0" w:space="0" w:color="auto"/>
        <w:bottom w:val="none" w:sz="0" w:space="0" w:color="auto"/>
        <w:right w:val="none" w:sz="0" w:space="0" w:color="auto"/>
      </w:divBdr>
      <w:divsChild>
        <w:div w:id="593367987">
          <w:marLeft w:val="0"/>
          <w:marRight w:val="0"/>
          <w:marTop w:val="0"/>
          <w:marBottom w:val="225"/>
          <w:divBdr>
            <w:top w:val="none" w:sz="0" w:space="0" w:color="auto"/>
            <w:left w:val="none" w:sz="0" w:space="0" w:color="auto"/>
            <w:bottom w:val="none" w:sz="0" w:space="0" w:color="auto"/>
            <w:right w:val="none" w:sz="0" w:space="0" w:color="auto"/>
          </w:divBdr>
          <w:divsChild>
            <w:div w:id="1554540038">
              <w:marLeft w:val="0"/>
              <w:marRight w:val="0"/>
              <w:marTop w:val="0"/>
              <w:marBottom w:val="0"/>
              <w:divBdr>
                <w:top w:val="none" w:sz="0" w:space="0" w:color="auto"/>
                <w:left w:val="none" w:sz="0" w:space="0" w:color="auto"/>
                <w:bottom w:val="none" w:sz="0" w:space="0" w:color="auto"/>
                <w:right w:val="none" w:sz="0" w:space="0" w:color="auto"/>
              </w:divBdr>
            </w:div>
          </w:divsChild>
        </w:div>
        <w:div w:id="1041170614">
          <w:marLeft w:val="0"/>
          <w:marRight w:val="0"/>
          <w:marTop w:val="0"/>
          <w:marBottom w:val="225"/>
          <w:divBdr>
            <w:top w:val="none" w:sz="0" w:space="0" w:color="auto"/>
            <w:left w:val="none" w:sz="0" w:space="0" w:color="auto"/>
            <w:bottom w:val="none" w:sz="0" w:space="0" w:color="auto"/>
            <w:right w:val="none" w:sz="0" w:space="0" w:color="auto"/>
          </w:divBdr>
        </w:div>
        <w:div w:id="1322193126">
          <w:marLeft w:val="0"/>
          <w:marRight w:val="0"/>
          <w:marTop w:val="0"/>
          <w:marBottom w:val="225"/>
          <w:divBdr>
            <w:top w:val="none" w:sz="0" w:space="0" w:color="auto"/>
            <w:left w:val="none" w:sz="0" w:space="0" w:color="auto"/>
            <w:bottom w:val="none" w:sz="0" w:space="0" w:color="auto"/>
            <w:right w:val="none" w:sz="0" w:space="0" w:color="auto"/>
          </w:divBdr>
          <w:divsChild>
            <w:div w:id="1278869506">
              <w:marLeft w:val="0"/>
              <w:marRight w:val="0"/>
              <w:marTop w:val="0"/>
              <w:marBottom w:val="0"/>
              <w:divBdr>
                <w:top w:val="none" w:sz="0" w:space="0" w:color="auto"/>
                <w:left w:val="none" w:sz="0" w:space="0" w:color="auto"/>
                <w:bottom w:val="none" w:sz="0" w:space="0" w:color="auto"/>
                <w:right w:val="none" w:sz="0" w:space="0" w:color="auto"/>
              </w:divBdr>
            </w:div>
          </w:divsChild>
        </w:div>
        <w:div w:id="1236630310">
          <w:marLeft w:val="0"/>
          <w:marRight w:val="0"/>
          <w:marTop w:val="0"/>
          <w:marBottom w:val="225"/>
          <w:divBdr>
            <w:top w:val="none" w:sz="0" w:space="0" w:color="auto"/>
            <w:left w:val="none" w:sz="0" w:space="0" w:color="auto"/>
            <w:bottom w:val="none" w:sz="0" w:space="0" w:color="auto"/>
            <w:right w:val="none" w:sz="0" w:space="0" w:color="auto"/>
          </w:divBdr>
        </w:div>
        <w:div w:id="1125464847">
          <w:marLeft w:val="0"/>
          <w:marRight w:val="0"/>
          <w:marTop w:val="0"/>
          <w:marBottom w:val="225"/>
          <w:divBdr>
            <w:top w:val="none" w:sz="0" w:space="0" w:color="auto"/>
            <w:left w:val="none" w:sz="0" w:space="0" w:color="auto"/>
            <w:bottom w:val="none" w:sz="0" w:space="0" w:color="auto"/>
            <w:right w:val="none" w:sz="0" w:space="0" w:color="auto"/>
          </w:divBdr>
          <w:divsChild>
            <w:div w:id="2065134552">
              <w:marLeft w:val="0"/>
              <w:marRight w:val="0"/>
              <w:marTop w:val="0"/>
              <w:marBottom w:val="0"/>
              <w:divBdr>
                <w:top w:val="none" w:sz="0" w:space="0" w:color="auto"/>
                <w:left w:val="none" w:sz="0" w:space="0" w:color="auto"/>
                <w:bottom w:val="none" w:sz="0" w:space="0" w:color="auto"/>
                <w:right w:val="none" w:sz="0" w:space="0" w:color="auto"/>
              </w:divBdr>
              <w:divsChild>
                <w:div w:id="627006710">
                  <w:marLeft w:val="0"/>
                  <w:marRight w:val="0"/>
                  <w:marTop w:val="0"/>
                  <w:marBottom w:val="0"/>
                  <w:divBdr>
                    <w:top w:val="none" w:sz="0" w:space="0" w:color="auto"/>
                    <w:left w:val="none" w:sz="0" w:space="0" w:color="auto"/>
                    <w:bottom w:val="none" w:sz="0" w:space="0" w:color="auto"/>
                    <w:right w:val="none" w:sz="0" w:space="0" w:color="auto"/>
                  </w:divBdr>
                  <w:divsChild>
                    <w:div w:id="2117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4780">
          <w:marLeft w:val="0"/>
          <w:marRight w:val="0"/>
          <w:marTop w:val="0"/>
          <w:marBottom w:val="225"/>
          <w:divBdr>
            <w:top w:val="none" w:sz="0" w:space="0" w:color="auto"/>
            <w:left w:val="none" w:sz="0" w:space="0" w:color="auto"/>
            <w:bottom w:val="none" w:sz="0" w:space="0" w:color="auto"/>
            <w:right w:val="none" w:sz="0" w:space="0" w:color="auto"/>
          </w:divBdr>
          <w:divsChild>
            <w:div w:id="1441145651">
              <w:marLeft w:val="0"/>
              <w:marRight w:val="0"/>
              <w:marTop w:val="0"/>
              <w:marBottom w:val="0"/>
              <w:divBdr>
                <w:top w:val="none" w:sz="0" w:space="0" w:color="auto"/>
                <w:left w:val="none" w:sz="0" w:space="0" w:color="auto"/>
                <w:bottom w:val="none" w:sz="0" w:space="0" w:color="auto"/>
                <w:right w:val="none" w:sz="0" w:space="0" w:color="auto"/>
              </w:divBdr>
              <w:divsChild>
                <w:div w:id="1029571136">
                  <w:marLeft w:val="0"/>
                  <w:marRight w:val="0"/>
                  <w:marTop w:val="0"/>
                  <w:marBottom w:val="0"/>
                  <w:divBdr>
                    <w:top w:val="none" w:sz="0" w:space="0" w:color="auto"/>
                    <w:left w:val="none" w:sz="0" w:space="0" w:color="auto"/>
                    <w:bottom w:val="none" w:sz="0" w:space="0" w:color="auto"/>
                    <w:right w:val="none" w:sz="0" w:space="0" w:color="auto"/>
                  </w:divBdr>
                  <w:divsChild>
                    <w:div w:id="12449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7274">
          <w:marLeft w:val="0"/>
          <w:marRight w:val="0"/>
          <w:marTop w:val="0"/>
          <w:marBottom w:val="225"/>
          <w:divBdr>
            <w:top w:val="none" w:sz="0" w:space="0" w:color="auto"/>
            <w:left w:val="none" w:sz="0" w:space="0" w:color="auto"/>
            <w:bottom w:val="none" w:sz="0" w:space="0" w:color="auto"/>
            <w:right w:val="none" w:sz="0" w:space="0" w:color="auto"/>
          </w:divBdr>
          <w:divsChild>
            <w:div w:id="1609195407">
              <w:marLeft w:val="0"/>
              <w:marRight w:val="0"/>
              <w:marTop w:val="0"/>
              <w:marBottom w:val="0"/>
              <w:divBdr>
                <w:top w:val="none" w:sz="0" w:space="0" w:color="auto"/>
                <w:left w:val="none" w:sz="0" w:space="0" w:color="auto"/>
                <w:bottom w:val="none" w:sz="0" w:space="0" w:color="auto"/>
                <w:right w:val="none" w:sz="0" w:space="0" w:color="auto"/>
              </w:divBdr>
            </w:div>
          </w:divsChild>
        </w:div>
        <w:div w:id="418411167">
          <w:marLeft w:val="0"/>
          <w:marRight w:val="0"/>
          <w:marTop w:val="0"/>
          <w:marBottom w:val="0"/>
          <w:divBdr>
            <w:top w:val="none" w:sz="0" w:space="0" w:color="auto"/>
            <w:left w:val="none" w:sz="0" w:space="0" w:color="auto"/>
            <w:bottom w:val="none" w:sz="0" w:space="0" w:color="auto"/>
            <w:right w:val="none" w:sz="0" w:space="0" w:color="auto"/>
          </w:divBdr>
          <w:divsChild>
            <w:div w:id="1218517438">
              <w:marLeft w:val="0"/>
              <w:marRight w:val="0"/>
              <w:marTop w:val="0"/>
              <w:marBottom w:val="0"/>
              <w:divBdr>
                <w:top w:val="none" w:sz="0" w:space="0" w:color="auto"/>
                <w:left w:val="none" w:sz="0" w:space="0" w:color="auto"/>
                <w:bottom w:val="none" w:sz="0" w:space="0" w:color="auto"/>
                <w:right w:val="none" w:sz="0" w:space="0" w:color="auto"/>
              </w:divBdr>
              <w:divsChild>
                <w:div w:id="172963082">
                  <w:marLeft w:val="0"/>
                  <w:marRight w:val="0"/>
                  <w:marTop w:val="0"/>
                  <w:marBottom w:val="0"/>
                  <w:divBdr>
                    <w:top w:val="none" w:sz="0" w:space="0" w:color="auto"/>
                    <w:left w:val="none" w:sz="0" w:space="0" w:color="auto"/>
                    <w:bottom w:val="none" w:sz="0" w:space="0" w:color="auto"/>
                    <w:right w:val="none" w:sz="0" w:space="0" w:color="auto"/>
                  </w:divBdr>
                  <w:divsChild>
                    <w:div w:id="7924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cnmc.es/file/123728/download" TargetMode="External"/><Relationship Id="rId42" Type="http://schemas.openxmlformats.org/officeDocument/2006/relationships/control" Target="activeX/activeX14.xml"/><Relationship Id="rId47" Type="http://schemas.openxmlformats.org/officeDocument/2006/relationships/control" Target="activeX/activeX19.xml"/><Relationship Id="rId63" Type="http://schemas.openxmlformats.org/officeDocument/2006/relationships/control" Target="activeX/activeX35.xml"/><Relationship Id="rId68" Type="http://schemas.openxmlformats.org/officeDocument/2006/relationships/control" Target="activeX/activeX40.xml"/><Relationship Id="rId2" Type="http://schemas.openxmlformats.org/officeDocument/2006/relationships/customXml" Target="../customXml/item2.xml"/><Relationship Id="rId16" Type="http://schemas.openxmlformats.org/officeDocument/2006/relationships/hyperlink" Target="https://www.cnmc.es/file/300481/download" TargetMode="External"/><Relationship Id="rId29" Type="http://schemas.openxmlformats.org/officeDocument/2006/relationships/control" Target="activeX/activeX2.xml"/><Relationship Id="rId11" Type="http://schemas.openxmlformats.org/officeDocument/2006/relationships/hyperlink" Target="https://www.cnmc.es/sobre-la-cnmc/plan-de-actuacion" TargetMode="External"/><Relationship Id="rId24" Type="http://schemas.openxmlformats.org/officeDocument/2006/relationships/hyperlink" Target="https://www.cnmc.es/consultas-publicas/promocion-de-competencia" TargetMode="External"/><Relationship Id="rId32" Type="http://schemas.openxmlformats.org/officeDocument/2006/relationships/control" Target="activeX/activeX4.xml"/><Relationship Id="rId37" Type="http://schemas.openxmlformats.org/officeDocument/2006/relationships/control" Target="activeX/activeX9.xml"/><Relationship Id="rId40" Type="http://schemas.openxmlformats.org/officeDocument/2006/relationships/control" Target="activeX/activeX12.xml"/><Relationship Id="rId45"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control" Target="activeX/activeX30.xml"/><Relationship Id="rId66" Type="http://schemas.openxmlformats.org/officeDocument/2006/relationships/control" Target="activeX/activeX38.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ontrol" Target="activeX/activeX33.xml"/><Relationship Id="rId19" Type="http://schemas.openxmlformats.org/officeDocument/2006/relationships/hyperlink" Target="https://www.cnmc.es/ambitos-de-actuacion/promocion-de-la-competencia/contratacion-publica" TargetMode="External"/><Relationship Id="rId14" Type="http://schemas.openxmlformats.org/officeDocument/2006/relationships/hyperlink" Target="https://www.cnmc.es/expedientes/g-2019-02" TargetMode="External"/><Relationship Id="rId22" Type="http://schemas.openxmlformats.org/officeDocument/2006/relationships/hyperlink" Target="https://www.cnmc.es/expedientes/ipncnmc01015" TargetMode="External"/><Relationship Id="rId27" Type="http://schemas.openxmlformats.org/officeDocument/2006/relationships/image" Target="media/image1.wmf"/><Relationship Id="rId30" Type="http://schemas.openxmlformats.org/officeDocument/2006/relationships/control" Target="activeX/activeX3.xml"/><Relationship Id="rId35" Type="http://schemas.openxmlformats.org/officeDocument/2006/relationships/control" Target="activeX/activeX7.xml"/><Relationship Id="rId43" Type="http://schemas.openxmlformats.org/officeDocument/2006/relationships/control" Target="activeX/activeX15.xml"/><Relationship Id="rId48" Type="http://schemas.openxmlformats.org/officeDocument/2006/relationships/control" Target="activeX/activeX20.xml"/><Relationship Id="rId56" Type="http://schemas.openxmlformats.org/officeDocument/2006/relationships/control" Target="activeX/activeX28.xml"/><Relationship Id="rId64" Type="http://schemas.openxmlformats.org/officeDocument/2006/relationships/control" Target="activeX/activeX36.xml"/><Relationship Id="rId69" Type="http://schemas.openxmlformats.org/officeDocument/2006/relationships/image" Target="media/image3.wmf"/><Relationship Id="rId8" Type="http://schemas.openxmlformats.org/officeDocument/2006/relationships/webSettings" Target="webSettings.xml"/><Relationship Id="rId51" Type="http://schemas.openxmlformats.org/officeDocument/2006/relationships/control" Target="activeX/activeX23.xml"/><Relationship Id="rId72" Type="http://schemas.openxmlformats.org/officeDocument/2006/relationships/control" Target="activeX/activeX43.xml"/><Relationship Id="rId3" Type="http://schemas.openxmlformats.org/officeDocument/2006/relationships/customXml" Target="../customXml/item3.xml"/><Relationship Id="rId12" Type="http://schemas.openxmlformats.org/officeDocument/2006/relationships/hyperlink" Target="https://www.cnmc.es/expedientes/g-2009-02" TargetMode="External"/><Relationship Id="rId17" Type="http://schemas.openxmlformats.org/officeDocument/2006/relationships/hyperlink" Target="https://www.cnmc.es/consultas-publicas/promocion-de-competencia/planificacion-de-la-contratacion-publica-g-2019-02" TargetMode="External"/><Relationship Id="rId25" Type="http://schemas.openxmlformats.org/officeDocument/2006/relationships/hyperlink" Target="https://www.cnmc.es/ambitos-de-actuacion/promocion-de-la-competencia/jornada-sobre-convenios-medios-propios" TargetMode="External"/><Relationship Id="rId33" Type="http://schemas.openxmlformats.org/officeDocument/2006/relationships/control" Target="activeX/activeX5.xml"/><Relationship Id="rId38" Type="http://schemas.openxmlformats.org/officeDocument/2006/relationships/control" Target="activeX/activeX10.xml"/><Relationship Id="rId46" Type="http://schemas.openxmlformats.org/officeDocument/2006/relationships/control" Target="activeX/activeX18.xml"/><Relationship Id="rId59" Type="http://schemas.openxmlformats.org/officeDocument/2006/relationships/control" Target="activeX/activeX31.xml"/><Relationship Id="rId67" Type="http://schemas.openxmlformats.org/officeDocument/2006/relationships/control" Target="activeX/activeX39.xml"/><Relationship Id="rId20" Type="http://schemas.openxmlformats.org/officeDocument/2006/relationships/hyperlink" Target="https://www.cnmc.es/expedientes/g-2009-02" TargetMode="External"/><Relationship Id="rId41" Type="http://schemas.openxmlformats.org/officeDocument/2006/relationships/control" Target="activeX/activeX13.xml"/><Relationship Id="rId54" Type="http://schemas.openxmlformats.org/officeDocument/2006/relationships/control" Target="activeX/activeX26.xml"/><Relationship Id="rId62" Type="http://schemas.openxmlformats.org/officeDocument/2006/relationships/control" Target="activeX/activeX34.xml"/><Relationship Id="rId70" Type="http://schemas.openxmlformats.org/officeDocument/2006/relationships/control" Target="activeX/activeX4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nmc.es/expedientes/g-2019-02" TargetMode="External"/><Relationship Id="rId23" Type="http://schemas.openxmlformats.org/officeDocument/2006/relationships/hyperlink" Target="mailto:dp.ayudaseinformesnormativos@cnmc.es" TargetMode="External"/><Relationship Id="rId28" Type="http://schemas.openxmlformats.org/officeDocument/2006/relationships/control" Target="activeX/activeX1.xml"/><Relationship Id="rId36" Type="http://schemas.openxmlformats.org/officeDocument/2006/relationships/control" Target="activeX/activeX8.xml"/><Relationship Id="rId49" Type="http://schemas.openxmlformats.org/officeDocument/2006/relationships/control" Target="activeX/activeX21.xml"/><Relationship Id="rId57" Type="http://schemas.openxmlformats.org/officeDocument/2006/relationships/control" Target="activeX/activeX29.xml"/><Relationship Id="rId10" Type="http://schemas.openxmlformats.org/officeDocument/2006/relationships/endnotes" Target="endnotes.xml"/><Relationship Id="rId31" Type="http://schemas.openxmlformats.org/officeDocument/2006/relationships/image" Target="media/image2.wmf"/><Relationship Id="rId44" Type="http://schemas.openxmlformats.org/officeDocument/2006/relationships/control" Target="activeX/activeX16.xml"/><Relationship Id="rId52" Type="http://schemas.openxmlformats.org/officeDocument/2006/relationships/control" Target="activeX/activeX24.xml"/><Relationship Id="rId60" Type="http://schemas.openxmlformats.org/officeDocument/2006/relationships/control" Target="activeX/activeX32.xml"/><Relationship Id="rId65" Type="http://schemas.openxmlformats.org/officeDocument/2006/relationships/control" Target="activeX/activeX37.xml"/><Relationship Id="rId73" Type="http://schemas.openxmlformats.org/officeDocument/2006/relationships/control" Target="activeX/activeX4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nmc.es/ambitos-de-actuacion/promocion-de-la-competencia/contratacion-publica" TargetMode="External"/><Relationship Id="rId18" Type="http://schemas.openxmlformats.org/officeDocument/2006/relationships/hyperlink" Target="https://blog.cnmc.es/2019/12/16/que-esta-fallando-en-la-contratacion-publica/" TargetMode="External"/><Relationship Id="rId39" Type="http://schemas.openxmlformats.org/officeDocument/2006/relationships/control" Target="activeX/activeX11.xml"/><Relationship Id="rId34" Type="http://schemas.openxmlformats.org/officeDocument/2006/relationships/control" Target="activeX/activeX6.xml"/><Relationship Id="rId50" Type="http://schemas.openxmlformats.org/officeDocument/2006/relationships/control" Target="activeX/activeX22.xml"/><Relationship Id="rId55" Type="http://schemas.openxmlformats.org/officeDocument/2006/relationships/control" Target="activeX/activeX27.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42.xml"/></Relationships>
</file>

<file path=word/_rels/footnotes.xml.rels><?xml version="1.0" encoding="UTF-8" standalone="yes"?>
<Relationships xmlns="http://schemas.openxmlformats.org/package/2006/relationships"><Relationship Id="rId2" Type="http://schemas.openxmlformats.org/officeDocument/2006/relationships/hyperlink" Target="https://www.cnmc.es/expedientes/g-2019-01" TargetMode="External"/><Relationship Id="rId1" Type="http://schemas.openxmlformats.org/officeDocument/2006/relationships/hyperlink" Target="https://www.cnmc.es/expedientes/ecnmc004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A93DA6A-9383-4AFF-84B6-DB3B1DC2E6AE}"/>
      </w:docPartPr>
      <w:docPartBody>
        <w:p w:rsidR="000C451B" w:rsidRDefault="006F4F82">
          <w:r w:rsidRPr="00DB742D">
            <w:rPr>
              <w:rStyle w:val="Textodelmarcadordeposicin"/>
            </w:rPr>
            <w:t>Elija un elemento.</w:t>
          </w:r>
        </w:p>
      </w:docPartBody>
    </w:docPart>
    <w:docPart>
      <w:docPartPr>
        <w:name w:val="6B180A4BB06A4EA4BA6FCF209366E504"/>
        <w:category>
          <w:name w:val="General"/>
          <w:gallery w:val="placeholder"/>
        </w:category>
        <w:types>
          <w:type w:val="bbPlcHdr"/>
        </w:types>
        <w:behaviors>
          <w:behavior w:val="content"/>
        </w:behaviors>
        <w:guid w:val="{73202AF5-6DC6-4EC8-8F05-5F6804A2A874}"/>
      </w:docPartPr>
      <w:docPartBody>
        <w:p w:rsidR="00836165" w:rsidRDefault="00062CDF" w:rsidP="00062CDF">
          <w:pPr>
            <w:pStyle w:val="6B180A4BB06A4EA4BA6FCF209366E504"/>
          </w:pPr>
          <w:r w:rsidRPr="00A76283">
            <w:rPr>
              <w:rStyle w:val="Textodelmarcadordeposicin"/>
            </w:rPr>
            <w:t>Haga clic o pulse aquí para escribir texto.</w:t>
          </w:r>
        </w:p>
      </w:docPartBody>
    </w:docPart>
    <w:docPart>
      <w:docPartPr>
        <w:name w:val="AAD1B48ECD0A449EAEC3FB6A2D7DA9D8"/>
        <w:category>
          <w:name w:val="General"/>
          <w:gallery w:val="placeholder"/>
        </w:category>
        <w:types>
          <w:type w:val="bbPlcHdr"/>
        </w:types>
        <w:behaviors>
          <w:behavior w:val="content"/>
        </w:behaviors>
        <w:guid w:val="{6D2AB036-2867-48C9-890B-E4447A4DB37C}"/>
      </w:docPartPr>
      <w:docPartBody>
        <w:p w:rsidR="00836165" w:rsidRDefault="00062CDF" w:rsidP="00062CDF">
          <w:pPr>
            <w:pStyle w:val="AAD1B48ECD0A449EAEC3FB6A2D7DA9D8"/>
          </w:pPr>
          <w:r w:rsidRPr="00A76283">
            <w:rPr>
              <w:rStyle w:val="Textodelmarcadordeposicin"/>
            </w:rPr>
            <w:t>Haga clic o pulse aquí para escribir texto.</w:t>
          </w:r>
        </w:p>
      </w:docPartBody>
    </w:docPart>
    <w:docPart>
      <w:docPartPr>
        <w:name w:val="7EFD2B6006CE4C28BB30A74FE478F12D"/>
        <w:category>
          <w:name w:val="General"/>
          <w:gallery w:val="placeholder"/>
        </w:category>
        <w:types>
          <w:type w:val="bbPlcHdr"/>
        </w:types>
        <w:behaviors>
          <w:behavior w:val="content"/>
        </w:behaviors>
        <w:guid w:val="{B5ABE8ED-3610-4D37-ABBD-ADAC4FF48B76}"/>
      </w:docPartPr>
      <w:docPartBody>
        <w:p w:rsidR="00836165" w:rsidRDefault="00062CDF" w:rsidP="00062CDF">
          <w:pPr>
            <w:pStyle w:val="7EFD2B6006CE4C28BB30A74FE478F12D"/>
          </w:pPr>
          <w:r w:rsidRPr="00A76283">
            <w:rPr>
              <w:rStyle w:val="Textodelmarcadordeposicin"/>
            </w:rPr>
            <w:t>Haga clic o pulse aquí para escribir texto.</w:t>
          </w:r>
        </w:p>
      </w:docPartBody>
    </w:docPart>
    <w:docPart>
      <w:docPartPr>
        <w:name w:val="DFAA84165AC7498DB4CB5FCDCF98105E"/>
        <w:category>
          <w:name w:val="General"/>
          <w:gallery w:val="placeholder"/>
        </w:category>
        <w:types>
          <w:type w:val="bbPlcHdr"/>
        </w:types>
        <w:behaviors>
          <w:behavior w:val="content"/>
        </w:behaviors>
        <w:guid w:val="{DDA4FA42-DED9-4E8A-B4BC-B4746C7BB02A}"/>
      </w:docPartPr>
      <w:docPartBody>
        <w:p w:rsidR="00836165" w:rsidRDefault="00062CDF" w:rsidP="00062CDF">
          <w:pPr>
            <w:pStyle w:val="DFAA84165AC7498DB4CB5FCDCF98105E"/>
          </w:pPr>
          <w:r w:rsidRPr="00A76283">
            <w:rPr>
              <w:rStyle w:val="Textodelmarcadordeposicin"/>
            </w:rPr>
            <w:t>Haga clic o pulse aquí para escribir texto.</w:t>
          </w:r>
        </w:p>
      </w:docPartBody>
    </w:docPart>
    <w:docPart>
      <w:docPartPr>
        <w:name w:val="ECD4433A4FAB45B4884C2565B41A7204"/>
        <w:category>
          <w:name w:val="General"/>
          <w:gallery w:val="placeholder"/>
        </w:category>
        <w:types>
          <w:type w:val="bbPlcHdr"/>
        </w:types>
        <w:behaviors>
          <w:behavior w:val="content"/>
        </w:behaviors>
        <w:guid w:val="{85DB8911-F21A-4178-8DC8-4379204E73A4}"/>
      </w:docPartPr>
      <w:docPartBody>
        <w:p w:rsidR="00836165" w:rsidRDefault="00062CDF" w:rsidP="00062CDF">
          <w:pPr>
            <w:pStyle w:val="ECD4433A4FAB45B4884C2565B41A7204"/>
          </w:pPr>
          <w:r w:rsidRPr="00A76283">
            <w:rPr>
              <w:rStyle w:val="Textodelmarcadordeposicin"/>
            </w:rPr>
            <w:t>Haga clic o pulse aquí para escribir texto.</w:t>
          </w:r>
        </w:p>
      </w:docPartBody>
    </w:docPart>
    <w:docPart>
      <w:docPartPr>
        <w:name w:val="160FAEF05BC246828EFC22719B793295"/>
        <w:category>
          <w:name w:val="General"/>
          <w:gallery w:val="placeholder"/>
        </w:category>
        <w:types>
          <w:type w:val="bbPlcHdr"/>
        </w:types>
        <w:behaviors>
          <w:behavior w:val="content"/>
        </w:behaviors>
        <w:guid w:val="{7F9A1D55-A22A-485A-9BA4-8A909B11B628}"/>
      </w:docPartPr>
      <w:docPartBody>
        <w:p w:rsidR="00836165" w:rsidRDefault="00062CDF" w:rsidP="00062CDF">
          <w:pPr>
            <w:pStyle w:val="160FAEF05BC246828EFC22719B793295"/>
          </w:pPr>
          <w:r w:rsidRPr="00A7628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82"/>
    <w:rsid w:val="0004711C"/>
    <w:rsid w:val="00062CDF"/>
    <w:rsid w:val="000C451B"/>
    <w:rsid w:val="000D28C4"/>
    <w:rsid w:val="000E6D81"/>
    <w:rsid w:val="001009D2"/>
    <w:rsid w:val="003126AA"/>
    <w:rsid w:val="006F4F82"/>
    <w:rsid w:val="008361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2CDF"/>
    <w:rPr>
      <w:color w:val="808080"/>
    </w:rPr>
  </w:style>
  <w:style w:type="paragraph" w:customStyle="1" w:styleId="B2E0D5F616964C73BB3A61BA4289DBFE">
    <w:name w:val="B2E0D5F616964C73BB3A61BA4289DBFE"/>
    <w:rsid w:val="00062CDF"/>
  </w:style>
  <w:style w:type="paragraph" w:customStyle="1" w:styleId="6B180A4BB06A4EA4BA6FCF209366E504">
    <w:name w:val="6B180A4BB06A4EA4BA6FCF209366E504"/>
    <w:rsid w:val="00062CDF"/>
  </w:style>
  <w:style w:type="paragraph" w:customStyle="1" w:styleId="AAD1B48ECD0A449EAEC3FB6A2D7DA9D8">
    <w:name w:val="AAD1B48ECD0A449EAEC3FB6A2D7DA9D8"/>
    <w:rsid w:val="00062CDF"/>
  </w:style>
  <w:style w:type="paragraph" w:customStyle="1" w:styleId="7EFD2B6006CE4C28BB30A74FE478F12D">
    <w:name w:val="7EFD2B6006CE4C28BB30A74FE478F12D"/>
    <w:rsid w:val="00062CDF"/>
  </w:style>
  <w:style w:type="paragraph" w:customStyle="1" w:styleId="DFAA84165AC7498DB4CB5FCDCF98105E">
    <w:name w:val="DFAA84165AC7498DB4CB5FCDCF98105E"/>
    <w:rsid w:val="00062CDF"/>
  </w:style>
  <w:style w:type="paragraph" w:customStyle="1" w:styleId="9D2A09FB662645CDAF7C83BBE961CAA1">
    <w:name w:val="9D2A09FB662645CDAF7C83BBE961CAA1"/>
    <w:rsid w:val="00062CDF"/>
  </w:style>
  <w:style w:type="paragraph" w:customStyle="1" w:styleId="ECD4433A4FAB45B4884C2565B41A7204">
    <w:name w:val="ECD4433A4FAB45B4884C2565B41A7204"/>
    <w:rsid w:val="00062CDF"/>
  </w:style>
  <w:style w:type="paragraph" w:customStyle="1" w:styleId="160FAEF05BC246828EFC22719B793295">
    <w:name w:val="160FAEF05BC246828EFC22719B793295"/>
    <w:rsid w:val="00062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60280786A0D44810DCB47A0293B3F" ma:contentTypeVersion="12" ma:contentTypeDescription="Create a new document." ma:contentTypeScope="" ma:versionID="6a88fdf9ab0494510d77892062f0f149">
  <xsd:schema xmlns:xsd="http://www.w3.org/2001/XMLSchema" xmlns:xs="http://www.w3.org/2001/XMLSchema" xmlns:p="http://schemas.microsoft.com/office/2006/metadata/properties" xmlns:ns3="e06f6e1f-d7e6-45c7-bbdd-7fd6c83a9f5c" xmlns:ns4="d74c2225-a054-4b46-85e5-8adcbcc8bb65" targetNamespace="http://schemas.microsoft.com/office/2006/metadata/properties" ma:root="true" ma:fieldsID="db92fb15763e034e35a67688cc044225" ns3:_="" ns4:_="">
    <xsd:import namespace="e06f6e1f-d7e6-45c7-bbdd-7fd6c83a9f5c"/>
    <xsd:import namespace="d74c2225-a054-4b46-85e5-8adcbcc8bb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6e1f-d7e6-45c7-bbdd-7fd6c83a9f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c2225-a054-4b46-85e5-8adcbcc8bb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11BF-8C81-434E-9D09-7B9A3458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6e1f-d7e6-45c7-bbdd-7fd6c83a9f5c"/>
    <ds:schemaRef ds:uri="d74c2225-a054-4b46-85e5-8adcbcc8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7DE9D-D0D7-4EC2-9781-538E410E3B02}">
  <ds:schemaRefs>
    <ds:schemaRef ds:uri="http://schemas.microsoft.com/sharepoint/v3/contenttype/forms"/>
  </ds:schemaRefs>
</ds:datastoreItem>
</file>

<file path=customXml/itemProps3.xml><?xml version="1.0" encoding="utf-8"?>
<ds:datastoreItem xmlns:ds="http://schemas.openxmlformats.org/officeDocument/2006/customXml" ds:itemID="{F3D0E0E3-0F23-4824-B759-BCFB595E0449}">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d74c2225-a054-4b46-85e5-8adcbcc8bb65"/>
    <ds:schemaRef ds:uri="e06f6e1f-d7e6-45c7-bbdd-7fd6c83a9f5c"/>
    <ds:schemaRef ds:uri="http://schemas.microsoft.com/office/2006/metadata/properties"/>
  </ds:schemaRefs>
</ds:datastoreItem>
</file>

<file path=customXml/itemProps4.xml><?xml version="1.0" encoding="utf-8"?>
<ds:datastoreItem xmlns:ds="http://schemas.openxmlformats.org/officeDocument/2006/customXml" ds:itemID="{7D22A53B-5F87-4B7D-9B53-C84097DC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3933</Words>
  <Characters>21634</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CNMC</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SAPIN</dc:creator>
  <cp:keywords/>
  <dc:description/>
  <cp:lastModifiedBy>JGRD</cp:lastModifiedBy>
  <cp:revision>2</cp:revision>
  <dcterms:created xsi:type="dcterms:W3CDTF">2021-07-05T08:43:00Z</dcterms:created>
  <dcterms:modified xsi:type="dcterms:W3CDTF">2021-07-05T08:43:00Z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0x010100DE660280786A0D44810DCB47A0293B3F</vt:lpwstr>
  </property>
</Properties>
</file>