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991C1" w14:textId="77777777" w:rsidR="00C33EF5" w:rsidRPr="005715D1" w:rsidRDefault="00C33EF5" w:rsidP="00C33EF5">
      <w:r w:rsidRPr="005715D1">
        <w:rPr>
          <w:noProof/>
          <w:u w:val="single"/>
          <w:lang w:eastAsia="es-ES"/>
        </w:rPr>
        <mc:AlternateContent>
          <mc:Choice Requires="wpg">
            <w:drawing>
              <wp:anchor distT="0" distB="0" distL="114300" distR="114300" simplePos="0" relativeHeight="251664896" behindDoc="0" locked="0" layoutInCell="1" allowOverlap="1" wp14:anchorId="329D98D8" wp14:editId="0F9EDEA3">
                <wp:simplePos x="0" y="0"/>
                <wp:positionH relativeFrom="page">
                  <wp:posOffset>0</wp:posOffset>
                </wp:positionH>
                <wp:positionV relativeFrom="paragraph">
                  <wp:posOffset>-1087755</wp:posOffset>
                </wp:positionV>
                <wp:extent cx="7559675" cy="10704163"/>
                <wp:effectExtent l="0" t="0" r="3175" b="2540"/>
                <wp:wrapNone/>
                <wp:docPr id="32" name="Grupo 32"/>
                <wp:cNvGraphicFramePr/>
                <a:graphic xmlns:a="http://schemas.openxmlformats.org/drawingml/2006/main">
                  <a:graphicData uri="http://schemas.microsoft.com/office/word/2010/wordprocessingGroup">
                    <wpg:wgp>
                      <wpg:cNvGrpSpPr/>
                      <wpg:grpSpPr>
                        <a:xfrm>
                          <a:off x="0" y="0"/>
                          <a:ext cx="7559675" cy="10704163"/>
                          <a:chOff x="0" y="-696133"/>
                          <a:chExt cx="7559675" cy="10704163"/>
                        </a:xfrm>
                      </wpg:grpSpPr>
                      <pic:pic xmlns:pic="http://schemas.openxmlformats.org/drawingml/2006/picture">
                        <pic:nvPicPr>
                          <pic:cNvPr id="31" name="Picture 6"/>
                          <pic:cNvPicPr>
                            <a:picLocks/>
                          </pic:cNvPicPr>
                        </pic:nvPicPr>
                        <pic:blipFill rotWithShape="1">
                          <a:blip r:embed="rId11" cstate="print">
                            <a:extLst>
                              <a:ext uri="{28A0092B-C50C-407E-A947-70E740481C1C}">
                                <a14:useLocalDpi xmlns:a14="http://schemas.microsoft.com/office/drawing/2010/main" val="0"/>
                              </a:ext>
                            </a:extLst>
                          </a:blip>
                          <a:srcRect l="11832" r="6781" b="12911"/>
                          <a:stretch/>
                        </pic:blipFill>
                        <pic:spPr bwMode="auto">
                          <a:xfrm>
                            <a:off x="0" y="-696133"/>
                            <a:ext cx="7559675" cy="10704163"/>
                          </a:xfrm>
                          <a:prstGeom prst="rect">
                            <a:avLst/>
                          </a:prstGeom>
                          <a:ln>
                            <a:noFill/>
                          </a:ln>
                          <a:extLst>
                            <a:ext uri="{53640926-AAD7-44D8-BBD7-CCE9431645EC}">
                              <a14:shadowObscured xmlns:a14="http://schemas.microsoft.com/office/drawing/2010/main"/>
                            </a:ext>
                          </a:extLst>
                        </pic:spPr>
                      </pic:pic>
                      <wps:wsp>
                        <wps:cNvPr id="2" name="Cuadro de texto 2"/>
                        <wps:cNvSpPr txBox="1"/>
                        <wps:spPr>
                          <a:xfrm>
                            <a:off x="1082040" y="8376125"/>
                            <a:ext cx="4099560" cy="1163955"/>
                          </a:xfrm>
                          <a:prstGeom prst="rect">
                            <a:avLst/>
                          </a:prstGeom>
                          <a:noFill/>
                          <a:ln w="6350">
                            <a:noFill/>
                          </a:ln>
                        </wps:spPr>
                        <wps:txbx>
                          <w:txbxContent>
                            <w:p w14:paraId="13A0241A" w14:textId="07046821" w:rsidR="00626D57" w:rsidRDefault="00391874" w:rsidP="004D573B">
                              <w:r>
                                <w:t>Mayo</w:t>
                              </w:r>
                              <w:r w:rsidR="00626D57">
                                <w:t xml:space="preserve"> 202</w:t>
                              </w:r>
                              <w:r>
                                <w:t>5</w:t>
                              </w:r>
                            </w:p>
                            <w:p w14:paraId="0195ADF9" w14:textId="77777777" w:rsidR="00626D57" w:rsidRPr="00C33EF5" w:rsidRDefault="00626D57" w:rsidP="00C33EF5">
                              <w:pPr>
                                <w:pStyle w:val="TTULOFUERADENDICECOLOR"/>
                              </w:pPr>
                              <w:r w:rsidRPr="00C33EF5">
                                <w:rPr>
                                  <w:caps w:val="0"/>
                                </w:rPr>
                                <w:t>www.cnmc.es</w:t>
                              </w: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wps:wsp>
                        <wps:cNvPr id="4" name="Cuadro de texto 4"/>
                        <wps:cNvSpPr txBox="1"/>
                        <wps:spPr>
                          <a:xfrm>
                            <a:off x="1082040" y="4194764"/>
                            <a:ext cx="4732020" cy="3779520"/>
                          </a:xfrm>
                          <a:prstGeom prst="rect">
                            <a:avLst/>
                          </a:prstGeom>
                          <a:noFill/>
                          <a:ln w="6350">
                            <a:noFill/>
                          </a:ln>
                        </wps:spPr>
                        <wps:txbx>
                          <w:txbxContent>
                            <w:p w14:paraId="665262A4" w14:textId="343D7D68" w:rsidR="00F963B7" w:rsidRPr="00F963B7" w:rsidRDefault="00626D57" w:rsidP="004E1742">
                              <w:pPr>
                                <w:pStyle w:val="TTULOFUERADENDICENEGRO"/>
                                <w:jc w:val="left"/>
                                <w:rPr>
                                  <w:color w:val="084C61" w:themeColor="accent5"/>
                                  <w:sz w:val="48"/>
                                  <w:szCs w:val="48"/>
                                </w:rPr>
                              </w:pPr>
                              <w:r w:rsidRPr="00F963B7">
                                <w:rPr>
                                  <w:color w:val="084C61" w:themeColor="accent5"/>
                                  <w:sz w:val="48"/>
                                  <w:szCs w:val="48"/>
                                </w:rPr>
                                <w:t xml:space="preserve">MODELO DE COSTES </w:t>
                              </w:r>
                              <w:r w:rsidR="00772374">
                                <w:rPr>
                                  <w:color w:val="084C61" w:themeColor="accent5"/>
                                  <w:sz w:val="48"/>
                                  <w:szCs w:val="48"/>
                                </w:rPr>
                                <w:t xml:space="preserve">BOTTOM-UP PARA EL SERVICIO </w:t>
                              </w:r>
                              <w:r w:rsidR="00EC3807" w:rsidRPr="00F963B7">
                                <w:rPr>
                                  <w:color w:val="084C61" w:themeColor="accent5"/>
                                  <w:sz w:val="48"/>
                                  <w:szCs w:val="48"/>
                                </w:rPr>
                                <w:t>MAR</w:t>
                              </w:r>
                              <w:r w:rsidR="00772374">
                                <w:rPr>
                                  <w:color w:val="084C61" w:themeColor="accent5"/>
                                  <w:sz w:val="48"/>
                                  <w:szCs w:val="48"/>
                                </w:rPr>
                                <w:t>Co</w:t>
                              </w:r>
                              <w:r w:rsidR="00F97171" w:rsidRPr="00F963B7">
                                <w:rPr>
                                  <w:color w:val="084C61" w:themeColor="accent5"/>
                                  <w:sz w:val="48"/>
                                  <w:szCs w:val="48"/>
                                </w:rPr>
                                <w:t xml:space="preserve"> </w:t>
                              </w:r>
                            </w:p>
                            <w:p w14:paraId="6A593B00" w14:textId="2A24F186" w:rsidR="00626D57" w:rsidRDefault="00626D57" w:rsidP="004E1742">
                              <w:pPr>
                                <w:pStyle w:val="TTULOFUERADENDICENEGRO"/>
                                <w:jc w:val="left"/>
                                <w:rPr>
                                  <w:color w:val="084C61" w:themeColor="accent5"/>
                                  <w:sz w:val="44"/>
                                  <w:szCs w:val="44"/>
                                </w:rPr>
                              </w:pPr>
                              <w:r>
                                <w:rPr>
                                  <w:color w:val="084C61" w:themeColor="accent5"/>
                                  <w:sz w:val="44"/>
                                  <w:szCs w:val="44"/>
                                </w:rPr>
                                <w:t>DOCUMENTACIÓN PARA OPERADORES</w:t>
                              </w:r>
                              <w:r w:rsidRPr="005F701B">
                                <w:rPr>
                                  <w:color w:val="084C61" w:themeColor="accent5"/>
                                  <w:sz w:val="44"/>
                                  <w:szCs w:val="44"/>
                                </w:rPr>
                                <w:t xml:space="preserve"> </w:t>
                              </w:r>
                            </w:p>
                            <w:p w14:paraId="11E26A84" w14:textId="2B2046F9" w:rsidR="00626D57" w:rsidRPr="004F0EC0" w:rsidRDefault="00626D57" w:rsidP="00C33EF5">
                              <w:pPr>
                                <w:pStyle w:val="TTULOFUERADENDICENEGRO"/>
                              </w:pP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pic:pic xmlns:pic="http://schemas.openxmlformats.org/drawingml/2006/picture">
                        <pic:nvPicPr>
                          <pic:cNvPr id="33" name="Imagen 3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04074" y="790828"/>
                            <a:ext cx="2298700" cy="74993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329D98D8" id="Grupo 32" o:spid="_x0000_s1026" style="position:absolute;left:0;text-align:left;margin-left:0;margin-top:-85.65pt;width:595.25pt;height:842.85pt;z-index:251664896;mso-position-horizontal-relative:page;mso-width-relative:margin;mso-height-relative:margin" coordorigin=",-6961" coordsize="75596,107041"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">
                <v:shape id="Picture 6" o:spid="_x0000_s1027" type="#_x0000_t75" style="position:absolute;top:-6961;width:75596;height:1070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">
                  <v:imagedata r:id="rId13" o:title="" cropbottom="8461f" cropleft="7754f" cropright="4444f"/>
                  <o:lock v:ext="edit" aspectratio="f"/>
                </v:shape>
                <v:shapetype id="_x0000_t202" coordsize="21600,21600" o:spt="202" path="m,l,21600r21600,l21600,xe">
                  <v:stroke joinstyle="miter"/>
                  <v:path gradientshapeok="t" o:connecttype="rect"/>
                </v:shapetype>
                <v:shape id="Cuadro de texto 2" o:spid="_x0000_s1028" type="#_x0000_t202" style="position:absolute;left:10820;top:83761;width:40996;height:11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" filled="f" stroked="f" strokeweight=".5pt">
                  <v:textbox inset="0,0">
                    <w:txbxContent>
                      <w:p w14:paraId="13A0241A" w14:textId="07046821" w:rsidR="00626D57" w:rsidRDefault="00391874" w:rsidP="004D573B">
                        <w:r>
                          <w:t>Mayo</w:t>
                        </w:r>
                        <w:r w:rsidR="00626D57">
                          <w:t xml:space="preserve"> 202</w:t>
                        </w:r>
                        <w:r>
                          <w:t>5</w:t>
                        </w:r>
                      </w:p>
                      <w:p w14:paraId="0195ADF9" w14:textId="77777777" w:rsidR="00626D57" w:rsidRPr="00C33EF5" w:rsidRDefault="00626D57" w:rsidP="00C33EF5">
                        <w:pPr>
                          <w:pStyle w:val="TTULOFUERADENDICECOLOR"/>
                        </w:pPr>
                        <w:r w:rsidRPr="00C33EF5">
                          <w:rPr>
                            <w:caps w:val="0"/>
                          </w:rPr>
                          <w:t>www.cnmc.es</w:t>
                        </w:r>
                      </w:p>
                    </w:txbxContent>
                  </v:textbox>
                </v:shape>
                <v:shape id="Cuadro de texto 4" o:spid="_x0000_s1029" type="#_x0000_t202" style="position:absolute;left:10820;top:41947;width:47320;height:3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" filled="f" stroked="f" strokeweight=".5pt">
                  <v:textbox inset="0,0">
                    <w:txbxContent>
                      <w:p w14:paraId="665262A4" w14:textId="343D7D68" w:rsidR="00F963B7" w:rsidRPr="00F963B7" w:rsidRDefault="00626D57" w:rsidP="004E1742">
                        <w:pPr>
                          <w:pStyle w:val="TTULOFUERADENDICENEGRO"/>
                          <w:jc w:val="left"/>
                          <w:rPr>
                            <w:color w:val="084C61" w:themeColor="accent5"/>
                            <w:sz w:val="48"/>
                            <w:szCs w:val="48"/>
                          </w:rPr>
                        </w:pPr>
                        <w:r w:rsidRPr="00F963B7">
                          <w:rPr>
                            <w:color w:val="084C61" w:themeColor="accent5"/>
                            <w:sz w:val="48"/>
                            <w:szCs w:val="48"/>
                          </w:rPr>
                          <w:t xml:space="preserve">MODELO DE COSTES </w:t>
                        </w:r>
                        <w:r w:rsidR="00772374">
                          <w:rPr>
                            <w:color w:val="084C61" w:themeColor="accent5"/>
                            <w:sz w:val="48"/>
                            <w:szCs w:val="48"/>
                          </w:rPr>
                          <w:t xml:space="preserve">BOTTOM-UP PARA EL SERVICIO </w:t>
                        </w:r>
                        <w:r w:rsidR="00EC3807" w:rsidRPr="00F963B7">
                          <w:rPr>
                            <w:color w:val="084C61" w:themeColor="accent5"/>
                            <w:sz w:val="48"/>
                            <w:szCs w:val="48"/>
                          </w:rPr>
                          <w:t>MAR</w:t>
                        </w:r>
                        <w:r w:rsidR="00772374">
                          <w:rPr>
                            <w:color w:val="084C61" w:themeColor="accent5"/>
                            <w:sz w:val="48"/>
                            <w:szCs w:val="48"/>
                          </w:rPr>
                          <w:t>Co</w:t>
                        </w:r>
                        <w:r w:rsidR="00F97171" w:rsidRPr="00F963B7">
                          <w:rPr>
                            <w:color w:val="084C61" w:themeColor="accent5"/>
                            <w:sz w:val="48"/>
                            <w:szCs w:val="48"/>
                          </w:rPr>
                          <w:t xml:space="preserve"> </w:t>
                        </w:r>
                      </w:p>
                      <w:p w14:paraId="6A593B00" w14:textId="2A24F186" w:rsidR="00626D57" w:rsidRDefault="00626D57" w:rsidP="004E1742">
                        <w:pPr>
                          <w:pStyle w:val="TTULOFUERADENDICENEGRO"/>
                          <w:jc w:val="left"/>
                          <w:rPr>
                            <w:color w:val="084C61" w:themeColor="accent5"/>
                            <w:sz w:val="44"/>
                            <w:szCs w:val="44"/>
                          </w:rPr>
                        </w:pPr>
                        <w:r>
                          <w:rPr>
                            <w:color w:val="084C61" w:themeColor="accent5"/>
                            <w:sz w:val="44"/>
                            <w:szCs w:val="44"/>
                          </w:rPr>
                          <w:t>DOCUMENTACIÓN PARA OPERADORES</w:t>
                        </w:r>
                        <w:r w:rsidRPr="005F701B">
                          <w:rPr>
                            <w:color w:val="084C61" w:themeColor="accent5"/>
                            <w:sz w:val="44"/>
                            <w:szCs w:val="44"/>
                          </w:rPr>
                          <w:t xml:space="preserve"> </w:t>
                        </w:r>
                      </w:p>
                      <w:p w14:paraId="11E26A84" w14:textId="2B2046F9" w:rsidR="00626D57" w:rsidRPr="004F0EC0" w:rsidRDefault="00626D57" w:rsidP="00C33EF5">
                        <w:pPr>
                          <w:pStyle w:val="TTULOFUERADENDICENEGRO"/>
                        </w:pPr>
                      </w:p>
                    </w:txbxContent>
                  </v:textbox>
                </v:shape>
                <v:shape id="Imagen 33" o:spid="_x0000_s1030" type="#_x0000_t75" style="position:absolute;left:11040;top:7908;width:22987;height:74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">
                  <v:imagedata r:id="rId14" o:title=""/>
                </v:shape>
                <w10:wrap anchorx="page"/>
              </v:group>
            </w:pict>
          </mc:Fallback>
        </mc:AlternateContent>
      </w:r>
      <w:r w:rsidR="004D573B" w:rsidRPr="005715D1">
        <w:rPr>
          <w:u w:val="single"/>
        </w:rPr>
        <w:br w:type="textWrapping" w:clear="all"/>
      </w:r>
    </w:p>
    <w:p w14:paraId="6969756C" w14:textId="77777777" w:rsidR="00C33EF5" w:rsidRPr="005715D1" w:rsidRDefault="00C33EF5" w:rsidP="00C33EF5">
      <w:pPr>
        <w:rPr>
          <w:u w:val="single"/>
        </w:rPr>
        <w:sectPr w:rsidR="00C33EF5" w:rsidRPr="005715D1" w:rsidSect="004D573B">
          <w:headerReference w:type="default" r:id="rId15"/>
          <w:footerReference w:type="default" r:id="rId16"/>
          <w:pgSz w:w="11906" w:h="16838"/>
          <w:pgMar w:top="1701" w:right="1701" w:bottom="1701" w:left="1701" w:header="680" w:footer="454" w:gutter="0"/>
          <w:cols w:space="708"/>
          <w:titlePg/>
          <w:docGrid w:linePitch="360"/>
        </w:sectPr>
      </w:pPr>
    </w:p>
    <w:sdt>
      <w:sdtPr>
        <w:rPr>
          <w:b w:val="0"/>
          <w:caps w:val="0"/>
          <w:noProof/>
          <w:color w:val="auto"/>
          <w:sz w:val="24"/>
        </w:rPr>
        <w:id w:val="-970822882"/>
        <w:docPartObj>
          <w:docPartGallery w:val="Table of Contents"/>
          <w:docPartUnique/>
        </w:docPartObj>
      </w:sdtPr>
      <w:sdtEndPr>
        <w:rPr>
          <w:rStyle w:val="prrafosinnumerarCar"/>
          <w:noProof w:val="0"/>
          <w:sz w:val="20"/>
          <w:szCs w:val="20"/>
        </w:rPr>
      </w:sdtEndPr>
      <w:sdtContent>
        <w:p w14:paraId="55031591" w14:textId="77777777" w:rsidR="001B4E7C" w:rsidRPr="005715D1" w:rsidRDefault="001B4E7C" w:rsidP="001B4E7C">
          <w:pPr>
            <w:pStyle w:val="Ttulodendice"/>
          </w:pPr>
          <w:r w:rsidRPr="005715D1">
            <w:t>TabLA DE CONTENIDO</w:t>
          </w:r>
        </w:p>
        <w:p w14:paraId="59568037" w14:textId="120B05E5" w:rsidR="0006568F" w:rsidRDefault="001B4E7C">
          <w:pPr>
            <w:pStyle w:val="TDC1"/>
            <w:rPr>
              <w:rFonts w:asciiTheme="minorHAnsi" w:eastAsiaTheme="minorEastAsia" w:hAnsiTheme="minorHAnsi" w:cstheme="minorBidi"/>
              <w:b w:val="0"/>
              <w:bCs w:val="0"/>
              <w:kern w:val="2"/>
              <w:szCs w:val="24"/>
              <w:lang w:eastAsia="es-ES"/>
              <w14:ligatures w14:val="standardContextual"/>
            </w:rPr>
          </w:pPr>
          <w:r w:rsidRPr="005715D1">
            <w:rPr>
              <w:rStyle w:val="prrafosinnumerarCar"/>
              <w:noProof w:val="0"/>
              <w:sz w:val="20"/>
              <w:szCs w:val="20"/>
            </w:rPr>
            <w:fldChar w:fldCharType="begin"/>
          </w:r>
          <w:r w:rsidRPr="005715D1">
            <w:rPr>
              <w:rStyle w:val="prrafosinnumerarCar"/>
              <w:b w:val="0"/>
              <w:bCs w:val="0"/>
              <w:noProof w:val="0"/>
              <w:sz w:val="20"/>
              <w:szCs w:val="20"/>
            </w:rPr>
            <w:instrText xml:space="preserve"> TOC \o "1-6" \h \z \u </w:instrText>
          </w:r>
          <w:r w:rsidRPr="005715D1">
            <w:rPr>
              <w:rStyle w:val="prrafosinnumerarCar"/>
              <w:noProof w:val="0"/>
              <w:sz w:val="20"/>
              <w:szCs w:val="20"/>
            </w:rPr>
            <w:fldChar w:fldCharType="separate"/>
          </w:r>
          <w:hyperlink w:anchor="_Toc197088223" w:history="1">
            <w:r w:rsidR="0006568F" w:rsidRPr="00626D7F">
              <w:rPr>
                <w:rStyle w:val="Hipervnculo"/>
              </w:rPr>
              <w:t>1.</w:t>
            </w:r>
            <w:r w:rsidR="0006568F">
              <w:rPr>
                <w:rFonts w:asciiTheme="minorHAnsi" w:eastAsiaTheme="minorEastAsia" w:hAnsiTheme="minorHAnsi" w:cstheme="minorBidi"/>
                <w:b w:val="0"/>
                <w:bCs w:val="0"/>
                <w:kern w:val="2"/>
                <w:szCs w:val="24"/>
                <w:lang w:eastAsia="es-ES"/>
                <w14:ligatures w14:val="standardContextual"/>
              </w:rPr>
              <w:tab/>
            </w:r>
            <w:r w:rsidR="0006568F" w:rsidRPr="00626D7F">
              <w:rPr>
                <w:rStyle w:val="Hipervnculo"/>
              </w:rPr>
              <w:t>Descripción general del modelo</w:t>
            </w:r>
            <w:r w:rsidR="0006568F">
              <w:rPr>
                <w:webHidden/>
              </w:rPr>
              <w:tab/>
            </w:r>
            <w:r w:rsidR="0006568F">
              <w:rPr>
                <w:webHidden/>
              </w:rPr>
              <w:fldChar w:fldCharType="begin"/>
            </w:r>
            <w:r w:rsidR="0006568F">
              <w:rPr>
                <w:webHidden/>
              </w:rPr>
              <w:instrText xml:space="preserve"> PAGEREF _Toc197088223 \h </w:instrText>
            </w:r>
            <w:r w:rsidR="0006568F">
              <w:rPr>
                <w:webHidden/>
              </w:rPr>
            </w:r>
            <w:r w:rsidR="0006568F">
              <w:rPr>
                <w:webHidden/>
              </w:rPr>
              <w:fldChar w:fldCharType="separate"/>
            </w:r>
            <w:r w:rsidR="0006568F">
              <w:rPr>
                <w:webHidden/>
              </w:rPr>
              <w:t>5</w:t>
            </w:r>
            <w:r w:rsidR="0006568F">
              <w:rPr>
                <w:webHidden/>
              </w:rPr>
              <w:fldChar w:fldCharType="end"/>
            </w:r>
          </w:hyperlink>
        </w:p>
        <w:p w14:paraId="6681B5B7" w14:textId="06E61AC4"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24" w:history="1">
            <w:r w:rsidRPr="00626D7F">
              <w:rPr>
                <w:rStyle w:val="Hipervnculo"/>
              </w:rPr>
              <w:t>1.1.</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Introducción</w:t>
            </w:r>
            <w:r>
              <w:rPr>
                <w:webHidden/>
              </w:rPr>
              <w:tab/>
            </w:r>
            <w:r>
              <w:rPr>
                <w:webHidden/>
              </w:rPr>
              <w:fldChar w:fldCharType="begin"/>
            </w:r>
            <w:r>
              <w:rPr>
                <w:webHidden/>
              </w:rPr>
              <w:instrText xml:space="preserve"> PAGEREF _Toc197088224 \h </w:instrText>
            </w:r>
            <w:r>
              <w:rPr>
                <w:webHidden/>
              </w:rPr>
            </w:r>
            <w:r>
              <w:rPr>
                <w:webHidden/>
              </w:rPr>
              <w:fldChar w:fldCharType="separate"/>
            </w:r>
            <w:r>
              <w:rPr>
                <w:webHidden/>
              </w:rPr>
              <w:t>5</w:t>
            </w:r>
            <w:r>
              <w:rPr>
                <w:webHidden/>
              </w:rPr>
              <w:fldChar w:fldCharType="end"/>
            </w:r>
          </w:hyperlink>
        </w:p>
        <w:p w14:paraId="1925115D" w14:textId="34EF3676"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25" w:history="1">
            <w:r w:rsidRPr="00626D7F">
              <w:rPr>
                <w:rStyle w:val="Hipervnculo"/>
              </w:rPr>
              <w:t>1.2.</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Estructura de la red modelada</w:t>
            </w:r>
            <w:r>
              <w:rPr>
                <w:webHidden/>
              </w:rPr>
              <w:tab/>
            </w:r>
            <w:r>
              <w:rPr>
                <w:webHidden/>
              </w:rPr>
              <w:fldChar w:fldCharType="begin"/>
            </w:r>
            <w:r>
              <w:rPr>
                <w:webHidden/>
              </w:rPr>
              <w:instrText xml:space="preserve"> PAGEREF _Toc197088225 \h </w:instrText>
            </w:r>
            <w:r>
              <w:rPr>
                <w:webHidden/>
              </w:rPr>
            </w:r>
            <w:r>
              <w:rPr>
                <w:webHidden/>
              </w:rPr>
              <w:fldChar w:fldCharType="separate"/>
            </w:r>
            <w:r>
              <w:rPr>
                <w:webHidden/>
              </w:rPr>
              <w:t>6</w:t>
            </w:r>
            <w:r>
              <w:rPr>
                <w:webHidden/>
              </w:rPr>
              <w:fldChar w:fldCharType="end"/>
            </w:r>
          </w:hyperlink>
        </w:p>
        <w:p w14:paraId="3E17D522" w14:textId="6F4397C9"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26" w:history="1">
            <w:r w:rsidRPr="00626D7F">
              <w:rPr>
                <w:rStyle w:val="Hipervnculo"/>
              </w:rPr>
              <w:t>1.3.</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Estructura del modelo</w:t>
            </w:r>
            <w:r>
              <w:rPr>
                <w:webHidden/>
              </w:rPr>
              <w:tab/>
            </w:r>
            <w:r>
              <w:rPr>
                <w:webHidden/>
              </w:rPr>
              <w:fldChar w:fldCharType="begin"/>
            </w:r>
            <w:r>
              <w:rPr>
                <w:webHidden/>
              </w:rPr>
              <w:instrText xml:space="preserve"> PAGEREF _Toc197088226 \h </w:instrText>
            </w:r>
            <w:r>
              <w:rPr>
                <w:webHidden/>
              </w:rPr>
            </w:r>
            <w:r>
              <w:rPr>
                <w:webHidden/>
              </w:rPr>
              <w:fldChar w:fldCharType="separate"/>
            </w:r>
            <w:r>
              <w:rPr>
                <w:webHidden/>
              </w:rPr>
              <w:t>6</w:t>
            </w:r>
            <w:r>
              <w:rPr>
                <w:webHidden/>
              </w:rPr>
              <w:fldChar w:fldCharType="end"/>
            </w:r>
          </w:hyperlink>
        </w:p>
        <w:p w14:paraId="3358439B" w14:textId="1040306E"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27" w:history="1">
            <w:r w:rsidRPr="00626D7F">
              <w:rPr>
                <w:rStyle w:val="Hipervnculo"/>
              </w:rPr>
              <w:t>1.4.</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Métodos de amortización empleados</w:t>
            </w:r>
            <w:r>
              <w:rPr>
                <w:webHidden/>
              </w:rPr>
              <w:tab/>
            </w:r>
            <w:r>
              <w:rPr>
                <w:webHidden/>
              </w:rPr>
              <w:fldChar w:fldCharType="begin"/>
            </w:r>
            <w:r>
              <w:rPr>
                <w:webHidden/>
              </w:rPr>
              <w:instrText xml:space="preserve"> PAGEREF _Toc197088227 \h </w:instrText>
            </w:r>
            <w:r>
              <w:rPr>
                <w:webHidden/>
              </w:rPr>
            </w:r>
            <w:r>
              <w:rPr>
                <w:webHidden/>
              </w:rPr>
              <w:fldChar w:fldCharType="separate"/>
            </w:r>
            <w:r>
              <w:rPr>
                <w:webHidden/>
              </w:rPr>
              <w:t>7</w:t>
            </w:r>
            <w:r>
              <w:rPr>
                <w:webHidden/>
              </w:rPr>
              <w:fldChar w:fldCharType="end"/>
            </w:r>
          </w:hyperlink>
        </w:p>
        <w:p w14:paraId="5C266B5F" w14:textId="0E39FE77"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28" w:history="1">
            <w:r w:rsidRPr="00626D7F">
              <w:rPr>
                <w:rStyle w:val="Hipervnculo"/>
              </w:rPr>
              <w:t>1.5.</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Versión pública del modelo</w:t>
            </w:r>
            <w:r>
              <w:rPr>
                <w:webHidden/>
              </w:rPr>
              <w:tab/>
            </w:r>
            <w:r>
              <w:rPr>
                <w:webHidden/>
              </w:rPr>
              <w:fldChar w:fldCharType="begin"/>
            </w:r>
            <w:r>
              <w:rPr>
                <w:webHidden/>
              </w:rPr>
              <w:instrText xml:space="preserve"> PAGEREF _Toc197088228 \h </w:instrText>
            </w:r>
            <w:r>
              <w:rPr>
                <w:webHidden/>
              </w:rPr>
            </w:r>
            <w:r>
              <w:rPr>
                <w:webHidden/>
              </w:rPr>
              <w:fldChar w:fldCharType="separate"/>
            </w:r>
            <w:r>
              <w:rPr>
                <w:webHidden/>
              </w:rPr>
              <w:t>7</w:t>
            </w:r>
            <w:r>
              <w:rPr>
                <w:webHidden/>
              </w:rPr>
              <w:fldChar w:fldCharType="end"/>
            </w:r>
          </w:hyperlink>
        </w:p>
        <w:p w14:paraId="48F20217" w14:textId="5C14CA3A" w:rsidR="0006568F" w:rsidRDefault="0006568F">
          <w:pPr>
            <w:pStyle w:val="TDC1"/>
            <w:rPr>
              <w:rFonts w:asciiTheme="minorHAnsi" w:eastAsiaTheme="minorEastAsia" w:hAnsiTheme="minorHAnsi" w:cstheme="minorBidi"/>
              <w:b w:val="0"/>
              <w:bCs w:val="0"/>
              <w:kern w:val="2"/>
              <w:szCs w:val="24"/>
              <w:lang w:eastAsia="es-ES"/>
              <w14:ligatures w14:val="standardContextual"/>
            </w:rPr>
          </w:pPr>
          <w:hyperlink w:anchor="_Toc197088229" w:history="1">
            <w:r w:rsidRPr="00626D7F">
              <w:rPr>
                <w:rStyle w:val="Hipervnculo"/>
              </w:rPr>
              <w:t>2.</w:t>
            </w:r>
            <w:r>
              <w:rPr>
                <w:rFonts w:asciiTheme="minorHAnsi" w:eastAsiaTheme="minorEastAsia" w:hAnsiTheme="minorHAnsi" w:cstheme="minorBidi"/>
                <w:b w:val="0"/>
                <w:bCs w:val="0"/>
                <w:kern w:val="2"/>
                <w:szCs w:val="24"/>
                <w:lang w:eastAsia="es-ES"/>
                <w14:ligatures w14:val="standardContextual"/>
              </w:rPr>
              <w:tab/>
            </w:r>
            <w:r w:rsidRPr="00626D7F">
              <w:rPr>
                <w:rStyle w:val="Hipervnculo"/>
              </w:rPr>
              <w:t>Secciones del modelo</w:t>
            </w:r>
            <w:r>
              <w:rPr>
                <w:webHidden/>
              </w:rPr>
              <w:tab/>
            </w:r>
            <w:r>
              <w:rPr>
                <w:webHidden/>
              </w:rPr>
              <w:fldChar w:fldCharType="begin"/>
            </w:r>
            <w:r>
              <w:rPr>
                <w:webHidden/>
              </w:rPr>
              <w:instrText xml:space="preserve"> PAGEREF _Toc197088229 \h </w:instrText>
            </w:r>
            <w:r>
              <w:rPr>
                <w:webHidden/>
              </w:rPr>
            </w:r>
            <w:r>
              <w:rPr>
                <w:webHidden/>
              </w:rPr>
              <w:fldChar w:fldCharType="separate"/>
            </w:r>
            <w:r>
              <w:rPr>
                <w:webHidden/>
              </w:rPr>
              <w:t>8</w:t>
            </w:r>
            <w:r>
              <w:rPr>
                <w:webHidden/>
              </w:rPr>
              <w:fldChar w:fldCharType="end"/>
            </w:r>
          </w:hyperlink>
        </w:p>
        <w:p w14:paraId="0746F963" w14:textId="049340F5"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30" w:history="1">
            <w:r w:rsidRPr="00626D7F">
              <w:rPr>
                <w:rStyle w:val="Hipervnculo"/>
              </w:rPr>
              <w:t>2.1.</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Elementos que forman parte de la planta externa</w:t>
            </w:r>
            <w:r>
              <w:rPr>
                <w:webHidden/>
              </w:rPr>
              <w:tab/>
            </w:r>
            <w:r>
              <w:rPr>
                <w:webHidden/>
              </w:rPr>
              <w:fldChar w:fldCharType="begin"/>
            </w:r>
            <w:r>
              <w:rPr>
                <w:webHidden/>
              </w:rPr>
              <w:instrText xml:space="preserve"> PAGEREF _Toc197088230 \h </w:instrText>
            </w:r>
            <w:r>
              <w:rPr>
                <w:webHidden/>
              </w:rPr>
            </w:r>
            <w:r>
              <w:rPr>
                <w:webHidden/>
              </w:rPr>
              <w:fldChar w:fldCharType="separate"/>
            </w:r>
            <w:r>
              <w:rPr>
                <w:webHidden/>
              </w:rPr>
              <w:t>8</w:t>
            </w:r>
            <w:r>
              <w:rPr>
                <w:webHidden/>
              </w:rPr>
              <w:fldChar w:fldCharType="end"/>
            </w:r>
          </w:hyperlink>
        </w:p>
        <w:p w14:paraId="48D9F3F3" w14:textId="6CDC1E06"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31" w:history="1">
            <w:r w:rsidRPr="00626D7F">
              <w:rPr>
                <w:rStyle w:val="Hipervnculo"/>
              </w:rPr>
              <w:t>2.2.</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Caracterización de las infraestructuras para albergar una red de fibra</w:t>
            </w:r>
            <w:r>
              <w:rPr>
                <w:webHidden/>
              </w:rPr>
              <w:tab/>
            </w:r>
            <w:r>
              <w:rPr>
                <w:webHidden/>
              </w:rPr>
              <w:fldChar w:fldCharType="begin"/>
            </w:r>
            <w:r>
              <w:rPr>
                <w:webHidden/>
              </w:rPr>
              <w:instrText xml:space="preserve"> PAGEREF _Toc197088231 \h </w:instrText>
            </w:r>
            <w:r>
              <w:rPr>
                <w:webHidden/>
              </w:rPr>
            </w:r>
            <w:r>
              <w:rPr>
                <w:webHidden/>
              </w:rPr>
              <w:fldChar w:fldCharType="separate"/>
            </w:r>
            <w:r>
              <w:rPr>
                <w:webHidden/>
              </w:rPr>
              <w:t>9</w:t>
            </w:r>
            <w:r>
              <w:rPr>
                <w:webHidden/>
              </w:rPr>
              <w:fldChar w:fldCharType="end"/>
            </w:r>
          </w:hyperlink>
        </w:p>
        <w:p w14:paraId="6C7098D3" w14:textId="58ECA884" w:rsidR="0006568F" w:rsidRDefault="0006568F">
          <w:pPr>
            <w:pStyle w:val="TDC3"/>
            <w:tabs>
              <w:tab w:val="left" w:pos="1786"/>
            </w:tabs>
            <w:rPr>
              <w:rFonts w:asciiTheme="minorHAnsi" w:eastAsiaTheme="minorEastAsia" w:hAnsiTheme="minorHAnsi"/>
              <w:kern w:val="2"/>
              <w:sz w:val="24"/>
              <w:szCs w:val="24"/>
              <w:lang w:eastAsia="es-ES"/>
              <w14:ligatures w14:val="standardContextual"/>
            </w:rPr>
          </w:pPr>
          <w:hyperlink w:anchor="_Toc197088232" w:history="1">
            <w:r w:rsidRPr="00626D7F">
              <w:rPr>
                <w:rStyle w:val="Hipervnculo"/>
                <w:rFonts w:cs="Times New Roman (Body CS)"/>
                <w:b/>
                <w:bCs/>
                <w:lang w:eastAsia="es-ES"/>
              </w:rPr>
              <w:t>2.2.1.</w:t>
            </w:r>
            <w:r>
              <w:rPr>
                <w:rFonts w:asciiTheme="minorHAnsi" w:eastAsiaTheme="minorEastAsia" w:hAnsiTheme="minorHAnsi"/>
                <w:kern w:val="2"/>
                <w:sz w:val="24"/>
                <w:szCs w:val="24"/>
                <w:lang w:eastAsia="es-ES"/>
                <w14:ligatures w14:val="standardContextual"/>
              </w:rPr>
              <w:tab/>
            </w:r>
            <w:r w:rsidRPr="00626D7F">
              <w:rPr>
                <w:rStyle w:val="Hipervnculo"/>
                <w:rFonts w:cs="Times New Roman (Body CS)"/>
                <w:b/>
                <w:lang w:eastAsia="es-ES"/>
              </w:rPr>
              <w:t>Instalación de cables en las infraestructuras canalizadas</w:t>
            </w:r>
            <w:r>
              <w:rPr>
                <w:webHidden/>
              </w:rPr>
              <w:tab/>
            </w:r>
            <w:r>
              <w:rPr>
                <w:webHidden/>
              </w:rPr>
              <w:fldChar w:fldCharType="begin"/>
            </w:r>
            <w:r>
              <w:rPr>
                <w:webHidden/>
              </w:rPr>
              <w:instrText xml:space="preserve"> PAGEREF _Toc197088232 \h </w:instrText>
            </w:r>
            <w:r>
              <w:rPr>
                <w:webHidden/>
              </w:rPr>
            </w:r>
            <w:r>
              <w:rPr>
                <w:webHidden/>
              </w:rPr>
              <w:fldChar w:fldCharType="separate"/>
            </w:r>
            <w:r>
              <w:rPr>
                <w:webHidden/>
              </w:rPr>
              <w:t>9</w:t>
            </w:r>
            <w:r>
              <w:rPr>
                <w:webHidden/>
              </w:rPr>
              <w:fldChar w:fldCharType="end"/>
            </w:r>
          </w:hyperlink>
        </w:p>
        <w:p w14:paraId="36A3D7E8" w14:textId="39BED376" w:rsidR="0006568F" w:rsidRDefault="0006568F">
          <w:pPr>
            <w:pStyle w:val="TDC3"/>
            <w:tabs>
              <w:tab w:val="left" w:pos="1786"/>
            </w:tabs>
            <w:rPr>
              <w:rFonts w:asciiTheme="minorHAnsi" w:eastAsiaTheme="minorEastAsia" w:hAnsiTheme="minorHAnsi"/>
              <w:kern w:val="2"/>
              <w:sz w:val="24"/>
              <w:szCs w:val="24"/>
              <w:lang w:eastAsia="es-ES"/>
              <w14:ligatures w14:val="standardContextual"/>
            </w:rPr>
          </w:pPr>
          <w:hyperlink w:anchor="_Toc197088233" w:history="1">
            <w:r w:rsidRPr="00626D7F">
              <w:rPr>
                <w:rStyle w:val="Hipervnculo"/>
                <w:rFonts w:cs="Times New Roman (Body CS)"/>
                <w:b/>
                <w:bCs/>
                <w:lang w:eastAsia="es-ES"/>
              </w:rPr>
              <w:t>2.2.2.</w:t>
            </w:r>
            <w:r>
              <w:rPr>
                <w:rFonts w:asciiTheme="minorHAnsi" w:eastAsiaTheme="minorEastAsia" w:hAnsiTheme="minorHAnsi"/>
                <w:kern w:val="2"/>
                <w:sz w:val="24"/>
                <w:szCs w:val="24"/>
                <w:lang w:eastAsia="es-ES"/>
                <w14:ligatures w14:val="standardContextual"/>
              </w:rPr>
              <w:tab/>
            </w:r>
            <w:r w:rsidRPr="00626D7F">
              <w:rPr>
                <w:rStyle w:val="Hipervnculo"/>
                <w:rFonts w:cs="Times New Roman (Body CS)"/>
                <w:b/>
                <w:lang w:eastAsia="es-ES"/>
              </w:rPr>
              <w:t>Diseño eficiente: ajuste del tamaño de la canalización para la red de fibra</w:t>
            </w:r>
            <w:r>
              <w:rPr>
                <w:webHidden/>
              </w:rPr>
              <w:tab/>
            </w:r>
            <w:r>
              <w:rPr>
                <w:webHidden/>
              </w:rPr>
              <w:fldChar w:fldCharType="begin"/>
            </w:r>
            <w:r>
              <w:rPr>
                <w:webHidden/>
              </w:rPr>
              <w:instrText xml:space="preserve"> PAGEREF _Toc197088233 \h </w:instrText>
            </w:r>
            <w:r>
              <w:rPr>
                <w:webHidden/>
              </w:rPr>
            </w:r>
            <w:r>
              <w:rPr>
                <w:webHidden/>
              </w:rPr>
              <w:fldChar w:fldCharType="separate"/>
            </w:r>
            <w:r>
              <w:rPr>
                <w:webHidden/>
              </w:rPr>
              <w:t>12</w:t>
            </w:r>
            <w:r>
              <w:rPr>
                <w:webHidden/>
              </w:rPr>
              <w:fldChar w:fldCharType="end"/>
            </w:r>
          </w:hyperlink>
        </w:p>
        <w:p w14:paraId="469E9F7F" w14:textId="0BCFA1E0" w:rsidR="0006568F" w:rsidRDefault="0006568F">
          <w:pPr>
            <w:pStyle w:val="TDC3"/>
            <w:tabs>
              <w:tab w:val="left" w:pos="1786"/>
            </w:tabs>
            <w:rPr>
              <w:rFonts w:asciiTheme="minorHAnsi" w:eastAsiaTheme="minorEastAsia" w:hAnsiTheme="minorHAnsi"/>
              <w:kern w:val="2"/>
              <w:sz w:val="24"/>
              <w:szCs w:val="24"/>
              <w:lang w:eastAsia="es-ES"/>
              <w14:ligatures w14:val="standardContextual"/>
            </w:rPr>
          </w:pPr>
          <w:hyperlink w:anchor="_Toc197088234" w:history="1">
            <w:r w:rsidRPr="00626D7F">
              <w:rPr>
                <w:rStyle w:val="Hipervnculo"/>
                <w:rFonts w:cs="Times New Roman (Body CS)"/>
                <w:b/>
                <w:bCs/>
                <w:lang w:eastAsia="es-ES"/>
              </w:rPr>
              <w:t>2.2.3.</w:t>
            </w:r>
            <w:r>
              <w:rPr>
                <w:rFonts w:asciiTheme="minorHAnsi" w:eastAsiaTheme="minorEastAsia" w:hAnsiTheme="minorHAnsi"/>
                <w:kern w:val="2"/>
                <w:sz w:val="24"/>
                <w:szCs w:val="24"/>
                <w:lang w:eastAsia="es-ES"/>
                <w14:ligatures w14:val="standardContextual"/>
              </w:rPr>
              <w:tab/>
            </w:r>
            <w:r w:rsidRPr="00626D7F">
              <w:rPr>
                <w:rStyle w:val="Hipervnculo"/>
                <w:rFonts w:cs="Times New Roman (Body CS)"/>
                <w:b/>
                <w:lang w:eastAsia="es-ES"/>
              </w:rPr>
              <w:t>Ajuste del tamaño de los registros para la red de fibra</w:t>
            </w:r>
            <w:r>
              <w:rPr>
                <w:webHidden/>
              </w:rPr>
              <w:tab/>
            </w:r>
            <w:r>
              <w:rPr>
                <w:webHidden/>
              </w:rPr>
              <w:fldChar w:fldCharType="begin"/>
            </w:r>
            <w:r>
              <w:rPr>
                <w:webHidden/>
              </w:rPr>
              <w:instrText xml:space="preserve"> PAGEREF _Toc197088234 \h </w:instrText>
            </w:r>
            <w:r>
              <w:rPr>
                <w:webHidden/>
              </w:rPr>
            </w:r>
            <w:r>
              <w:rPr>
                <w:webHidden/>
              </w:rPr>
              <w:fldChar w:fldCharType="separate"/>
            </w:r>
            <w:r>
              <w:rPr>
                <w:webHidden/>
              </w:rPr>
              <w:t>14</w:t>
            </w:r>
            <w:r>
              <w:rPr>
                <w:webHidden/>
              </w:rPr>
              <w:fldChar w:fldCharType="end"/>
            </w:r>
          </w:hyperlink>
        </w:p>
        <w:p w14:paraId="4E59982A" w14:textId="0ED22072" w:rsidR="0006568F" w:rsidRDefault="0006568F">
          <w:pPr>
            <w:pStyle w:val="TDC3"/>
            <w:tabs>
              <w:tab w:val="left" w:pos="1786"/>
            </w:tabs>
            <w:rPr>
              <w:rFonts w:asciiTheme="minorHAnsi" w:eastAsiaTheme="minorEastAsia" w:hAnsiTheme="minorHAnsi"/>
              <w:kern w:val="2"/>
              <w:sz w:val="24"/>
              <w:szCs w:val="24"/>
              <w:lang w:eastAsia="es-ES"/>
              <w14:ligatures w14:val="standardContextual"/>
            </w:rPr>
          </w:pPr>
          <w:hyperlink w:anchor="_Toc197088235" w:history="1">
            <w:r w:rsidRPr="00626D7F">
              <w:rPr>
                <w:rStyle w:val="Hipervnculo"/>
                <w:rFonts w:cs="Times New Roman (Body CS)"/>
                <w:b/>
                <w:bCs/>
                <w:lang w:eastAsia="es-ES"/>
              </w:rPr>
              <w:t>2.2.4.</w:t>
            </w:r>
            <w:r>
              <w:rPr>
                <w:rFonts w:asciiTheme="minorHAnsi" w:eastAsiaTheme="minorEastAsia" w:hAnsiTheme="minorHAnsi"/>
                <w:kern w:val="2"/>
                <w:sz w:val="24"/>
                <w:szCs w:val="24"/>
                <w:lang w:eastAsia="es-ES"/>
                <w14:ligatures w14:val="standardContextual"/>
              </w:rPr>
              <w:tab/>
            </w:r>
            <w:r w:rsidRPr="00626D7F">
              <w:rPr>
                <w:rStyle w:val="Hipervnculo"/>
                <w:rFonts w:cs="Times New Roman (Body CS)"/>
                <w:b/>
                <w:lang w:eastAsia="es-ES"/>
              </w:rPr>
              <w:t>Caracterización de la red aérea</w:t>
            </w:r>
            <w:r>
              <w:rPr>
                <w:webHidden/>
              </w:rPr>
              <w:tab/>
            </w:r>
            <w:r>
              <w:rPr>
                <w:webHidden/>
              </w:rPr>
              <w:fldChar w:fldCharType="begin"/>
            </w:r>
            <w:r>
              <w:rPr>
                <w:webHidden/>
              </w:rPr>
              <w:instrText xml:space="preserve"> PAGEREF _Toc197088235 \h </w:instrText>
            </w:r>
            <w:r>
              <w:rPr>
                <w:webHidden/>
              </w:rPr>
            </w:r>
            <w:r>
              <w:rPr>
                <w:webHidden/>
              </w:rPr>
              <w:fldChar w:fldCharType="separate"/>
            </w:r>
            <w:r>
              <w:rPr>
                <w:webHidden/>
              </w:rPr>
              <w:t>15</w:t>
            </w:r>
            <w:r>
              <w:rPr>
                <w:webHidden/>
              </w:rPr>
              <w:fldChar w:fldCharType="end"/>
            </w:r>
          </w:hyperlink>
        </w:p>
        <w:p w14:paraId="5E2F529B" w14:textId="54AA09DF"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36" w:history="1">
            <w:r w:rsidRPr="00626D7F">
              <w:rPr>
                <w:rStyle w:val="Hipervnculo"/>
              </w:rPr>
              <w:t>2.3.</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Cálculo de los costes unitarios</w:t>
            </w:r>
            <w:r>
              <w:rPr>
                <w:webHidden/>
              </w:rPr>
              <w:tab/>
            </w:r>
            <w:r>
              <w:rPr>
                <w:webHidden/>
              </w:rPr>
              <w:fldChar w:fldCharType="begin"/>
            </w:r>
            <w:r>
              <w:rPr>
                <w:webHidden/>
              </w:rPr>
              <w:instrText xml:space="preserve"> PAGEREF _Toc197088236 \h </w:instrText>
            </w:r>
            <w:r>
              <w:rPr>
                <w:webHidden/>
              </w:rPr>
            </w:r>
            <w:r>
              <w:rPr>
                <w:webHidden/>
              </w:rPr>
              <w:fldChar w:fldCharType="separate"/>
            </w:r>
            <w:r>
              <w:rPr>
                <w:webHidden/>
              </w:rPr>
              <w:t>17</w:t>
            </w:r>
            <w:r>
              <w:rPr>
                <w:webHidden/>
              </w:rPr>
              <w:fldChar w:fldCharType="end"/>
            </w:r>
          </w:hyperlink>
        </w:p>
        <w:p w14:paraId="5880EBDC" w14:textId="6DCA6BE9" w:rsidR="0006568F" w:rsidRDefault="0006568F">
          <w:pPr>
            <w:pStyle w:val="TDC2"/>
            <w:tabs>
              <w:tab w:val="left" w:pos="1135"/>
            </w:tabs>
            <w:rPr>
              <w:rFonts w:asciiTheme="minorHAnsi" w:eastAsiaTheme="minorEastAsia" w:hAnsiTheme="minorHAnsi" w:cstheme="minorBidi"/>
              <w:b w:val="0"/>
              <w:bCs w:val="0"/>
              <w:kern w:val="2"/>
              <w:sz w:val="24"/>
              <w:szCs w:val="24"/>
              <w:lang w:eastAsia="es-ES"/>
              <w14:ligatures w14:val="standardContextual"/>
            </w:rPr>
          </w:pPr>
          <w:hyperlink w:anchor="_Toc197088237" w:history="1">
            <w:r w:rsidRPr="00626D7F">
              <w:rPr>
                <w:rStyle w:val="Hipervnculo"/>
              </w:rPr>
              <w:t>2.4.</w:t>
            </w:r>
            <w:r>
              <w:rPr>
                <w:rFonts w:asciiTheme="minorHAnsi" w:eastAsiaTheme="minorEastAsia" w:hAnsiTheme="minorHAnsi" w:cstheme="minorBidi"/>
                <w:b w:val="0"/>
                <w:bCs w:val="0"/>
                <w:kern w:val="2"/>
                <w:sz w:val="24"/>
                <w:szCs w:val="24"/>
                <w:lang w:eastAsia="es-ES"/>
                <w14:ligatures w14:val="standardContextual"/>
              </w:rPr>
              <w:tab/>
            </w:r>
            <w:r w:rsidRPr="00626D7F">
              <w:rPr>
                <w:rStyle w:val="Hipervnculo"/>
              </w:rPr>
              <w:t>Metodología de depreciación económica</w:t>
            </w:r>
            <w:r>
              <w:rPr>
                <w:webHidden/>
              </w:rPr>
              <w:tab/>
            </w:r>
            <w:r>
              <w:rPr>
                <w:webHidden/>
              </w:rPr>
              <w:fldChar w:fldCharType="begin"/>
            </w:r>
            <w:r>
              <w:rPr>
                <w:webHidden/>
              </w:rPr>
              <w:instrText xml:space="preserve"> PAGEREF _Toc197088237 \h </w:instrText>
            </w:r>
            <w:r>
              <w:rPr>
                <w:webHidden/>
              </w:rPr>
            </w:r>
            <w:r>
              <w:rPr>
                <w:webHidden/>
              </w:rPr>
              <w:fldChar w:fldCharType="separate"/>
            </w:r>
            <w:r>
              <w:rPr>
                <w:webHidden/>
              </w:rPr>
              <w:t>18</w:t>
            </w:r>
            <w:r>
              <w:rPr>
                <w:webHidden/>
              </w:rPr>
              <w:fldChar w:fldCharType="end"/>
            </w:r>
          </w:hyperlink>
        </w:p>
        <w:p w14:paraId="76F88825" w14:textId="64E531CF" w:rsidR="001B4E7C" w:rsidRPr="005715D1" w:rsidRDefault="001B4E7C" w:rsidP="001B4E7C">
          <w:pPr>
            <w:pStyle w:val="prrafosinnumerarjunto"/>
            <w:rPr>
              <w:rStyle w:val="prrafosinnumerarCar"/>
              <w:sz w:val="20"/>
            </w:rPr>
          </w:pPr>
          <w:r w:rsidRPr="005715D1">
            <w:rPr>
              <w:rStyle w:val="prrafosinnumerarCar"/>
              <w:noProof w:val="0"/>
              <w:sz w:val="20"/>
              <w:szCs w:val="20"/>
            </w:rPr>
            <w:fldChar w:fldCharType="end"/>
          </w:r>
        </w:p>
      </w:sdtContent>
    </w:sdt>
    <w:p w14:paraId="06AE92EA" w14:textId="77777777" w:rsidR="00391874" w:rsidRDefault="00391874">
      <w:pPr>
        <w:spacing w:before="0" w:after="0" w:line="240" w:lineRule="auto"/>
        <w:jc w:val="left"/>
        <w:rPr>
          <w:rFonts w:cs="Arial"/>
          <w:b/>
          <w:caps/>
          <w:color w:val="084C61" w:themeColor="accent5"/>
          <w:sz w:val="32"/>
        </w:rPr>
      </w:pPr>
      <w:r>
        <w:br w:type="page"/>
      </w:r>
    </w:p>
    <w:p w14:paraId="0FBD2997" w14:textId="084CD5B1" w:rsidR="00F96B2E" w:rsidRPr="005715D1" w:rsidRDefault="00F96B2E" w:rsidP="00F96B2E">
      <w:pPr>
        <w:pStyle w:val="TtuloTDC"/>
      </w:pPr>
      <w:r w:rsidRPr="005715D1">
        <w:lastRenderedPageBreak/>
        <w:t>Í</w:t>
      </w:r>
      <w:r w:rsidR="00235DAC" w:rsidRPr="005715D1">
        <w:t>ndice de figuras</w:t>
      </w:r>
    </w:p>
    <w:p w14:paraId="0F40DA66" w14:textId="60076914" w:rsidR="0006568F" w:rsidRDefault="00F96B2E">
      <w:pPr>
        <w:pStyle w:val="Tabladeilustraciones"/>
        <w:tabs>
          <w:tab w:val="right" w:leader="dot" w:pos="8494"/>
        </w:tabs>
        <w:rPr>
          <w:rFonts w:asciiTheme="minorHAnsi" w:eastAsiaTheme="minorEastAsia" w:hAnsiTheme="minorHAnsi"/>
          <w:noProof/>
          <w:kern w:val="2"/>
          <w:sz w:val="24"/>
          <w:lang w:eastAsia="es-ES"/>
          <w14:ligatures w14:val="standardContextual"/>
        </w:rPr>
      </w:pPr>
      <w:r w:rsidRPr="005715D1">
        <w:fldChar w:fldCharType="begin"/>
      </w:r>
      <w:r w:rsidRPr="005715D1">
        <w:instrText xml:space="preserve"> TOC \h \z \c "</w:instrText>
      </w:r>
      <w:r w:rsidR="00235DAC" w:rsidRPr="005715D1">
        <w:instrText>Figura</w:instrText>
      </w:r>
      <w:r w:rsidRPr="005715D1">
        <w:instrText xml:space="preserve">" </w:instrText>
      </w:r>
      <w:r w:rsidRPr="005715D1">
        <w:fldChar w:fldCharType="separate"/>
      </w:r>
      <w:hyperlink w:anchor="_Toc197088238" w:history="1">
        <w:r w:rsidR="0006568F" w:rsidRPr="007F292D">
          <w:rPr>
            <w:rStyle w:val="Hipervnculo"/>
            <w:noProof/>
          </w:rPr>
          <w:t>Figura 1. Estructura general de la red de acceso</w:t>
        </w:r>
        <w:r w:rsidR="0006568F">
          <w:rPr>
            <w:noProof/>
            <w:webHidden/>
          </w:rPr>
          <w:tab/>
        </w:r>
        <w:r w:rsidR="0006568F">
          <w:rPr>
            <w:noProof/>
            <w:webHidden/>
          </w:rPr>
          <w:fldChar w:fldCharType="begin"/>
        </w:r>
        <w:r w:rsidR="0006568F">
          <w:rPr>
            <w:noProof/>
            <w:webHidden/>
          </w:rPr>
          <w:instrText xml:space="preserve"> PAGEREF _Toc197088238 \h </w:instrText>
        </w:r>
        <w:r w:rsidR="0006568F">
          <w:rPr>
            <w:noProof/>
            <w:webHidden/>
          </w:rPr>
        </w:r>
        <w:r w:rsidR="0006568F">
          <w:rPr>
            <w:noProof/>
            <w:webHidden/>
          </w:rPr>
          <w:fldChar w:fldCharType="separate"/>
        </w:r>
        <w:r w:rsidR="0006568F">
          <w:rPr>
            <w:noProof/>
            <w:webHidden/>
          </w:rPr>
          <w:t>6</w:t>
        </w:r>
        <w:r w:rsidR="0006568F">
          <w:rPr>
            <w:noProof/>
            <w:webHidden/>
          </w:rPr>
          <w:fldChar w:fldCharType="end"/>
        </w:r>
      </w:hyperlink>
    </w:p>
    <w:p w14:paraId="46073D84" w14:textId="662E8163"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39" w:history="1">
        <w:r w:rsidRPr="007F292D">
          <w:rPr>
            <w:rStyle w:val="Hipervnculo"/>
            <w:noProof/>
          </w:rPr>
          <w:t>Figura 2. Formato de datos confidenciales modificados</w:t>
        </w:r>
        <w:r>
          <w:rPr>
            <w:noProof/>
            <w:webHidden/>
          </w:rPr>
          <w:tab/>
        </w:r>
        <w:r>
          <w:rPr>
            <w:noProof/>
            <w:webHidden/>
          </w:rPr>
          <w:fldChar w:fldCharType="begin"/>
        </w:r>
        <w:r>
          <w:rPr>
            <w:noProof/>
            <w:webHidden/>
          </w:rPr>
          <w:instrText xml:space="preserve"> PAGEREF _Toc197088239 \h </w:instrText>
        </w:r>
        <w:r>
          <w:rPr>
            <w:noProof/>
            <w:webHidden/>
          </w:rPr>
        </w:r>
        <w:r>
          <w:rPr>
            <w:noProof/>
            <w:webHidden/>
          </w:rPr>
          <w:fldChar w:fldCharType="separate"/>
        </w:r>
        <w:r>
          <w:rPr>
            <w:noProof/>
            <w:webHidden/>
          </w:rPr>
          <w:t>7</w:t>
        </w:r>
        <w:r>
          <w:rPr>
            <w:noProof/>
            <w:webHidden/>
          </w:rPr>
          <w:fldChar w:fldCharType="end"/>
        </w:r>
      </w:hyperlink>
    </w:p>
    <w:p w14:paraId="1ECFCF37" w14:textId="0FE70908"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0" w:history="1">
        <w:r w:rsidRPr="007F292D">
          <w:rPr>
            <w:rStyle w:val="Hipervnculo"/>
            <w:noProof/>
          </w:rPr>
          <w:t>Figura 3. Formato de los parámetros de diseño</w:t>
        </w:r>
        <w:r>
          <w:rPr>
            <w:noProof/>
            <w:webHidden/>
          </w:rPr>
          <w:tab/>
        </w:r>
        <w:r>
          <w:rPr>
            <w:noProof/>
            <w:webHidden/>
          </w:rPr>
          <w:fldChar w:fldCharType="begin"/>
        </w:r>
        <w:r>
          <w:rPr>
            <w:noProof/>
            <w:webHidden/>
          </w:rPr>
          <w:instrText xml:space="preserve"> PAGEREF _Toc197088240 \h </w:instrText>
        </w:r>
        <w:r>
          <w:rPr>
            <w:noProof/>
            <w:webHidden/>
          </w:rPr>
        </w:r>
        <w:r>
          <w:rPr>
            <w:noProof/>
            <w:webHidden/>
          </w:rPr>
          <w:fldChar w:fldCharType="separate"/>
        </w:r>
        <w:r>
          <w:rPr>
            <w:noProof/>
            <w:webHidden/>
          </w:rPr>
          <w:t>8</w:t>
        </w:r>
        <w:r>
          <w:rPr>
            <w:noProof/>
            <w:webHidden/>
          </w:rPr>
          <w:fldChar w:fldCharType="end"/>
        </w:r>
      </w:hyperlink>
    </w:p>
    <w:p w14:paraId="254D37CA" w14:textId="59CF4BCC"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1" w:history="1">
        <w:r w:rsidRPr="007F292D">
          <w:rPr>
            <w:rStyle w:val="Hipervnculo"/>
            <w:noProof/>
          </w:rPr>
          <w:t>Figura 4. Ejemplo de dato de entrada de Km de red canalizada</w:t>
        </w:r>
        <w:r>
          <w:rPr>
            <w:noProof/>
            <w:webHidden/>
          </w:rPr>
          <w:tab/>
        </w:r>
        <w:r>
          <w:rPr>
            <w:noProof/>
            <w:webHidden/>
          </w:rPr>
          <w:fldChar w:fldCharType="begin"/>
        </w:r>
        <w:r>
          <w:rPr>
            <w:noProof/>
            <w:webHidden/>
          </w:rPr>
          <w:instrText xml:space="preserve"> PAGEREF _Toc197088241 \h </w:instrText>
        </w:r>
        <w:r>
          <w:rPr>
            <w:noProof/>
            <w:webHidden/>
          </w:rPr>
        </w:r>
        <w:r>
          <w:rPr>
            <w:noProof/>
            <w:webHidden/>
          </w:rPr>
          <w:fldChar w:fldCharType="separate"/>
        </w:r>
        <w:r>
          <w:rPr>
            <w:noProof/>
            <w:webHidden/>
          </w:rPr>
          <w:t>8</w:t>
        </w:r>
        <w:r>
          <w:rPr>
            <w:noProof/>
            <w:webHidden/>
          </w:rPr>
          <w:fldChar w:fldCharType="end"/>
        </w:r>
      </w:hyperlink>
    </w:p>
    <w:p w14:paraId="1E620CD0" w14:textId="4A2C488D"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2" w:history="1">
        <w:r w:rsidRPr="007F292D">
          <w:rPr>
            <w:rStyle w:val="Hipervnculo"/>
            <w:noProof/>
          </w:rPr>
          <w:t>Figura 5. Ejemplo de dato de entrada de Km de red aérea</w:t>
        </w:r>
        <w:r>
          <w:rPr>
            <w:noProof/>
            <w:webHidden/>
          </w:rPr>
          <w:tab/>
        </w:r>
        <w:r>
          <w:rPr>
            <w:noProof/>
            <w:webHidden/>
          </w:rPr>
          <w:fldChar w:fldCharType="begin"/>
        </w:r>
        <w:r>
          <w:rPr>
            <w:noProof/>
            <w:webHidden/>
          </w:rPr>
          <w:instrText xml:space="preserve"> PAGEREF _Toc197088242 \h </w:instrText>
        </w:r>
        <w:r>
          <w:rPr>
            <w:noProof/>
            <w:webHidden/>
          </w:rPr>
        </w:r>
        <w:r>
          <w:rPr>
            <w:noProof/>
            <w:webHidden/>
          </w:rPr>
          <w:fldChar w:fldCharType="separate"/>
        </w:r>
        <w:r>
          <w:rPr>
            <w:noProof/>
            <w:webHidden/>
          </w:rPr>
          <w:t>8</w:t>
        </w:r>
        <w:r>
          <w:rPr>
            <w:noProof/>
            <w:webHidden/>
          </w:rPr>
          <w:fldChar w:fldCharType="end"/>
        </w:r>
      </w:hyperlink>
    </w:p>
    <w:p w14:paraId="32924588" w14:textId="714FDFCE"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3" w:history="1">
        <w:r w:rsidRPr="007F292D">
          <w:rPr>
            <w:rStyle w:val="Hipervnculo"/>
            <w:noProof/>
          </w:rPr>
          <w:t>Figura 6. Ejemplo de dato de entrada de uso mayorista</w:t>
        </w:r>
        <w:r>
          <w:rPr>
            <w:noProof/>
            <w:webHidden/>
          </w:rPr>
          <w:tab/>
        </w:r>
        <w:r>
          <w:rPr>
            <w:noProof/>
            <w:webHidden/>
          </w:rPr>
          <w:fldChar w:fldCharType="begin"/>
        </w:r>
        <w:r>
          <w:rPr>
            <w:noProof/>
            <w:webHidden/>
          </w:rPr>
          <w:instrText xml:space="preserve"> PAGEREF _Toc197088243 \h </w:instrText>
        </w:r>
        <w:r>
          <w:rPr>
            <w:noProof/>
            <w:webHidden/>
          </w:rPr>
        </w:r>
        <w:r>
          <w:rPr>
            <w:noProof/>
            <w:webHidden/>
          </w:rPr>
          <w:fldChar w:fldCharType="separate"/>
        </w:r>
        <w:r>
          <w:rPr>
            <w:noProof/>
            <w:webHidden/>
          </w:rPr>
          <w:t>8</w:t>
        </w:r>
        <w:r>
          <w:rPr>
            <w:noProof/>
            <w:webHidden/>
          </w:rPr>
          <w:fldChar w:fldCharType="end"/>
        </w:r>
      </w:hyperlink>
    </w:p>
    <w:p w14:paraId="30822E33" w14:textId="5C58FC8C"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4" w:history="1">
        <w:r w:rsidRPr="007F292D">
          <w:rPr>
            <w:rStyle w:val="Hipervnculo"/>
            <w:noProof/>
          </w:rPr>
          <w:t>Figura 7. Datos de entrada de infraestructuras canalizadas</w:t>
        </w:r>
        <w:r>
          <w:rPr>
            <w:noProof/>
            <w:webHidden/>
          </w:rPr>
          <w:tab/>
        </w:r>
        <w:r>
          <w:rPr>
            <w:noProof/>
            <w:webHidden/>
          </w:rPr>
          <w:fldChar w:fldCharType="begin"/>
        </w:r>
        <w:r>
          <w:rPr>
            <w:noProof/>
            <w:webHidden/>
          </w:rPr>
          <w:instrText xml:space="preserve"> PAGEREF _Toc197088244 \h </w:instrText>
        </w:r>
        <w:r>
          <w:rPr>
            <w:noProof/>
            <w:webHidden/>
          </w:rPr>
        </w:r>
        <w:r>
          <w:rPr>
            <w:noProof/>
            <w:webHidden/>
          </w:rPr>
          <w:fldChar w:fldCharType="separate"/>
        </w:r>
        <w:r>
          <w:rPr>
            <w:noProof/>
            <w:webHidden/>
          </w:rPr>
          <w:t>9</w:t>
        </w:r>
        <w:r>
          <w:rPr>
            <w:noProof/>
            <w:webHidden/>
          </w:rPr>
          <w:fldChar w:fldCharType="end"/>
        </w:r>
      </w:hyperlink>
    </w:p>
    <w:p w14:paraId="0D33326C" w14:textId="1770F684"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5" w:history="1">
        <w:r w:rsidRPr="007F292D">
          <w:rPr>
            <w:rStyle w:val="Hipervnculo"/>
            <w:noProof/>
          </w:rPr>
          <w:t>Figura 8. Evolución de los despliegues realizados a través de MARCo</w:t>
        </w:r>
        <w:r>
          <w:rPr>
            <w:noProof/>
            <w:webHidden/>
          </w:rPr>
          <w:tab/>
        </w:r>
        <w:r>
          <w:rPr>
            <w:noProof/>
            <w:webHidden/>
          </w:rPr>
          <w:fldChar w:fldCharType="begin"/>
        </w:r>
        <w:r>
          <w:rPr>
            <w:noProof/>
            <w:webHidden/>
          </w:rPr>
          <w:instrText xml:space="preserve"> PAGEREF _Toc197088245 \h </w:instrText>
        </w:r>
        <w:r>
          <w:rPr>
            <w:noProof/>
            <w:webHidden/>
          </w:rPr>
        </w:r>
        <w:r>
          <w:rPr>
            <w:noProof/>
            <w:webHidden/>
          </w:rPr>
          <w:fldChar w:fldCharType="separate"/>
        </w:r>
        <w:r>
          <w:rPr>
            <w:noProof/>
            <w:webHidden/>
          </w:rPr>
          <w:t>9</w:t>
        </w:r>
        <w:r>
          <w:rPr>
            <w:noProof/>
            <w:webHidden/>
          </w:rPr>
          <w:fldChar w:fldCharType="end"/>
        </w:r>
      </w:hyperlink>
    </w:p>
    <w:p w14:paraId="00220F30" w14:textId="5B8E0BAA"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6" w:history="1">
        <w:r w:rsidRPr="007F292D">
          <w:rPr>
            <w:rStyle w:val="Hipervnculo"/>
            <w:noProof/>
          </w:rPr>
          <w:t>Figura 9. Parámetro de entrada sobre la evolución prevista</w:t>
        </w:r>
        <w:r>
          <w:rPr>
            <w:noProof/>
            <w:webHidden/>
          </w:rPr>
          <w:tab/>
        </w:r>
        <w:r>
          <w:rPr>
            <w:noProof/>
            <w:webHidden/>
          </w:rPr>
          <w:fldChar w:fldCharType="begin"/>
        </w:r>
        <w:r>
          <w:rPr>
            <w:noProof/>
            <w:webHidden/>
          </w:rPr>
          <w:instrText xml:space="preserve"> PAGEREF _Toc197088246 \h </w:instrText>
        </w:r>
        <w:r>
          <w:rPr>
            <w:noProof/>
            <w:webHidden/>
          </w:rPr>
        </w:r>
        <w:r>
          <w:rPr>
            <w:noProof/>
            <w:webHidden/>
          </w:rPr>
          <w:fldChar w:fldCharType="separate"/>
        </w:r>
        <w:r>
          <w:rPr>
            <w:noProof/>
            <w:webHidden/>
          </w:rPr>
          <w:t>9</w:t>
        </w:r>
        <w:r>
          <w:rPr>
            <w:noProof/>
            <w:webHidden/>
          </w:rPr>
          <w:fldChar w:fldCharType="end"/>
        </w:r>
      </w:hyperlink>
    </w:p>
    <w:p w14:paraId="35AD4F86" w14:textId="0DAF163C"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7" w:history="1">
        <w:r w:rsidRPr="007F292D">
          <w:rPr>
            <w:rStyle w:val="Hipervnculo"/>
            <w:noProof/>
          </w:rPr>
          <w:t>Figura 10. Tipologías de canalización</w:t>
        </w:r>
        <w:r>
          <w:rPr>
            <w:noProof/>
            <w:webHidden/>
          </w:rPr>
          <w:tab/>
        </w:r>
        <w:r>
          <w:rPr>
            <w:noProof/>
            <w:webHidden/>
          </w:rPr>
          <w:fldChar w:fldCharType="begin"/>
        </w:r>
        <w:r>
          <w:rPr>
            <w:noProof/>
            <w:webHidden/>
          </w:rPr>
          <w:instrText xml:space="preserve"> PAGEREF _Toc197088247 \h </w:instrText>
        </w:r>
        <w:r>
          <w:rPr>
            <w:noProof/>
            <w:webHidden/>
          </w:rPr>
        </w:r>
        <w:r>
          <w:rPr>
            <w:noProof/>
            <w:webHidden/>
          </w:rPr>
          <w:fldChar w:fldCharType="separate"/>
        </w:r>
        <w:r>
          <w:rPr>
            <w:noProof/>
            <w:webHidden/>
          </w:rPr>
          <w:t>10</w:t>
        </w:r>
        <w:r>
          <w:rPr>
            <w:noProof/>
            <w:webHidden/>
          </w:rPr>
          <w:fldChar w:fldCharType="end"/>
        </w:r>
      </w:hyperlink>
    </w:p>
    <w:p w14:paraId="54D08C2A" w14:textId="2F672DC3"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8" w:history="1">
        <w:r w:rsidRPr="007F292D">
          <w:rPr>
            <w:rStyle w:val="Hipervnculo"/>
            <w:noProof/>
          </w:rPr>
          <w:t>Figura 11. Parámetro de entrada sobre modelado de la red de fibra</w:t>
        </w:r>
        <w:r>
          <w:rPr>
            <w:noProof/>
            <w:webHidden/>
          </w:rPr>
          <w:tab/>
        </w:r>
        <w:r>
          <w:rPr>
            <w:noProof/>
            <w:webHidden/>
          </w:rPr>
          <w:fldChar w:fldCharType="begin"/>
        </w:r>
        <w:r>
          <w:rPr>
            <w:noProof/>
            <w:webHidden/>
          </w:rPr>
          <w:instrText xml:space="preserve"> PAGEREF _Toc197088248 \h </w:instrText>
        </w:r>
        <w:r>
          <w:rPr>
            <w:noProof/>
            <w:webHidden/>
          </w:rPr>
        </w:r>
        <w:r>
          <w:rPr>
            <w:noProof/>
            <w:webHidden/>
          </w:rPr>
          <w:fldChar w:fldCharType="separate"/>
        </w:r>
        <w:r>
          <w:rPr>
            <w:noProof/>
            <w:webHidden/>
          </w:rPr>
          <w:t>10</w:t>
        </w:r>
        <w:r>
          <w:rPr>
            <w:noProof/>
            <w:webHidden/>
          </w:rPr>
          <w:fldChar w:fldCharType="end"/>
        </w:r>
      </w:hyperlink>
    </w:p>
    <w:p w14:paraId="5F9E103B" w14:textId="2155520C"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49" w:history="1">
        <w:r w:rsidRPr="007F292D">
          <w:rPr>
            <w:rStyle w:val="Hipervnculo"/>
            <w:noProof/>
          </w:rPr>
          <w:t>Figura 12. Parámetros de entrada sobre evolución de la cobertura de las redes</w:t>
        </w:r>
        <w:r>
          <w:rPr>
            <w:noProof/>
            <w:webHidden/>
          </w:rPr>
          <w:tab/>
        </w:r>
        <w:r>
          <w:rPr>
            <w:noProof/>
            <w:webHidden/>
          </w:rPr>
          <w:fldChar w:fldCharType="begin"/>
        </w:r>
        <w:r>
          <w:rPr>
            <w:noProof/>
            <w:webHidden/>
          </w:rPr>
          <w:instrText xml:space="preserve"> PAGEREF _Toc197088249 \h </w:instrText>
        </w:r>
        <w:r>
          <w:rPr>
            <w:noProof/>
            <w:webHidden/>
          </w:rPr>
        </w:r>
        <w:r>
          <w:rPr>
            <w:noProof/>
            <w:webHidden/>
          </w:rPr>
          <w:fldChar w:fldCharType="separate"/>
        </w:r>
        <w:r>
          <w:rPr>
            <w:noProof/>
            <w:webHidden/>
          </w:rPr>
          <w:t>10</w:t>
        </w:r>
        <w:r>
          <w:rPr>
            <w:noProof/>
            <w:webHidden/>
          </w:rPr>
          <w:fldChar w:fldCharType="end"/>
        </w:r>
      </w:hyperlink>
    </w:p>
    <w:p w14:paraId="4DE193A1" w14:textId="5B4490AB"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0" w:history="1">
        <w:r w:rsidRPr="007F292D">
          <w:rPr>
            <w:rStyle w:val="Hipervnculo"/>
            <w:noProof/>
          </w:rPr>
          <w:t>Figura 13. Ocupación de las infraestructuras canalizadas</w:t>
        </w:r>
        <w:r>
          <w:rPr>
            <w:noProof/>
            <w:webHidden/>
          </w:rPr>
          <w:tab/>
        </w:r>
        <w:r>
          <w:rPr>
            <w:noProof/>
            <w:webHidden/>
          </w:rPr>
          <w:fldChar w:fldCharType="begin"/>
        </w:r>
        <w:r>
          <w:rPr>
            <w:noProof/>
            <w:webHidden/>
          </w:rPr>
          <w:instrText xml:space="preserve"> PAGEREF _Toc197088250 \h </w:instrText>
        </w:r>
        <w:r>
          <w:rPr>
            <w:noProof/>
            <w:webHidden/>
          </w:rPr>
        </w:r>
        <w:r>
          <w:rPr>
            <w:noProof/>
            <w:webHidden/>
          </w:rPr>
          <w:fldChar w:fldCharType="separate"/>
        </w:r>
        <w:r>
          <w:rPr>
            <w:noProof/>
            <w:webHidden/>
          </w:rPr>
          <w:t>11</w:t>
        </w:r>
        <w:r>
          <w:rPr>
            <w:noProof/>
            <w:webHidden/>
          </w:rPr>
          <w:fldChar w:fldCharType="end"/>
        </w:r>
      </w:hyperlink>
    </w:p>
    <w:p w14:paraId="61E96C6A" w14:textId="0BF4EBBC"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1" w:history="1">
        <w:r w:rsidRPr="007F292D">
          <w:rPr>
            <w:rStyle w:val="Hipervnculo"/>
            <w:noProof/>
          </w:rPr>
          <w:t>Figura 14. Parámetro de entrada sobre longitud de las acometidas</w:t>
        </w:r>
        <w:r>
          <w:rPr>
            <w:noProof/>
            <w:webHidden/>
          </w:rPr>
          <w:tab/>
        </w:r>
        <w:r>
          <w:rPr>
            <w:noProof/>
            <w:webHidden/>
          </w:rPr>
          <w:fldChar w:fldCharType="begin"/>
        </w:r>
        <w:r>
          <w:rPr>
            <w:noProof/>
            <w:webHidden/>
          </w:rPr>
          <w:instrText xml:space="preserve"> PAGEREF _Toc197088251 \h </w:instrText>
        </w:r>
        <w:r>
          <w:rPr>
            <w:noProof/>
            <w:webHidden/>
          </w:rPr>
        </w:r>
        <w:r>
          <w:rPr>
            <w:noProof/>
            <w:webHidden/>
          </w:rPr>
          <w:fldChar w:fldCharType="separate"/>
        </w:r>
        <w:r>
          <w:rPr>
            <w:noProof/>
            <w:webHidden/>
          </w:rPr>
          <w:t>11</w:t>
        </w:r>
        <w:r>
          <w:rPr>
            <w:noProof/>
            <w:webHidden/>
          </w:rPr>
          <w:fldChar w:fldCharType="end"/>
        </w:r>
      </w:hyperlink>
    </w:p>
    <w:p w14:paraId="52F1120C" w14:textId="1A1287C5"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2" w:history="1">
        <w:r w:rsidRPr="007F292D">
          <w:rPr>
            <w:rStyle w:val="Hipervnculo"/>
            <w:noProof/>
          </w:rPr>
          <w:t>Figura 15. Número medio de cables en cada tipología</w:t>
        </w:r>
        <w:r>
          <w:rPr>
            <w:noProof/>
            <w:webHidden/>
          </w:rPr>
          <w:tab/>
        </w:r>
        <w:r>
          <w:rPr>
            <w:noProof/>
            <w:webHidden/>
          </w:rPr>
          <w:fldChar w:fldCharType="begin"/>
        </w:r>
        <w:r>
          <w:rPr>
            <w:noProof/>
            <w:webHidden/>
          </w:rPr>
          <w:instrText xml:space="preserve"> PAGEREF _Toc197088252 \h </w:instrText>
        </w:r>
        <w:r>
          <w:rPr>
            <w:noProof/>
            <w:webHidden/>
          </w:rPr>
        </w:r>
        <w:r>
          <w:rPr>
            <w:noProof/>
            <w:webHidden/>
          </w:rPr>
          <w:fldChar w:fldCharType="separate"/>
        </w:r>
        <w:r>
          <w:rPr>
            <w:noProof/>
            <w:webHidden/>
          </w:rPr>
          <w:t>11</w:t>
        </w:r>
        <w:r>
          <w:rPr>
            <w:noProof/>
            <w:webHidden/>
          </w:rPr>
          <w:fldChar w:fldCharType="end"/>
        </w:r>
      </w:hyperlink>
    </w:p>
    <w:p w14:paraId="054E33A6" w14:textId="5F08FC93"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3" w:history="1">
        <w:r w:rsidRPr="007F292D">
          <w:rPr>
            <w:rStyle w:val="Hipervnculo"/>
            <w:noProof/>
          </w:rPr>
          <w:t>Figura 16. Capacidad del conducto de 110mm</w:t>
        </w:r>
        <w:r>
          <w:rPr>
            <w:noProof/>
            <w:webHidden/>
          </w:rPr>
          <w:tab/>
        </w:r>
        <w:r>
          <w:rPr>
            <w:noProof/>
            <w:webHidden/>
          </w:rPr>
          <w:fldChar w:fldCharType="begin"/>
        </w:r>
        <w:r>
          <w:rPr>
            <w:noProof/>
            <w:webHidden/>
          </w:rPr>
          <w:instrText xml:space="preserve"> PAGEREF _Toc197088253 \h </w:instrText>
        </w:r>
        <w:r>
          <w:rPr>
            <w:noProof/>
            <w:webHidden/>
          </w:rPr>
        </w:r>
        <w:r>
          <w:rPr>
            <w:noProof/>
            <w:webHidden/>
          </w:rPr>
          <w:fldChar w:fldCharType="separate"/>
        </w:r>
        <w:r>
          <w:rPr>
            <w:noProof/>
            <w:webHidden/>
          </w:rPr>
          <w:t>12</w:t>
        </w:r>
        <w:r>
          <w:rPr>
            <w:noProof/>
            <w:webHidden/>
          </w:rPr>
          <w:fldChar w:fldCharType="end"/>
        </w:r>
      </w:hyperlink>
    </w:p>
    <w:p w14:paraId="24202041" w14:textId="00B16FE6"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4" w:history="1">
        <w:r w:rsidRPr="007F292D">
          <w:rPr>
            <w:rStyle w:val="Hipervnculo"/>
            <w:noProof/>
          </w:rPr>
          <w:t>Figura 17. Resultado provisional de ocupación de infraestructuras</w:t>
        </w:r>
        <w:r>
          <w:rPr>
            <w:noProof/>
            <w:webHidden/>
          </w:rPr>
          <w:tab/>
        </w:r>
        <w:r>
          <w:rPr>
            <w:noProof/>
            <w:webHidden/>
          </w:rPr>
          <w:fldChar w:fldCharType="begin"/>
        </w:r>
        <w:r>
          <w:rPr>
            <w:noProof/>
            <w:webHidden/>
          </w:rPr>
          <w:instrText xml:space="preserve"> PAGEREF _Toc197088254 \h </w:instrText>
        </w:r>
        <w:r>
          <w:rPr>
            <w:noProof/>
            <w:webHidden/>
          </w:rPr>
        </w:r>
        <w:r>
          <w:rPr>
            <w:noProof/>
            <w:webHidden/>
          </w:rPr>
          <w:fldChar w:fldCharType="separate"/>
        </w:r>
        <w:r>
          <w:rPr>
            <w:noProof/>
            <w:webHidden/>
          </w:rPr>
          <w:t>12</w:t>
        </w:r>
        <w:r>
          <w:rPr>
            <w:noProof/>
            <w:webHidden/>
          </w:rPr>
          <w:fldChar w:fldCharType="end"/>
        </w:r>
      </w:hyperlink>
    </w:p>
    <w:p w14:paraId="7F8212E2" w14:textId="061D83C6"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5" w:history="1">
        <w:r w:rsidRPr="007F292D">
          <w:rPr>
            <w:rStyle w:val="Hipervnculo"/>
            <w:noProof/>
          </w:rPr>
          <w:t>Figura 18. Ajuste del tamaño de las infraestructuras canalizadas</w:t>
        </w:r>
        <w:r>
          <w:rPr>
            <w:noProof/>
            <w:webHidden/>
          </w:rPr>
          <w:tab/>
        </w:r>
        <w:r>
          <w:rPr>
            <w:noProof/>
            <w:webHidden/>
          </w:rPr>
          <w:fldChar w:fldCharType="begin"/>
        </w:r>
        <w:r>
          <w:rPr>
            <w:noProof/>
            <w:webHidden/>
          </w:rPr>
          <w:instrText xml:space="preserve"> PAGEREF _Toc197088255 \h </w:instrText>
        </w:r>
        <w:r>
          <w:rPr>
            <w:noProof/>
            <w:webHidden/>
          </w:rPr>
        </w:r>
        <w:r>
          <w:rPr>
            <w:noProof/>
            <w:webHidden/>
          </w:rPr>
          <w:fldChar w:fldCharType="separate"/>
        </w:r>
        <w:r>
          <w:rPr>
            <w:noProof/>
            <w:webHidden/>
          </w:rPr>
          <w:t>13</w:t>
        </w:r>
        <w:r>
          <w:rPr>
            <w:noProof/>
            <w:webHidden/>
          </w:rPr>
          <w:fldChar w:fldCharType="end"/>
        </w:r>
      </w:hyperlink>
    </w:p>
    <w:p w14:paraId="3C1B6DED" w14:textId="2DDDDBB3"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6" w:history="1">
        <w:r w:rsidRPr="007F292D">
          <w:rPr>
            <w:rStyle w:val="Hipervnculo"/>
            <w:noProof/>
          </w:rPr>
          <w:t>Figura 19. Preparación del proceso de ajuste de capacidad</w:t>
        </w:r>
        <w:r>
          <w:rPr>
            <w:noProof/>
            <w:webHidden/>
          </w:rPr>
          <w:tab/>
        </w:r>
        <w:r>
          <w:rPr>
            <w:noProof/>
            <w:webHidden/>
          </w:rPr>
          <w:fldChar w:fldCharType="begin"/>
        </w:r>
        <w:r>
          <w:rPr>
            <w:noProof/>
            <w:webHidden/>
          </w:rPr>
          <w:instrText xml:space="preserve"> PAGEREF _Toc197088256 \h </w:instrText>
        </w:r>
        <w:r>
          <w:rPr>
            <w:noProof/>
            <w:webHidden/>
          </w:rPr>
        </w:r>
        <w:r>
          <w:rPr>
            <w:noProof/>
            <w:webHidden/>
          </w:rPr>
          <w:fldChar w:fldCharType="separate"/>
        </w:r>
        <w:r>
          <w:rPr>
            <w:noProof/>
            <w:webHidden/>
          </w:rPr>
          <w:t>13</w:t>
        </w:r>
        <w:r>
          <w:rPr>
            <w:noProof/>
            <w:webHidden/>
          </w:rPr>
          <w:fldChar w:fldCharType="end"/>
        </w:r>
      </w:hyperlink>
    </w:p>
    <w:p w14:paraId="0354E076" w14:textId="1DF16AFA"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7" w:history="1">
        <w:r w:rsidRPr="007F292D">
          <w:rPr>
            <w:rStyle w:val="Hipervnculo"/>
            <w:noProof/>
          </w:rPr>
          <w:t>Figura 20. Parámetro de entrada: sobrecapacidad de las infraestructuras</w:t>
        </w:r>
        <w:r>
          <w:rPr>
            <w:noProof/>
            <w:webHidden/>
          </w:rPr>
          <w:tab/>
        </w:r>
        <w:r>
          <w:rPr>
            <w:noProof/>
            <w:webHidden/>
          </w:rPr>
          <w:fldChar w:fldCharType="begin"/>
        </w:r>
        <w:r>
          <w:rPr>
            <w:noProof/>
            <w:webHidden/>
          </w:rPr>
          <w:instrText xml:space="preserve"> PAGEREF _Toc197088257 \h </w:instrText>
        </w:r>
        <w:r>
          <w:rPr>
            <w:noProof/>
            <w:webHidden/>
          </w:rPr>
        </w:r>
        <w:r>
          <w:rPr>
            <w:noProof/>
            <w:webHidden/>
          </w:rPr>
          <w:fldChar w:fldCharType="separate"/>
        </w:r>
        <w:r>
          <w:rPr>
            <w:noProof/>
            <w:webHidden/>
          </w:rPr>
          <w:t>14</w:t>
        </w:r>
        <w:r>
          <w:rPr>
            <w:noProof/>
            <w:webHidden/>
          </w:rPr>
          <w:fldChar w:fldCharType="end"/>
        </w:r>
      </w:hyperlink>
    </w:p>
    <w:p w14:paraId="6A33CDA8" w14:textId="79908D91"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8" w:history="1">
        <w:r w:rsidRPr="007F292D">
          <w:rPr>
            <w:rStyle w:val="Hipervnculo"/>
            <w:noProof/>
          </w:rPr>
          <w:t>Figura 21. Resultado final del proceso de ajuste de capacidad</w:t>
        </w:r>
        <w:r>
          <w:rPr>
            <w:noProof/>
            <w:webHidden/>
          </w:rPr>
          <w:tab/>
        </w:r>
        <w:r>
          <w:rPr>
            <w:noProof/>
            <w:webHidden/>
          </w:rPr>
          <w:fldChar w:fldCharType="begin"/>
        </w:r>
        <w:r>
          <w:rPr>
            <w:noProof/>
            <w:webHidden/>
          </w:rPr>
          <w:instrText xml:space="preserve"> PAGEREF _Toc197088258 \h </w:instrText>
        </w:r>
        <w:r>
          <w:rPr>
            <w:noProof/>
            <w:webHidden/>
          </w:rPr>
        </w:r>
        <w:r>
          <w:rPr>
            <w:noProof/>
            <w:webHidden/>
          </w:rPr>
          <w:fldChar w:fldCharType="separate"/>
        </w:r>
        <w:r>
          <w:rPr>
            <w:noProof/>
            <w:webHidden/>
          </w:rPr>
          <w:t>14</w:t>
        </w:r>
        <w:r>
          <w:rPr>
            <w:noProof/>
            <w:webHidden/>
          </w:rPr>
          <w:fldChar w:fldCharType="end"/>
        </w:r>
      </w:hyperlink>
    </w:p>
    <w:p w14:paraId="6065881D" w14:textId="04166972"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59" w:history="1">
        <w:r w:rsidRPr="007F292D">
          <w:rPr>
            <w:rStyle w:val="Hipervnculo"/>
            <w:noProof/>
          </w:rPr>
          <w:t>Figura 22. Ajuste de capacidad de cámaras y arquetas</w:t>
        </w:r>
        <w:r>
          <w:rPr>
            <w:noProof/>
            <w:webHidden/>
          </w:rPr>
          <w:tab/>
        </w:r>
        <w:r>
          <w:rPr>
            <w:noProof/>
            <w:webHidden/>
          </w:rPr>
          <w:fldChar w:fldCharType="begin"/>
        </w:r>
        <w:r>
          <w:rPr>
            <w:noProof/>
            <w:webHidden/>
          </w:rPr>
          <w:instrText xml:space="preserve"> PAGEREF _Toc197088259 \h </w:instrText>
        </w:r>
        <w:r>
          <w:rPr>
            <w:noProof/>
            <w:webHidden/>
          </w:rPr>
        </w:r>
        <w:r>
          <w:rPr>
            <w:noProof/>
            <w:webHidden/>
          </w:rPr>
          <w:fldChar w:fldCharType="separate"/>
        </w:r>
        <w:r>
          <w:rPr>
            <w:noProof/>
            <w:webHidden/>
          </w:rPr>
          <w:t>15</w:t>
        </w:r>
        <w:r>
          <w:rPr>
            <w:noProof/>
            <w:webHidden/>
          </w:rPr>
          <w:fldChar w:fldCharType="end"/>
        </w:r>
      </w:hyperlink>
    </w:p>
    <w:p w14:paraId="3223A876" w14:textId="074EF82B"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0" w:history="1">
        <w:r w:rsidRPr="007F292D">
          <w:rPr>
            <w:rStyle w:val="Hipervnculo"/>
            <w:noProof/>
          </w:rPr>
          <w:t>Figura 23. Parámetros de entrada sobre %postes de acceso y longitud vano medio</w:t>
        </w:r>
        <w:r>
          <w:rPr>
            <w:noProof/>
            <w:webHidden/>
          </w:rPr>
          <w:tab/>
        </w:r>
        <w:r>
          <w:rPr>
            <w:noProof/>
            <w:webHidden/>
          </w:rPr>
          <w:fldChar w:fldCharType="begin"/>
        </w:r>
        <w:r>
          <w:rPr>
            <w:noProof/>
            <w:webHidden/>
          </w:rPr>
          <w:instrText xml:space="preserve"> PAGEREF _Toc197088260 \h </w:instrText>
        </w:r>
        <w:r>
          <w:rPr>
            <w:noProof/>
            <w:webHidden/>
          </w:rPr>
        </w:r>
        <w:r>
          <w:rPr>
            <w:noProof/>
            <w:webHidden/>
          </w:rPr>
          <w:fldChar w:fldCharType="separate"/>
        </w:r>
        <w:r>
          <w:rPr>
            <w:noProof/>
            <w:webHidden/>
          </w:rPr>
          <w:t>15</w:t>
        </w:r>
        <w:r>
          <w:rPr>
            <w:noProof/>
            <w:webHidden/>
          </w:rPr>
          <w:fldChar w:fldCharType="end"/>
        </w:r>
      </w:hyperlink>
    </w:p>
    <w:p w14:paraId="1D028E3C" w14:textId="26FFC2C8"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1" w:history="1">
        <w:r w:rsidRPr="007F292D">
          <w:rPr>
            <w:rStyle w:val="Hipervnculo"/>
            <w:noProof/>
          </w:rPr>
          <w:t>Figura 24. Ocupación de los postes</w:t>
        </w:r>
        <w:r>
          <w:rPr>
            <w:noProof/>
            <w:webHidden/>
          </w:rPr>
          <w:tab/>
        </w:r>
        <w:r>
          <w:rPr>
            <w:noProof/>
            <w:webHidden/>
          </w:rPr>
          <w:fldChar w:fldCharType="begin"/>
        </w:r>
        <w:r>
          <w:rPr>
            <w:noProof/>
            <w:webHidden/>
          </w:rPr>
          <w:instrText xml:space="preserve"> PAGEREF _Toc197088261 \h </w:instrText>
        </w:r>
        <w:r>
          <w:rPr>
            <w:noProof/>
            <w:webHidden/>
          </w:rPr>
        </w:r>
        <w:r>
          <w:rPr>
            <w:noProof/>
            <w:webHidden/>
          </w:rPr>
          <w:fldChar w:fldCharType="separate"/>
        </w:r>
        <w:r>
          <w:rPr>
            <w:noProof/>
            <w:webHidden/>
          </w:rPr>
          <w:t>15</w:t>
        </w:r>
        <w:r>
          <w:rPr>
            <w:noProof/>
            <w:webHidden/>
          </w:rPr>
          <w:fldChar w:fldCharType="end"/>
        </w:r>
      </w:hyperlink>
    </w:p>
    <w:p w14:paraId="061765B3" w14:textId="28E352D2"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2" w:history="1">
        <w:r w:rsidRPr="007F292D">
          <w:rPr>
            <w:rStyle w:val="Hipervnculo"/>
            <w:noProof/>
          </w:rPr>
          <w:t>Figura 25. Parámetro de entrada sobre postes por los que discurre una acometida</w:t>
        </w:r>
        <w:r>
          <w:rPr>
            <w:noProof/>
            <w:webHidden/>
          </w:rPr>
          <w:tab/>
        </w:r>
        <w:r>
          <w:rPr>
            <w:noProof/>
            <w:webHidden/>
          </w:rPr>
          <w:fldChar w:fldCharType="begin"/>
        </w:r>
        <w:r>
          <w:rPr>
            <w:noProof/>
            <w:webHidden/>
          </w:rPr>
          <w:instrText xml:space="preserve"> PAGEREF _Toc197088262 \h </w:instrText>
        </w:r>
        <w:r>
          <w:rPr>
            <w:noProof/>
            <w:webHidden/>
          </w:rPr>
        </w:r>
        <w:r>
          <w:rPr>
            <w:noProof/>
            <w:webHidden/>
          </w:rPr>
          <w:fldChar w:fldCharType="separate"/>
        </w:r>
        <w:r>
          <w:rPr>
            <w:noProof/>
            <w:webHidden/>
          </w:rPr>
          <w:t>16</w:t>
        </w:r>
        <w:r>
          <w:rPr>
            <w:noProof/>
            <w:webHidden/>
          </w:rPr>
          <w:fldChar w:fldCharType="end"/>
        </w:r>
      </w:hyperlink>
    </w:p>
    <w:p w14:paraId="4AA52598" w14:textId="799EE331"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3" w:history="1">
        <w:r w:rsidRPr="007F292D">
          <w:rPr>
            <w:rStyle w:val="Hipervnculo"/>
            <w:noProof/>
          </w:rPr>
          <w:t>Figura 26. Resultado sobre el promedio de cables en cada poste</w:t>
        </w:r>
        <w:r>
          <w:rPr>
            <w:noProof/>
            <w:webHidden/>
          </w:rPr>
          <w:tab/>
        </w:r>
        <w:r>
          <w:rPr>
            <w:noProof/>
            <w:webHidden/>
          </w:rPr>
          <w:fldChar w:fldCharType="begin"/>
        </w:r>
        <w:r>
          <w:rPr>
            <w:noProof/>
            <w:webHidden/>
          </w:rPr>
          <w:instrText xml:space="preserve"> PAGEREF _Toc197088263 \h </w:instrText>
        </w:r>
        <w:r>
          <w:rPr>
            <w:noProof/>
            <w:webHidden/>
          </w:rPr>
        </w:r>
        <w:r>
          <w:rPr>
            <w:noProof/>
            <w:webHidden/>
          </w:rPr>
          <w:fldChar w:fldCharType="separate"/>
        </w:r>
        <w:r>
          <w:rPr>
            <w:noProof/>
            <w:webHidden/>
          </w:rPr>
          <w:t>16</w:t>
        </w:r>
        <w:r>
          <w:rPr>
            <w:noProof/>
            <w:webHidden/>
          </w:rPr>
          <w:fldChar w:fldCharType="end"/>
        </w:r>
      </w:hyperlink>
    </w:p>
    <w:p w14:paraId="3CA02072" w14:textId="5FC990E9"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4" w:history="1">
        <w:r w:rsidRPr="007F292D">
          <w:rPr>
            <w:rStyle w:val="Hipervnculo"/>
            <w:noProof/>
          </w:rPr>
          <w:t>Figura 27. Parámetros de entrada sobre tipos de postes</w:t>
        </w:r>
        <w:r>
          <w:rPr>
            <w:noProof/>
            <w:webHidden/>
          </w:rPr>
          <w:tab/>
        </w:r>
        <w:r>
          <w:rPr>
            <w:noProof/>
            <w:webHidden/>
          </w:rPr>
          <w:fldChar w:fldCharType="begin"/>
        </w:r>
        <w:r>
          <w:rPr>
            <w:noProof/>
            <w:webHidden/>
          </w:rPr>
          <w:instrText xml:space="preserve"> PAGEREF _Toc197088264 \h </w:instrText>
        </w:r>
        <w:r>
          <w:rPr>
            <w:noProof/>
            <w:webHidden/>
          </w:rPr>
        </w:r>
        <w:r>
          <w:rPr>
            <w:noProof/>
            <w:webHidden/>
          </w:rPr>
          <w:fldChar w:fldCharType="separate"/>
        </w:r>
        <w:r>
          <w:rPr>
            <w:noProof/>
            <w:webHidden/>
          </w:rPr>
          <w:t>16</w:t>
        </w:r>
        <w:r>
          <w:rPr>
            <w:noProof/>
            <w:webHidden/>
          </w:rPr>
          <w:fldChar w:fldCharType="end"/>
        </w:r>
      </w:hyperlink>
    </w:p>
    <w:p w14:paraId="6609824A" w14:textId="5CCCE614"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5" w:history="1">
        <w:r w:rsidRPr="007F292D">
          <w:rPr>
            <w:rStyle w:val="Hipervnculo"/>
            <w:noProof/>
          </w:rPr>
          <w:t>Figura 28. Desglose de tendidos por tipo de poste</w:t>
        </w:r>
        <w:r>
          <w:rPr>
            <w:noProof/>
            <w:webHidden/>
          </w:rPr>
          <w:tab/>
        </w:r>
        <w:r>
          <w:rPr>
            <w:noProof/>
            <w:webHidden/>
          </w:rPr>
          <w:fldChar w:fldCharType="begin"/>
        </w:r>
        <w:r>
          <w:rPr>
            <w:noProof/>
            <w:webHidden/>
          </w:rPr>
          <w:instrText xml:space="preserve"> PAGEREF _Toc197088265 \h </w:instrText>
        </w:r>
        <w:r>
          <w:rPr>
            <w:noProof/>
            <w:webHidden/>
          </w:rPr>
        </w:r>
        <w:r>
          <w:rPr>
            <w:noProof/>
            <w:webHidden/>
          </w:rPr>
          <w:fldChar w:fldCharType="separate"/>
        </w:r>
        <w:r>
          <w:rPr>
            <w:noProof/>
            <w:webHidden/>
          </w:rPr>
          <w:t>16</w:t>
        </w:r>
        <w:r>
          <w:rPr>
            <w:noProof/>
            <w:webHidden/>
          </w:rPr>
          <w:fldChar w:fldCharType="end"/>
        </w:r>
      </w:hyperlink>
    </w:p>
    <w:p w14:paraId="15D838A9" w14:textId="5404EA3F"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6" w:history="1">
        <w:r w:rsidRPr="007F292D">
          <w:rPr>
            <w:rStyle w:val="Hipervnculo"/>
            <w:noProof/>
          </w:rPr>
          <w:t>Figura 29. Parámetro de entrada sobre porcentaje de amortización</w:t>
        </w:r>
        <w:r>
          <w:rPr>
            <w:noProof/>
            <w:webHidden/>
          </w:rPr>
          <w:tab/>
        </w:r>
        <w:r>
          <w:rPr>
            <w:noProof/>
            <w:webHidden/>
          </w:rPr>
          <w:fldChar w:fldCharType="begin"/>
        </w:r>
        <w:r>
          <w:rPr>
            <w:noProof/>
            <w:webHidden/>
          </w:rPr>
          <w:instrText xml:space="preserve"> PAGEREF _Toc197088266 \h </w:instrText>
        </w:r>
        <w:r>
          <w:rPr>
            <w:noProof/>
            <w:webHidden/>
          </w:rPr>
        </w:r>
        <w:r>
          <w:rPr>
            <w:noProof/>
            <w:webHidden/>
          </w:rPr>
          <w:fldChar w:fldCharType="separate"/>
        </w:r>
        <w:r>
          <w:rPr>
            <w:noProof/>
            <w:webHidden/>
          </w:rPr>
          <w:t>17</w:t>
        </w:r>
        <w:r>
          <w:rPr>
            <w:noProof/>
            <w:webHidden/>
          </w:rPr>
          <w:fldChar w:fldCharType="end"/>
        </w:r>
      </w:hyperlink>
    </w:p>
    <w:p w14:paraId="230274D4" w14:textId="68AF62B9"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7" w:history="1">
        <w:r w:rsidRPr="007F292D">
          <w:rPr>
            <w:rStyle w:val="Hipervnculo"/>
            <w:noProof/>
          </w:rPr>
          <w:t>Figura 30. Parámetros de entrada sobre WACC</w:t>
        </w:r>
        <w:r>
          <w:rPr>
            <w:noProof/>
            <w:webHidden/>
          </w:rPr>
          <w:tab/>
        </w:r>
        <w:r>
          <w:rPr>
            <w:noProof/>
            <w:webHidden/>
          </w:rPr>
          <w:fldChar w:fldCharType="begin"/>
        </w:r>
        <w:r>
          <w:rPr>
            <w:noProof/>
            <w:webHidden/>
          </w:rPr>
          <w:instrText xml:space="preserve"> PAGEREF _Toc197088267 \h </w:instrText>
        </w:r>
        <w:r>
          <w:rPr>
            <w:noProof/>
            <w:webHidden/>
          </w:rPr>
        </w:r>
        <w:r>
          <w:rPr>
            <w:noProof/>
            <w:webHidden/>
          </w:rPr>
          <w:fldChar w:fldCharType="separate"/>
        </w:r>
        <w:r>
          <w:rPr>
            <w:noProof/>
            <w:webHidden/>
          </w:rPr>
          <w:t>17</w:t>
        </w:r>
        <w:r>
          <w:rPr>
            <w:noProof/>
            <w:webHidden/>
          </w:rPr>
          <w:fldChar w:fldCharType="end"/>
        </w:r>
      </w:hyperlink>
    </w:p>
    <w:p w14:paraId="30489CCB" w14:textId="2F2A3939"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8" w:history="1">
        <w:r w:rsidRPr="007F292D">
          <w:rPr>
            <w:rStyle w:val="Hipervnculo"/>
            <w:noProof/>
          </w:rPr>
          <w:t>Figura 31. Parámetro de entrada sobre OPEX de infr. canalizadas</w:t>
        </w:r>
        <w:r>
          <w:rPr>
            <w:noProof/>
            <w:webHidden/>
          </w:rPr>
          <w:tab/>
        </w:r>
        <w:r>
          <w:rPr>
            <w:noProof/>
            <w:webHidden/>
          </w:rPr>
          <w:fldChar w:fldCharType="begin"/>
        </w:r>
        <w:r>
          <w:rPr>
            <w:noProof/>
            <w:webHidden/>
          </w:rPr>
          <w:instrText xml:space="preserve"> PAGEREF _Toc197088268 \h </w:instrText>
        </w:r>
        <w:r>
          <w:rPr>
            <w:noProof/>
            <w:webHidden/>
          </w:rPr>
        </w:r>
        <w:r>
          <w:rPr>
            <w:noProof/>
            <w:webHidden/>
          </w:rPr>
          <w:fldChar w:fldCharType="separate"/>
        </w:r>
        <w:r>
          <w:rPr>
            <w:noProof/>
            <w:webHidden/>
          </w:rPr>
          <w:t>17</w:t>
        </w:r>
        <w:r>
          <w:rPr>
            <w:noProof/>
            <w:webHidden/>
          </w:rPr>
          <w:fldChar w:fldCharType="end"/>
        </w:r>
      </w:hyperlink>
    </w:p>
    <w:p w14:paraId="6CB3DEED" w14:textId="75C52C43"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69" w:history="1">
        <w:r w:rsidRPr="007F292D">
          <w:rPr>
            <w:rStyle w:val="Hipervnculo"/>
            <w:noProof/>
          </w:rPr>
          <w:t>Figura 32. Parámetro de entrada sobre OPEX de infr. aéreas</w:t>
        </w:r>
        <w:r>
          <w:rPr>
            <w:noProof/>
            <w:webHidden/>
          </w:rPr>
          <w:tab/>
        </w:r>
        <w:r>
          <w:rPr>
            <w:noProof/>
            <w:webHidden/>
          </w:rPr>
          <w:fldChar w:fldCharType="begin"/>
        </w:r>
        <w:r>
          <w:rPr>
            <w:noProof/>
            <w:webHidden/>
          </w:rPr>
          <w:instrText xml:space="preserve"> PAGEREF _Toc197088269 \h </w:instrText>
        </w:r>
        <w:r>
          <w:rPr>
            <w:noProof/>
            <w:webHidden/>
          </w:rPr>
        </w:r>
        <w:r>
          <w:rPr>
            <w:noProof/>
            <w:webHidden/>
          </w:rPr>
          <w:fldChar w:fldCharType="separate"/>
        </w:r>
        <w:r>
          <w:rPr>
            <w:noProof/>
            <w:webHidden/>
          </w:rPr>
          <w:t>17</w:t>
        </w:r>
        <w:r>
          <w:rPr>
            <w:noProof/>
            <w:webHidden/>
          </w:rPr>
          <w:fldChar w:fldCharType="end"/>
        </w:r>
      </w:hyperlink>
    </w:p>
    <w:p w14:paraId="4B7C195E" w14:textId="1C4A148E"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70" w:history="1">
        <w:r w:rsidRPr="007F292D">
          <w:rPr>
            <w:rStyle w:val="Hipervnculo"/>
            <w:noProof/>
          </w:rPr>
          <w:t>Figura 33. Parámetro de entrada sobre reparto de OPEX</w:t>
        </w:r>
        <w:r>
          <w:rPr>
            <w:noProof/>
            <w:webHidden/>
          </w:rPr>
          <w:tab/>
        </w:r>
        <w:r>
          <w:rPr>
            <w:noProof/>
            <w:webHidden/>
          </w:rPr>
          <w:fldChar w:fldCharType="begin"/>
        </w:r>
        <w:r>
          <w:rPr>
            <w:noProof/>
            <w:webHidden/>
          </w:rPr>
          <w:instrText xml:space="preserve"> PAGEREF _Toc197088270 \h </w:instrText>
        </w:r>
        <w:r>
          <w:rPr>
            <w:noProof/>
            <w:webHidden/>
          </w:rPr>
        </w:r>
        <w:r>
          <w:rPr>
            <w:noProof/>
            <w:webHidden/>
          </w:rPr>
          <w:fldChar w:fldCharType="separate"/>
        </w:r>
        <w:r>
          <w:rPr>
            <w:noProof/>
            <w:webHidden/>
          </w:rPr>
          <w:t>18</w:t>
        </w:r>
        <w:r>
          <w:rPr>
            <w:noProof/>
            <w:webHidden/>
          </w:rPr>
          <w:fldChar w:fldCharType="end"/>
        </w:r>
      </w:hyperlink>
    </w:p>
    <w:p w14:paraId="72E5FAF2" w14:textId="26216069"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71" w:history="1">
        <w:r w:rsidRPr="007F292D">
          <w:rPr>
            <w:rStyle w:val="Hipervnculo"/>
            <w:noProof/>
          </w:rPr>
          <w:t>Figura 34. Parámetro de entrada sobre costes comunes</w:t>
        </w:r>
        <w:r>
          <w:rPr>
            <w:noProof/>
            <w:webHidden/>
          </w:rPr>
          <w:tab/>
        </w:r>
        <w:r>
          <w:rPr>
            <w:noProof/>
            <w:webHidden/>
          </w:rPr>
          <w:fldChar w:fldCharType="begin"/>
        </w:r>
        <w:r>
          <w:rPr>
            <w:noProof/>
            <w:webHidden/>
          </w:rPr>
          <w:instrText xml:space="preserve"> PAGEREF _Toc197088271 \h </w:instrText>
        </w:r>
        <w:r>
          <w:rPr>
            <w:noProof/>
            <w:webHidden/>
          </w:rPr>
        </w:r>
        <w:r>
          <w:rPr>
            <w:noProof/>
            <w:webHidden/>
          </w:rPr>
          <w:fldChar w:fldCharType="separate"/>
        </w:r>
        <w:r>
          <w:rPr>
            <w:noProof/>
            <w:webHidden/>
          </w:rPr>
          <w:t>18</w:t>
        </w:r>
        <w:r>
          <w:rPr>
            <w:noProof/>
            <w:webHidden/>
          </w:rPr>
          <w:fldChar w:fldCharType="end"/>
        </w:r>
      </w:hyperlink>
    </w:p>
    <w:p w14:paraId="7BD900E9" w14:textId="187DD687"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72" w:history="1">
        <w:r w:rsidRPr="007F292D">
          <w:rPr>
            <w:rStyle w:val="Hipervnculo"/>
            <w:noProof/>
          </w:rPr>
          <w:t>Figura 35. Ejemplo de resultados de precios unitarios anuales</w:t>
        </w:r>
        <w:r>
          <w:rPr>
            <w:noProof/>
            <w:webHidden/>
          </w:rPr>
          <w:tab/>
        </w:r>
        <w:r>
          <w:rPr>
            <w:noProof/>
            <w:webHidden/>
          </w:rPr>
          <w:fldChar w:fldCharType="begin"/>
        </w:r>
        <w:r>
          <w:rPr>
            <w:noProof/>
            <w:webHidden/>
          </w:rPr>
          <w:instrText xml:space="preserve"> PAGEREF _Toc197088272 \h </w:instrText>
        </w:r>
        <w:r>
          <w:rPr>
            <w:noProof/>
            <w:webHidden/>
          </w:rPr>
        </w:r>
        <w:r>
          <w:rPr>
            <w:noProof/>
            <w:webHidden/>
          </w:rPr>
          <w:fldChar w:fldCharType="separate"/>
        </w:r>
        <w:r>
          <w:rPr>
            <w:noProof/>
            <w:webHidden/>
          </w:rPr>
          <w:t>18</w:t>
        </w:r>
        <w:r>
          <w:rPr>
            <w:noProof/>
            <w:webHidden/>
          </w:rPr>
          <w:fldChar w:fldCharType="end"/>
        </w:r>
      </w:hyperlink>
    </w:p>
    <w:p w14:paraId="4F04D32B" w14:textId="02C5AB41" w:rsidR="0006568F" w:rsidRDefault="0006568F">
      <w:pPr>
        <w:pStyle w:val="Tabladeilustraciones"/>
        <w:tabs>
          <w:tab w:val="right" w:leader="dot" w:pos="8494"/>
        </w:tabs>
        <w:rPr>
          <w:rFonts w:asciiTheme="minorHAnsi" w:eastAsiaTheme="minorEastAsia" w:hAnsiTheme="minorHAnsi"/>
          <w:noProof/>
          <w:kern w:val="2"/>
          <w:sz w:val="24"/>
          <w:lang w:eastAsia="es-ES"/>
          <w14:ligatures w14:val="standardContextual"/>
        </w:rPr>
      </w:pPr>
      <w:hyperlink w:anchor="_Toc197088273" w:history="1">
        <w:r w:rsidRPr="007F292D">
          <w:rPr>
            <w:rStyle w:val="Hipervnculo"/>
            <w:noProof/>
          </w:rPr>
          <w:t>Figura 36. Evolución de la cobertura (Km) de la red de acceso de FO</w:t>
        </w:r>
        <w:r>
          <w:rPr>
            <w:noProof/>
            <w:webHidden/>
          </w:rPr>
          <w:tab/>
        </w:r>
        <w:r>
          <w:rPr>
            <w:noProof/>
            <w:webHidden/>
          </w:rPr>
          <w:fldChar w:fldCharType="begin"/>
        </w:r>
        <w:r>
          <w:rPr>
            <w:noProof/>
            <w:webHidden/>
          </w:rPr>
          <w:instrText xml:space="preserve"> PAGEREF _Toc197088273 \h </w:instrText>
        </w:r>
        <w:r>
          <w:rPr>
            <w:noProof/>
            <w:webHidden/>
          </w:rPr>
        </w:r>
        <w:r>
          <w:rPr>
            <w:noProof/>
            <w:webHidden/>
          </w:rPr>
          <w:fldChar w:fldCharType="separate"/>
        </w:r>
        <w:r>
          <w:rPr>
            <w:noProof/>
            <w:webHidden/>
          </w:rPr>
          <w:t>19</w:t>
        </w:r>
        <w:r>
          <w:rPr>
            <w:noProof/>
            <w:webHidden/>
          </w:rPr>
          <w:fldChar w:fldCharType="end"/>
        </w:r>
      </w:hyperlink>
    </w:p>
    <w:p w14:paraId="7B9D3628" w14:textId="07260173" w:rsidR="00F96B2E" w:rsidRPr="005715D1" w:rsidRDefault="00F96B2E" w:rsidP="00AF2F45">
      <w:r w:rsidRPr="005715D1">
        <w:fldChar w:fldCharType="end"/>
      </w:r>
      <w:r w:rsidRPr="005715D1">
        <w:br w:type="page"/>
      </w:r>
    </w:p>
    <w:p w14:paraId="003E2298" w14:textId="65BF24DE" w:rsidR="005F701B" w:rsidRPr="005715D1" w:rsidRDefault="00F963B7" w:rsidP="005F701B">
      <w:pPr>
        <w:pStyle w:val="Ttulo1"/>
        <w:rPr>
          <w:lang w:val="es-ES"/>
        </w:rPr>
      </w:pPr>
      <w:bookmarkStart w:id="0" w:name="_Toc197088223"/>
      <w:r>
        <w:rPr>
          <w:lang w:val="es-ES"/>
        </w:rPr>
        <w:lastRenderedPageBreak/>
        <w:t xml:space="preserve">Descripción </w:t>
      </w:r>
      <w:r w:rsidR="00866EFE">
        <w:rPr>
          <w:lang w:val="es-ES"/>
        </w:rPr>
        <w:t xml:space="preserve">general </w:t>
      </w:r>
      <w:r w:rsidR="004B1A60" w:rsidRPr="510AE5F0">
        <w:rPr>
          <w:lang w:val="es-ES"/>
        </w:rPr>
        <w:t>del modelo</w:t>
      </w:r>
      <w:bookmarkEnd w:id="0"/>
    </w:p>
    <w:p w14:paraId="377D78A0" w14:textId="15CBB809" w:rsidR="00F963B7" w:rsidRPr="005715D1" w:rsidRDefault="00866EFE" w:rsidP="00F963B7">
      <w:pPr>
        <w:pStyle w:val="Ttulo2"/>
        <w:rPr>
          <w:lang w:val="es-ES"/>
        </w:rPr>
      </w:pPr>
      <w:bookmarkStart w:id="1" w:name="_Toc197088224"/>
      <w:r>
        <w:rPr>
          <w:lang w:val="es-ES"/>
        </w:rPr>
        <w:t>Introducción</w:t>
      </w:r>
      <w:bookmarkEnd w:id="1"/>
    </w:p>
    <w:p w14:paraId="023A49E3" w14:textId="32F33D66" w:rsidR="002E0C6B" w:rsidRPr="005715D1" w:rsidRDefault="000B603E" w:rsidP="28ED2B2D">
      <w:r>
        <w:t>El</w:t>
      </w:r>
      <w:r w:rsidR="009B592C">
        <w:t xml:space="preserve"> </w:t>
      </w:r>
      <w:r>
        <w:t xml:space="preserve">modelo de costes </w:t>
      </w:r>
      <w:r w:rsidR="00F963B7">
        <w:t xml:space="preserve">elaborado por la CNMC </w:t>
      </w:r>
      <w:r w:rsidR="009B592C">
        <w:t>se utiliza</w:t>
      </w:r>
      <w:r>
        <w:t xml:space="preserve"> para </w:t>
      </w:r>
      <w:r w:rsidR="005C0BA6">
        <w:t xml:space="preserve">el cálculo </w:t>
      </w:r>
      <w:r w:rsidR="003E1B16">
        <w:t>de</w:t>
      </w:r>
      <w:r w:rsidR="00F963B7">
        <w:t xml:space="preserve"> los</w:t>
      </w:r>
      <w:r w:rsidR="003E1B16">
        <w:t xml:space="preserve"> </w:t>
      </w:r>
      <w:r w:rsidR="7B889BDB">
        <w:t>precio</w:t>
      </w:r>
      <w:r w:rsidR="00F963B7">
        <w:t>s</w:t>
      </w:r>
      <w:r w:rsidR="7B889BDB">
        <w:t xml:space="preserve"> del </w:t>
      </w:r>
      <w:r w:rsidR="003E1B16">
        <w:t>producto mayorista de alquiler de infraestructuras</w:t>
      </w:r>
      <w:r w:rsidR="009B592C">
        <w:t xml:space="preserve"> de Telefónica</w:t>
      </w:r>
      <w:r w:rsidR="3A9E561E">
        <w:t xml:space="preserve"> (</w:t>
      </w:r>
      <w:r w:rsidR="00F963B7">
        <w:t xml:space="preserve">servicio </w:t>
      </w:r>
      <w:r w:rsidR="3A9E561E">
        <w:t>MARCo)</w:t>
      </w:r>
      <w:r w:rsidR="0055387B">
        <w:t xml:space="preserve">. </w:t>
      </w:r>
    </w:p>
    <w:p w14:paraId="2FA18FE7" w14:textId="0F1F2632" w:rsidR="00E91687" w:rsidRPr="005715D1" w:rsidRDefault="0055387B" w:rsidP="009B592C">
      <w:r w:rsidRPr="005715D1">
        <w:t xml:space="preserve">Para ello </w:t>
      </w:r>
      <w:r w:rsidR="4CC602A4" w:rsidRPr="005715D1">
        <w:t xml:space="preserve">se </w:t>
      </w:r>
      <w:r w:rsidRPr="005715D1">
        <w:t>utiliza</w:t>
      </w:r>
      <w:r w:rsidR="3AA5D8BD" w:rsidRPr="005715D1">
        <w:t>n</w:t>
      </w:r>
      <w:r w:rsidR="00B554A6" w:rsidRPr="005715D1">
        <w:t xml:space="preserve"> datos</w:t>
      </w:r>
      <w:r w:rsidR="00E91687" w:rsidRPr="005715D1">
        <w:t xml:space="preserve"> agregados</w:t>
      </w:r>
      <w:r w:rsidR="00B554A6" w:rsidRPr="005715D1">
        <w:t xml:space="preserve"> de</w:t>
      </w:r>
      <w:r w:rsidR="00D96199" w:rsidRPr="005715D1">
        <w:t xml:space="preserve"> la longitud de</w:t>
      </w:r>
      <w:r w:rsidR="77AC552B" w:rsidRPr="005715D1">
        <w:t xml:space="preserve"> distintas tipologías de</w:t>
      </w:r>
      <w:r w:rsidR="00B554A6" w:rsidRPr="005715D1">
        <w:t xml:space="preserve"> infraestructura</w:t>
      </w:r>
      <w:r w:rsidR="6AA3B478" w:rsidRPr="005715D1">
        <w:t>s</w:t>
      </w:r>
      <w:r w:rsidR="00B554A6" w:rsidRPr="005715D1">
        <w:t xml:space="preserve"> </w:t>
      </w:r>
      <w:r w:rsidR="00E91687" w:rsidRPr="005715D1">
        <w:t>de obra civil</w:t>
      </w:r>
      <w:r w:rsidR="00BF7849" w:rsidRPr="005715D1">
        <w:t xml:space="preserve"> </w:t>
      </w:r>
      <w:r w:rsidR="57B23FE0" w:rsidRPr="005715D1">
        <w:t>d</w:t>
      </w:r>
      <w:r w:rsidR="003F6D03" w:rsidRPr="005715D1">
        <w:t>e</w:t>
      </w:r>
      <w:r w:rsidR="00E91687" w:rsidRPr="005715D1">
        <w:t xml:space="preserve"> Telefónica</w:t>
      </w:r>
      <w:r w:rsidR="000C50FD" w:rsidRPr="005715D1">
        <w:t xml:space="preserve">, </w:t>
      </w:r>
      <w:r w:rsidR="00F963B7" w:rsidRPr="005715D1">
        <w:t>incluyéndo</w:t>
      </w:r>
      <w:r w:rsidR="00F963B7">
        <w:t>se</w:t>
      </w:r>
      <w:r w:rsidR="66606F45" w:rsidRPr="005715D1">
        <w:t xml:space="preserve"> </w:t>
      </w:r>
      <w:r w:rsidR="000C50FD" w:rsidRPr="005715D1">
        <w:t xml:space="preserve">tanto </w:t>
      </w:r>
      <w:r w:rsidR="00F963B7" w:rsidRPr="005715D1">
        <w:t xml:space="preserve">infraestructuras </w:t>
      </w:r>
      <w:r w:rsidR="5937FB9D" w:rsidRPr="005715D1">
        <w:t>canaliza</w:t>
      </w:r>
      <w:r w:rsidR="00F963B7">
        <w:t>das</w:t>
      </w:r>
      <w:r w:rsidR="5937FB9D" w:rsidRPr="005715D1">
        <w:t xml:space="preserve"> como líneas aéreas.</w:t>
      </w:r>
      <w:r w:rsidR="00E91687" w:rsidRPr="005715D1">
        <w:t xml:space="preserve"> </w:t>
      </w:r>
      <w:r w:rsidR="00F963B7">
        <w:t>Los elementos considerados son los necesarios para</w:t>
      </w:r>
      <w:r w:rsidR="00E91687" w:rsidRPr="005715D1">
        <w:t xml:space="preserve"> dar cobertura</w:t>
      </w:r>
      <w:r w:rsidR="00CC048C" w:rsidRPr="005715D1">
        <w:t xml:space="preserve"> </w:t>
      </w:r>
      <w:r w:rsidR="7CA2EEFF" w:rsidRPr="005715D1">
        <w:t xml:space="preserve">a </w:t>
      </w:r>
      <w:r w:rsidR="00CC048C" w:rsidRPr="005715D1">
        <w:t xml:space="preserve">la </w:t>
      </w:r>
      <w:r w:rsidR="1CA34BF2" w:rsidRPr="005715D1">
        <w:t xml:space="preserve">práctica </w:t>
      </w:r>
      <w:r w:rsidR="00CC048C" w:rsidRPr="005715D1">
        <w:t>totalidad de</w:t>
      </w:r>
      <w:r w:rsidR="00CD2C7E" w:rsidRPr="005715D1">
        <w:t>l territorio</w:t>
      </w:r>
      <w:r w:rsidR="3A764076" w:rsidRPr="005715D1">
        <w:t xml:space="preserve"> </w:t>
      </w:r>
      <w:r w:rsidR="000C50FD" w:rsidRPr="005715D1">
        <w:t xml:space="preserve">y </w:t>
      </w:r>
      <w:r w:rsidR="73DB2A02" w:rsidRPr="005715D1">
        <w:t>a</w:t>
      </w:r>
      <w:r w:rsidR="042FD559" w:rsidRPr="005715D1">
        <w:t xml:space="preserve"> todos los</w:t>
      </w:r>
      <w:r w:rsidR="000C50FD" w:rsidRPr="005715D1">
        <w:t xml:space="preserve"> hogares pasados por </w:t>
      </w:r>
      <w:r w:rsidR="44263867" w:rsidRPr="005715D1">
        <w:t xml:space="preserve">la red de </w:t>
      </w:r>
      <w:r w:rsidR="000C50FD" w:rsidRPr="005715D1">
        <w:t>Telefónica.</w:t>
      </w:r>
    </w:p>
    <w:p w14:paraId="1DAE2412" w14:textId="32F06882" w:rsidR="001130B8" w:rsidRPr="005715D1" w:rsidRDefault="157BB236" w:rsidP="28ED2B2D">
      <w:r>
        <w:t xml:space="preserve">Sobre </w:t>
      </w:r>
      <w:r w:rsidR="00F963B7">
        <w:t xml:space="preserve">la base de </w:t>
      </w:r>
      <w:r>
        <w:t xml:space="preserve">dichas </w:t>
      </w:r>
      <w:r w:rsidR="00BF7849">
        <w:t>infraestructura</w:t>
      </w:r>
      <w:r w:rsidR="639E211C">
        <w:t>s se modela el despli</w:t>
      </w:r>
      <w:r w:rsidR="0E99FE13">
        <w:t>e</w:t>
      </w:r>
      <w:r w:rsidR="639E211C">
        <w:t>gue</w:t>
      </w:r>
      <w:r w:rsidR="49505DE3">
        <w:t xml:space="preserve"> de </w:t>
      </w:r>
      <w:r w:rsidR="00866EFE">
        <w:t xml:space="preserve">las </w:t>
      </w:r>
      <w:r w:rsidR="49505DE3">
        <w:t xml:space="preserve">redes FTTH de Telefónica y del resto de operadores </w:t>
      </w:r>
      <w:r w:rsidR="00A65655">
        <w:t xml:space="preserve">que utilizan </w:t>
      </w:r>
      <w:r w:rsidR="38E5962B">
        <w:t>el servicio</w:t>
      </w:r>
      <w:r w:rsidR="00A65655">
        <w:t xml:space="preserve"> MARCo</w:t>
      </w:r>
      <w:r w:rsidR="003F15EF">
        <w:t>.</w:t>
      </w:r>
      <w:r w:rsidR="000C50FD">
        <w:t xml:space="preserve"> </w:t>
      </w:r>
      <w:r w:rsidR="47D79CC1">
        <w:t>Existe la posibilidad de incrementar de forma prospectiva la cobertura</w:t>
      </w:r>
      <w:r w:rsidR="00F963B7">
        <w:t xml:space="preserve"> nacional</w:t>
      </w:r>
      <w:r w:rsidR="47D79CC1">
        <w:t xml:space="preserve"> de esas redes. </w:t>
      </w:r>
    </w:p>
    <w:p w14:paraId="1E87367C" w14:textId="6968E53C" w:rsidR="001130B8" w:rsidRPr="005715D1" w:rsidRDefault="000F6876" w:rsidP="510AE5F0">
      <w:r>
        <w:t xml:space="preserve">El modelo determina </w:t>
      </w:r>
      <w:r w:rsidR="003B4B39">
        <w:t>el grado de</w:t>
      </w:r>
      <w:r w:rsidR="000C50FD">
        <w:t xml:space="preserve"> ocupación</w:t>
      </w:r>
      <w:r w:rsidR="008330C5">
        <w:t xml:space="preserve"> </w:t>
      </w:r>
      <w:r w:rsidR="003B4B39">
        <w:t xml:space="preserve">o utilización </w:t>
      </w:r>
      <w:r>
        <w:t>de las infraestructuras</w:t>
      </w:r>
      <w:r w:rsidR="00713E27">
        <w:t xml:space="preserve"> resultante</w:t>
      </w:r>
      <w:r w:rsidR="008330C5">
        <w:t xml:space="preserve"> de</w:t>
      </w:r>
      <w:r w:rsidR="41F5387F">
        <w:t xml:space="preserve"> la inclusión de</w:t>
      </w:r>
      <w:r w:rsidR="008330C5">
        <w:t xml:space="preserve"> </w:t>
      </w:r>
      <w:r>
        <w:t>dichas</w:t>
      </w:r>
      <w:r w:rsidR="008330C5">
        <w:t xml:space="preserve"> </w:t>
      </w:r>
      <w:r w:rsidR="00B4CBE3">
        <w:t>redes</w:t>
      </w:r>
      <w:r w:rsidR="6A39284C">
        <w:t>.</w:t>
      </w:r>
      <w:r w:rsidR="09B6A856">
        <w:t xml:space="preserve"> </w:t>
      </w:r>
      <w:r w:rsidR="003B4B39">
        <w:t>Se</w:t>
      </w:r>
      <w:r w:rsidR="309CC209">
        <w:t xml:space="preserve"> </w:t>
      </w:r>
      <w:r w:rsidR="637CDEB6">
        <w:t xml:space="preserve">incorpora un parámetro de eficiencia que </w:t>
      </w:r>
      <w:r w:rsidR="309CC209">
        <w:t>permite</w:t>
      </w:r>
      <w:r w:rsidR="00E72944">
        <w:t xml:space="preserve"> a</w:t>
      </w:r>
      <w:r w:rsidR="458586EC">
        <w:t xml:space="preserve">justar el tamaño de </w:t>
      </w:r>
      <w:r w:rsidR="5791BE20">
        <w:t xml:space="preserve">esas </w:t>
      </w:r>
      <w:r w:rsidR="458586EC">
        <w:t>infraestructuras para emular</w:t>
      </w:r>
      <w:r w:rsidR="00357FCB">
        <w:t xml:space="preserve"> una red d</w:t>
      </w:r>
      <w:r w:rsidR="50CD4DAC">
        <w:t>e</w:t>
      </w:r>
      <w:r w:rsidR="00357FCB">
        <w:t xml:space="preserve"> fibra de ámbito nacional</w:t>
      </w:r>
      <w:r w:rsidR="07EB73AB">
        <w:t xml:space="preserve"> de un operador eficiente.</w:t>
      </w:r>
    </w:p>
    <w:p w14:paraId="3964C02A" w14:textId="6CBB3A09" w:rsidR="003F15EF" w:rsidRDefault="00213265" w:rsidP="00B83EA6">
      <w:r>
        <w:t xml:space="preserve">A partir del coste </w:t>
      </w:r>
      <w:r w:rsidR="0AA9E47E">
        <w:t>correspondiente al</w:t>
      </w:r>
      <w:r>
        <w:t xml:space="preserve"> despliegue de la</w:t>
      </w:r>
      <w:r w:rsidR="2A563DFF">
        <w:t>s</w:t>
      </w:r>
      <w:r>
        <w:t xml:space="preserve"> </w:t>
      </w:r>
      <w:r w:rsidR="00DD2C96">
        <w:t>infraestructura</w:t>
      </w:r>
      <w:r w:rsidR="353247E1">
        <w:t xml:space="preserve">s señaladas, </w:t>
      </w:r>
      <w:r>
        <w:t xml:space="preserve">se determina un precio </w:t>
      </w:r>
      <w:r w:rsidR="2545CBB1">
        <w:t xml:space="preserve">unitario mensual </w:t>
      </w:r>
      <w:r>
        <w:t xml:space="preserve">para cada uno de los elementos </w:t>
      </w:r>
      <w:r w:rsidR="00F963B7">
        <w:t xml:space="preserve">que se encuentran </w:t>
      </w:r>
      <w:r>
        <w:t>presentes en la oferta MARCo.</w:t>
      </w:r>
    </w:p>
    <w:p w14:paraId="0DC822DA" w14:textId="6AD69788" w:rsidR="009605B3" w:rsidRDefault="009605B3">
      <w:pPr>
        <w:spacing w:before="0" w:after="0" w:line="240" w:lineRule="auto"/>
        <w:jc w:val="left"/>
      </w:pPr>
      <w:r>
        <w:br w:type="page"/>
      </w:r>
    </w:p>
    <w:p w14:paraId="3AAF4954" w14:textId="653A8A1D" w:rsidR="006A4AC9" w:rsidRPr="005715D1" w:rsidRDefault="006A4AC9" w:rsidP="006A4AC9">
      <w:pPr>
        <w:pStyle w:val="Ttulo2"/>
        <w:rPr>
          <w:lang w:val="es-ES"/>
        </w:rPr>
      </w:pPr>
      <w:bookmarkStart w:id="2" w:name="_Toc197088225"/>
      <w:r w:rsidRPr="005715D1">
        <w:rPr>
          <w:lang w:val="es-ES"/>
        </w:rPr>
        <w:lastRenderedPageBreak/>
        <w:t>Estructura de la red modelada</w:t>
      </w:r>
      <w:bookmarkEnd w:id="2"/>
    </w:p>
    <w:p w14:paraId="50D71082" w14:textId="3925C2FE" w:rsidR="003B31A9" w:rsidRDefault="00966B43" w:rsidP="003B31A9">
      <w:r>
        <w:t>El modelo</w:t>
      </w:r>
      <w:r w:rsidR="0088207F">
        <w:t xml:space="preserve"> </w:t>
      </w:r>
      <w:r w:rsidR="52E4E353">
        <w:t xml:space="preserve">de </w:t>
      </w:r>
      <w:r w:rsidR="4B87FD88">
        <w:t xml:space="preserve">la CNMC </w:t>
      </w:r>
      <w:r w:rsidR="52E4E353">
        <w:t>determina</w:t>
      </w:r>
      <w:r w:rsidR="0088207F">
        <w:t xml:space="preserve"> los </w:t>
      </w:r>
      <w:r w:rsidR="7311892B">
        <w:t>coste</w:t>
      </w:r>
      <w:r w:rsidR="00CA0862">
        <w:t>s</w:t>
      </w:r>
      <w:r w:rsidR="0088207F">
        <w:t xml:space="preserve"> de los diferentes elementos que </w:t>
      </w:r>
      <w:r w:rsidR="00F963B7">
        <w:t xml:space="preserve">forman parte de </w:t>
      </w:r>
      <w:r w:rsidR="0088207F">
        <w:t>la</w:t>
      </w:r>
      <w:r w:rsidR="009A2298">
        <w:t>s</w:t>
      </w:r>
      <w:r w:rsidR="0088207F">
        <w:t xml:space="preserve"> infraestructura</w:t>
      </w:r>
      <w:r w:rsidR="009A2298">
        <w:t>s</w:t>
      </w:r>
      <w:r w:rsidR="0088207F">
        <w:t xml:space="preserve"> </w:t>
      </w:r>
      <w:r w:rsidR="009A2298">
        <w:t>pasivas</w:t>
      </w:r>
      <w:r w:rsidR="0088207F">
        <w:t xml:space="preserve"> de acceso de Telefónica</w:t>
      </w:r>
      <w:r w:rsidR="00CA0862">
        <w:t>.</w:t>
      </w:r>
      <w:r w:rsidR="0088207F">
        <w:t xml:space="preserve"> </w:t>
      </w:r>
    </w:p>
    <w:p w14:paraId="3BC7CF08" w14:textId="315A36D3" w:rsidR="009605B3" w:rsidRDefault="009605B3" w:rsidP="009605B3">
      <w:pPr>
        <w:keepNext/>
        <w:spacing w:after="0"/>
        <w:jc w:val="center"/>
      </w:pPr>
      <w:r>
        <w:rPr>
          <w:b/>
          <w:noProof/>
        </w:rPr>
        <w:drawing>
          <wp:inline distT="0" distB="0" distL="0" distR="0" wp14:anchorId="6CF5F8D1" wp14:editId="7DF64815">
            <wp:extent cx="3155983" cy="5523265"/>
            <wp:effectExtent l="0" t="2540" r="3810" b="3810"/>
            <wp:docPr id="28" name="Imagen 15" descr="Red de acceso de Telefón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descr="Red de acceso de Telefónica"/>
                    <pic:cNvPicPr>
                      <a:picLocks noChangeAspect="1" noChangeArrowheads="1"/>
                    </pic:cNvPicPr>
                  </pic:nvPicPr>
                  <pic:blipFill rotWithShape="1">
                    <a:blip r:embed="rId17" cstate="print"/>
                    <a:srcRect l="7065" t="2486" r="20395" b="2344"/>
                    <a:stretch/>
                  </pic:blipFill>
                  <pic:spPr bwMode="auto">
                    <a:xfrm rot="5400000">
                      <a:off x="0" y="0"/>
                      <a:ext cx="3185988" cy="5575777"/>
                    </a:xfrm>
                    <a:prstGeom prst="rect">
                      <a:avLst/>
                    </a:prstGeom>
                    <a:noFill/>
                    <a:ln>
                      <a:noFill/>
                    </a:ln>
                    <a:extLst>
                      <a:ext uri="{53640926-AAD7-44D8-BBD7-CCE9431645EC}">
                        <a14:shadowObscured xmlns:a14="http://schemas.microsoft.com/office/drawing/2010/main"/>
                      </a:ext>
                    </a:extLst>
                  </pic:spPr>
                </pic:pic>
              </a:graphicData>
            </a:graphic>
          </wp:inline>
        </w:drawing>
      </w:r>
    </w:p>
    <w:p w14:paraId="0EFA903B" w14:textId="2C30AEEA" w:rsidR="00BB20C1" w:rsidRPr="005715D1" w:rsidRDefault="00BB20C1" w:rsidP="0043127C">
      <w:pPr>
        <w:pStyle w:val="Descripcin"/>
        <w:keepNext w:val="0"/>
        <w:spacing w:before="0"/>
      </w:pPr>
      <w:bookmarkStart w:id="3" w:name="_Toc197088238"/>
      <w:r w:rsidRPr="005715D1">
        <w:t xml:space="preserve">Figura </w:t>
      </w:r>
      <w:fldSimple w:instr=" SEQ Figura \* ARABIC ">
        <w:r w:rsidR="00745D5B">
          <w:rPr>
            <w:noProof/>
          </w:rPr>
          <w:t>1</w:t>
        </w:r>
      </w:fldSimple>
      <w:r w:rsidRPr="005715D1">
        <w:t xml:space="preserve">. </w:t>
      </w:r>
      <w:r w:rsidR="00F50A0C" w:rsidRPr="005715D1">
        <w:t xml:space="preserve">Estructura </w:t>
      </w:r>
      <w:r w:rsidR="00F963B7">
        <w:t xml:space="preserve">general </w:t>
      </w:r>
      <w:r w:rsidR="00F50A0C" w:rsidRPr="005715D1">
        <w:t xml:space="preserve">de </w:t>
      </w:r>
      <w:r w:rsidR="00F963B7">
        <w:t xml:space="preserve">la </w:t>
      </w:r>
      <w:r w:rsidR="00F50A0C" w:rsidRPr="005715D1">
        <w:t>red</w:t>
      </w:r>
      <w:r w:rsidR="00F963B7">
        <w:t xml:space="preserve"> de acceso</w:t>
      </w:r>
      <w:bookmarkEnd w:id="3"/>
    </w:p>
    <w:p w14:paraId="6D856EB5" w14:textId="5F2C23FB" w:rsidR="002A07F1" w:rsidRPr="005715D1" w:rsidRDefault="000C4556" w:rsidP="002A07F1">
      <w:r w:rsidRPr="005715D1">
        <w:t xml:space="preserve">Entre los elementos que se consideran </w:t>
      </w:r>
      <w:r w:rsidR="009A2298">
        <w:t>se encuentran</w:t>
      </w:r>
      <w:r w:rsidRPr="005715D1">
        <w:t xml:space="preserve"> los siguientes:</w:t>
      </w:r>
    </w:p>
    <w:p w14:paraId="743A2B0A" w14:textId="1F958AED" w:rsidR="000805D9" w:rsidRPr="005715D1" w:rsidRDefault="000C4556" w:rsidP="004D6597">
      <w:pPr>
        <w:pStyle w:val="prrafosinnumerarjuntobullets"/>
      </w:pPr>
      <w:r>
        <w:t>Conductos</w:t>
      </w:r>
      <w:r w:rsidR="47DF9A10">
        <w:t xml:space="preserve"> y subcond</w:t>
      </w:r>
      <w:r w:rsidR="2DAB9E73">
        <w:t>uc</w:t>
      </w:r>
      <w:r w:rsidR="47DF9A10">
        <w:t>tos</w:t>
      </w:r>
      <w:r w:rsidR="323755EC">
        <w:t xml:space="preserve">: se determina el </w:t>
      </w:r>
      <w:r w:rsidR="00850BC9">
        <w:t xml:space="preserve">precio por </w:t>
      </w:r>
      <w:r w:rsidR="289657C9">
        <w:t xml:space="preserve">longitud </w:t>
      </w:r>
      <w:r w:rsidR="00850BC9">
        <w:t>ocupada.</w:t>
      </w:r>
    </w:p>
    <w:p w14:paraId="040E1BF7" w14:textId="1B981F4A" w:rsidR="000C4556" w:rsidRPr="005715D1" w:rsidRDefault="000C4556" w:rsidP="004D6597">
      <w:pPr>
        <w:pStyle w:val="prrafosinnumerarjuntobullets"/>
      </w:pPr>
      <w:r>
        <w:t>Registros (arquetas y cámaras)</w:t>
      </w:r>
      <w:r w:rsidR="5923938E">
        <w:t>: se obtiene el precio por elemento usado.</w:t>
      </w:r>
    </w:p>
    <w:p w14:paraId="5F41EBF6" w14:textId="68C7A301" w:rsidR="00101281" w:rsidRPr="005715D1" w:rsidRDefault="000C4556" w:rsidP="002A07F1">
      <w:pPr>
        <w:pStyle w:val="prrafosinnumerarjuntobullets"/>
      </w:pPr>
      <w:r>
        <w:t xml:space="preserve">Postes (madera, hormigón y </w:t>
      </w:r>
      <w:r w:rsidR="148F20EC">
        <w:t>f</w:t>
      </w:r>
      <w:r>
        <w:t>ibra de vidrio)</w:t>
      </w:r>
      <w:r w:rsidR="0DC5D7D3">
        <w:t>: se obtiene el precio por elemento usado.</w:t>
      </w:r>
    </w:p>
    <w:p w14:paraId="1F80AB38" w14:textId="6D675AA7" w:rsidR="003A4D2D" w:rsidRPr="005715D1" w:rsidRDefault="003A4D2D" w:rsidP="00755192">
      <w:pPr>
        <w:pStyle w:val="Ttulo2"/>
        <w:spacing w:before="480"/>
        <w:rPr>
          <w:lang w:val="es-ES"/>
        </w:rPr>
      </w:pPr>
      <w:bookmarkStart w:id="4" w:name="_Toc197088226"/>
      <w:r w:rsidRPr="005715D1">
        <w:rPr>
          <w:lang w:val="es-ES"/>
        </w:rPr>
        <w:t>Estructura del modelo</w:t>
      </w:r>
      <w:bookmarkEnd w:id="4"/>
    </w:p>
    <w:p w14:paraId="18C9862D" w14:textId="0EEC3181" w:rsidR="00632235" w:rsidRPr="005715D1" w:rsidRDefault="0085085E" w:rsidP="00B83EA6">
      <w:r>
        <w:t xml:space="preserve">El modelo </w:t>
      </w:r>
      <w:r w:rsidR="00567ED9">
        <w:t>está contenido en un solo fichero Excel</w:t>
      </w:r>
      <w:r w:rsidR="00632235">
        <w:t xml:space="preserve"> </w:t>
      </w:r>
      <w:r w:rsidR="00772374">
        <w:t>compuesto por</w:t>
      </w:r>
      <w:r w:rsidR="3D7F1CAC">
        <w:t xml:space="preserve"> </w:t>
      </w:r>
      <w:r w:rsidR="00632235">
        <w:t xml:space="preserve">dos </w:t>
      </w:r>
      <w:r w:rsidR="416D3D28">
        <w:t>hoj</w:t>
      </w:r>
      <w:r w:rsidR="00632235">
        <w:t>as:</w:t>
      </w:r>
    </w:p>
    <w:p w14:paraId="5B470A51" w14:textId="51B4C116" w:rsidR="00C34229" w:rsidRPr="005715D1" w:rsidRDefault="00567ED9" w:rsidP="510AE5F0">
      <w:pPr>
        <w:pStyle w:val="Prrafodelista"/>
        <w:numPr>
          <w:ilvl w:val="0"/>
          <w:numId w:val="44"/>
        </w:numPr>
      </w:pPr>
      <w:r>
        <w:t xml:space="preserve">En la </w:t>
      </w:r>
      <w:r w:rsidR="0085085E">
        <w:t xml:space="preserve">hoja </w:t>
      </w:r>
      <w:r w:rsidR="00850BC9">
        <w:t xml:space="preserve">principal </w:t>
      </w:r>
      <w:r w:rsidR="005C531C">
        <w:t xml:space="preserve">se </w:t>
      </w:r>
      <w:r w:rsidR="43E5B310">
        <w:t xml:space="preserve">encuentra </w:t>
      </w:r>
      <w:r w:rsidR="009A2298">
        <w:t xml:space="preserve">recogida la caracterización de las redes de acceso canalizada y aérea, así como el </w:t>
      </w:r>
      <w:r w:rsidR="005C531C">
        <w:t>cálculo de los costes incurridos</w:t>
      </w:r>
      <w:r w:rsidR="00C34229">
        <w:t xml:space="preserve"> en el despliegue </w:t>
      </w:r>
      <w:r w:rsidR="009A2298">
        <w:t xml:space="preserve">esas redes </w:t>
      </w:r>
      <w:r w:rsidR="3FC33504">
        <w:t>por parte de u</w:t>
      </w:r>
      <w:r w:rsidR="00C34229">
        <w:t>n operador eficiente</w:t>
      </w:r>
      <w:r w:rsidR="009A2298">
        <w:t>.</w:t>
      </w:r>
    </w:p>
    <w:p w14:paraId="3FC71372" w14:textId="4C5680CE" w:rsidR="00632235" w:rsidRPr="005715D1" w:rsidRDefault="005020A7" w:rsidP="00632235">
      <w:pPr>
        <w:pStyle w:val="Prrafodelista"/>
        <w:numPr>
          <w:ilvl w:val="0"/>
          <w:numId w:val="44"/>
        </w:numPr>
      </w:pPr>
      <w:r>
        <w:t xml:space="preserve">En la hoja </w:t>
      </w:r>
      <w:r w:rsidR="1FFDBDEA">
        <w:t xml:space="preserve">auxiliar </w:t>
      </w:r>
      <w:r>
        <w:t xml:space="preserve">se realizan los cálculos </w:t>
      </w:r>
      <w:r w:rsidR="38955CB8">
        <w:t xml:space="preserve">necesarios </w:t>
      </w:r>
      <w:r>
        <w:t xml:space="preserve">para </w:t>
      </w:r>
      <w:r w:rsidR="5DC21343">
        <w:t xml:space="preserve">la determinación de costes </w:t>
      </w:r>
      <w:r w:rsidR="7D8C6C1E">
        <w:t xml:space="preserve">unitarios </w:t>
      </w:r>
      <w:r w:rsidR="5DC21343">
        <w:t>mediante la metodología de</w:t>
      </w:r>
      <w:r w:rsidR="57B2CB97">
        <w:t xml:space="preserve"> </w:t>
      </w:r>
      <w:r w:rsidR="00DB169F">
        <w:t>depreciación económica.</w:t>
      </w:r>
    </w:p>
    <w:p w14:paraId="32611046" w14:textId="4EBA346F" w:rsidR="007F1864" w:rsidRPr="005715D1" w:rsidRDefault="004651FE" w:rsidP="00755192">
      <w:pPr>
        <w:pStyle w:val="Ttulo2"/>
        <w:spacing w:before="480"/>
        <w:rPr>
          <w:lang w:val="es-ES"/>
        </w:rPr>
      </w:pPr>
      <w:bookmarkStart w:id="5" w:name="_Toc197088227"/>
      <w:r w:rsidRPr="28ED2B2D">
        <w:rPr>
          <w:lang w:val="es-ES"/>
        </w:rPr>
        <w:lastRenderedPageBreak/>
        <w:t>Métodos de amortización empleados</w:t>
      </w:r>
      <w:bookmarkEnd w:id="5"/>
    </w:p>
    <w:p w14:paraId="7316ADC0" w14:textId="0BB9932D" w:rsidR="44AA8490" w:rsidRDefault="44AA8490" w:rsidP="28ED2B2D">
      <w:pPr>
        <w:rPr>
          <w:rFonts w:eastAsia="Arial" w:cs="Arial"/>
        </w:rPr>
      </w:pPr>
      <w:r w:rsidRPr="510AE5F0">
        <w:rPr>
          <w:rFonts w:eastAsia="Arial" w:cs="Arial"/>
        </w:rPr>
        <w:t>Para la anualización de los costes puede recurrirse a distintos métodos de cálculo, como son la anualidad simple o la depreciación económica. La anualidad simple distribuye el coste de las infraestructuras de forma homogénea a lo largo de los períodos de amortización de los activos, sin tener en cuenta cómo varía la demanda de servicios a lo largo de los años.</w:t>
      </w:r>
    </w:p>
    <w:p w14:paraId="799CED01" w14:textId="123A1A72" w:rsidR="44AA8490" w:rsidRDefault="44AA8490" w:rsidP="28ED2B2D">
      <w:r w:rsidRPr="08B27932">
        <w:rPr>
          <w:rFonts w:eastAsia="Arial" w:cs="Arial"/>
        </w:rPr>
        <w:t xml:space="preserve">Por su parte, la metodología de depreciación económica hace una asignación anual de los costes en función de la demanda de servicios prevista, de forma que el coste anual repercutido es mayor en los ejercicios en que existe alta demanda, e inferior cuando ésta es reducida. De esta forma, aunque se produzcan variaciones en la demanda, el coste unitario de los activos se mantiene uniforme en el horizonte temporal modelado. </w:t>
      </w:r>
      <w:r w:rsidR="003B4B39" w:rsidRPr="003B4B39">
        <w:rPr>
          <w:rFonts w:eastAsia="Arial" w:cs="Arial"/>
        </w:rPr>
        <w:t>Esta metodología resulta útil, por tanto, en períodos caracterizados por variaciones significativas de la demanda de servicios, aunque exige estimar la demanda para todo el periodo considerado</w:t>
      </w:r>
      <w:r w:rsidRPr="08B27932">
        <w:rPr>
          <w:rFonts w:eastAsia="Arial" w:cs="Arial"/>
        </w:rPr>
        <w:t>.</w:t>
      </w:r>
    </w:p>
    <w:p w14:paraId="0B0DFAF4" w14:textId="33853416" w:rsidR="007F1864" w:rsidRPr="005715D1" w:rsidRDefault="666E1F62" w:rsidP="28ED2B2D">
      <w:r>
        <w:t>L</w:t>
      </w:r>
      <w:r w:rsidR="00D32079">
        <w:t>a aplicación de una metodología que permita la total</w:t>
      </w:r>
      <w:r w:rsidR="00D31941">
        <w:t xml:space="preserve"> </w:t>
      </w:r>
      <w:r w:rsidR="00D32079">
        <w:t>recuperación de costes debe ir acompañada de un método de valoración de activos que</w:t>
      </w:r>
      <w:r w:rsidR="00D31941">
        <w:t xml:space="preserve"> </w:t>
      </w:r>
      <w:r w:rsidR="00D32079">
        <w:t>determine su valor neto considerando su estado actual de parcial o total amortización.</w:t>
      </w:r>
      <w:r w:rsidR="4C357A32">
        <w:t xml:space="preserve"> S</w:t>
      </w:r>
      <w:r w:rsidR="00D32079">
        <w:t>e ha recurrido a la contabilidad de costes de Telefónica para</w:t>
      </w:r>
      <w:r w:rsidR="001A1E63">
        <w:t xml:space="preserve"> </w:t>
      </w:r>
      <w:r w:rsidR="00D32079">
        <w:t>determinar el grado de amortización de los activos de obra civil, aplicándose los</w:t>
      </w:r>
      <w:r w:rsidR="001A1E63">
        <w:t xml:space="preserve"> </w:t>
      </w:r>
      <w:r w:rsidR="00D32079">
        <w:t>porcentajes así obtenidos para corregir de forma proporcional las inversiones que en</w:t>
      </w:r>
      <w:r w:rsidR="001A1E63">
        <w:t xml:space="preserve"> </w:t>
      </w:r>
      <w:r w:rsidR="00D32079">
        <w:t>dichos activos prevé el modelo bottom-up.</w:t>
      </w:r>
    </w:p>
    <w:p w14:paraId="71118849" w14:textId="44A7163E" w:rsidR="00B1740A" w:rsidRPr="005715D1" w:rsidRDefault="00B1740A" w:rsidP="00755192">
      <w:pPr>
        <w:pStyle w:val="Ttulo2"/>
        <w:spacing w:before="480"/>
        <w:rPr>
          <w:lang w:val="es-ES"/>
        </w:rPr>
      </w:pPr>
      <w:bookmarkStart w:id="6" w:name="_Toc197088228"/>
      <w:r w:rsidRPr="005715D1">
        <w:rPr>
          <w:lang w:val="es-ES"/>
        </w:rPr>
        <w:t>Versión pública del modelo</w:t>
      </w:r>
      <w:bookmarkEnd w:id="6"/>
    </w:p>
    <w:p w14:paraId="7033F727" w14:textId="62059E65" w:rsidR="009605B3" w:rsidRDefault="00B72282" w:rsidP="009605B3">
      <w:r w:rsidRPr="005715D1">
        <w:t xml:space="preserve">El modelo </w:t>
      </w:r>
      <w:r w:rsidR="00FB7D40" w:rsidRPr="005715D1">
        <w:t xml:space="preserve">utilizado por la CNMC </w:t>
      </w:r>
      <w:r w:rsidR="005A27AD" w:rsidRPr="005715D1">
        <w:t xml:space="preserve">contiene datos confidenciales </w:t>
      </w:r>
      <w:r w:rsidR="001D60A0" w:rsidRPr="005715D1">
        <w:t>obtenidos de los operadores</w:t>
      </w:r>
      <w:r w:rsidR="00276CFE" w:rsidRPr="005715D1">
        <w:t>.</w:t>
      </w:r>
      <w:r w:rsidR="003B4B39">
        <w:t xml:space="preserve"> </w:t>
      </w:r>
      <w:r w:rsidR="006712C7">
        <w:t>Estos datos han sido modificados en la versión pública del modelo</w:t>
      </w:r>
      <w:r w:rsidR="009605B3">
        <w:t xml:space="preserve"> que se pone a disposición de todos los interesados</w:t>
      </w:r>
      <w:r w:rsidR="006712C7">
        <w:t xml:space="preserve">, de modo que el resultado obtenido </w:t>
      </w:r>
      <w:r w:rsidR="009605B3">
        <w:t>en</w:t>
      </w:r>
      <w:r w:rsidR="006712C7">
        <w:t xml:space="preserve"> dicha versión no </w:t>
      </w:r>
      <w:r w:rsidR="009605B3">
        <w:t xml:space="preserve">reproduce de forma exacta el resultado final obtenido por la CNMC, aunque es un valor muy </w:t>
      </w:r>
      <w:r w:rsidR="009605B3" w:rsidRPr="002771F8">
        <w:t xml:space="preserve">aproximado. </w:t>
      </w:r>
      <w:r w:rsidR="009B6507" w:rsidRPr="002771F8">
        <w:t>Los datos modificados están marcados con fondo rosáceo</w:t>
      </w:r>
      <w:r w:rsidR="002771F8">
        <w:t>,</w:t>
      </w:r>
      <w:r w:rsidR="00FB4F92" w:rsidRPr="002771F8">
        <w:t xml:space="preserve"> </w:t>
      </w:r>
      <w:r w:rsidR="005D4F11" w:rsidRPr="002771F8">
        <w:t xml:space="preserve">tal y como </w:t>
      </w:r>
      <w:r w:rsidR="00FB4F92" w:rsidRPr="002771F8">
        <w:t xml:space="preserve">se muestra en la </w:t>
      </w:r>
      <w:r w:rsidR="00BF2B05" w:rsidRPr="002771F8">
        <w:t xml:space="preserve">figura </w:t>
      </w:r>
      <w:r w:rsidR="002771F8">
        <w:t>siguiente</w:t>
      </w:r>
      <w:r w:rsidR="009B6507" w:rsidRPr="002771F8">
        <w:t>.</w:t>
      </w:r>
      <w:bookmarkStart w:id="7" w:name="_Ref118987406"/>
      <w:bookmarkStart w:id="8" w:name="_Hlk166663907"/>
    </w:p>
    <w:tbl>
      <w:tblPr>
        <w:tblW w:w="5052"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3812"/>
        <w:gridCol w:w="1240"/>
      </w:tblGrid>
      <w:tr w:rsidR="002771F8" w:rsidRPr="002771F8" w14:paraId="256574D3" w14:textId="77777777" w:rsidTr="002771F8">
        <w:trPr>
          <w:trHeight w:val="204"/>
          <w:jc w:val="center"/>
        </w:trPr>
        <w:tc>
          <w:tcPr>
            <w:tcW w:w="3812" w:type="dxa"/>
            <w:shd w:val="clear" w:color="auto" w:fill="auto"/>
            <w:noWrap/>
            <w:vAlign w:val="bottom"/>
            <w:hideMark/>
          </w:tcPr>
          <w:p w14:paraId="730F905A" w14:textId="77777777" w:rsidR="002771F8" w:rsidRPr="002771F8" w:rsidRDefault="002771F8" w:rsidP="002771F8">
            <w:pPr>
              <w:spacing w:before="0" w:after="0" w:line="240" w:lineRule="auto"/>
              <w:jc w:val="left"/>
              <w:rPr>
                <w:rFonts w:eastAsia="Times New Roman" w:cs="Arial"/>
                <w:b/>
                <w:bCs/>
                <w:color w:val="7030A0"/>
                <w:sz w:val="20"/>
                <w:szCs w:val="20"/>
                <w:lang w:eastAsia="es-ES"/>
              </w:rPr>
            </w:pPr>
            <w:r w:rsidRPr="002771F8">
              <w:rPr>
                <w:rFonts w:eastAsia="Times New Roman" w:cs="Arial"/>
                <w:b/>
                <w:bCs/>
                <w:color w:val="7030A0"/>
                <w:sz w:val="20"/>
                <w:szCs w:val="20"/>
                <w:lang w:eastAsia="es-ES"/>
              </w:rPr>
              <w:t>PARES ACCESO CANALIZADOS (Km)</w:t>
            </w:r>
          </w:p>
        </w:tc>
        <w:tc>
          <w:tcPr>
            <w:tcW w:w="1240" w:type="dxa"/>
            <w:shd w:val="clear" w:color="000000" w:fill="E6C3C0"/>
            <w:noWrap/>
            <w:vAlign w:val="bottom"/>
            <w:hideMark/>
          </w:tcPr>
          <w:p w14:paraId="3721C3E8" w14:textId="77777777" w:rsidR="002771F8" w:rsidRPr="002771F8" w:rsidRDefault="002771F8" w:rsidP="002771F8">
            <w:pPr>
              <w:spacing w:before="0" w:after="0" w:line="240" w:lineRule="auto"/>
              <w:jc w:val="center"/>
              <w:rPr>
                <w:rFonts w:eastAsia="Times New Roman" w:cs="Arial"/>
                <w:b/>
                <w:bCs/>
                <w:sz w:val="20"/>
                <w:szCs w:val="20"/>
                <w:lang w:eastAsia="es-ES"/>
              </w:rPr>
            </w:pPr>
            <w:r w:rsidRPr="002771F8">
              <w:rPr>
                <w:rFonts w:eastAsia="Times New Roman" w:cs="Arial"/>
                <w:b/>
                <w:bCs/>
                <w:sz w:val="20"/>
                <w:szCs w:val="20"/>
                <w:lang w:eastAsia="es-ES"/>
              </w:rPr>
              <w:t>130.000</w:t>
            </w:r>
          </w:p>
        </w:tc>
      </w:tr>
    </w:tbl>
    <w:p w14:paraId="30BD5017" w14:textId="726E483D" w:rsidR="009A2298" w:rsidRPr="005715D1" w:rsidRDefault="009A2298" w:rsidP="0043127C">
      <w:pPr>
        <w:pStyle w:val="Descripcin"/>
        <w:keepNext w:val="0"/>
        <w:spacing w:before="120"/>
      </w:pPr>
      <w:bookmarkStart w:id="9" w:name="_Toc197088239"/>
      <w:r w:rsidRPr="005715D1">
        <w:t xml:space="preserve">Figura </w:t>
      </w:r>
      <w:fldSimple w:instr=" SEQ Figura \* ARABIC ">
        <w:r w:rsidR="00745D5B">
          <w:rPr>
            <w:noProof/>
          </w:rPr>
          <w:t>2</w:t>
        </w:r>
      </w:fldSimple>
      <w:r w:rsidRPr="005715D1">
        <w:t xml:space="preserve">. </w:t>
      </w:r>
      <w:r>
        <w:t xml:space="preserve">Formato </w:t>
      </w:r>
      <w:r w:rsidR="003B4B39">
        <w:t xml:space="preserve">de </w:t>
      </w:r>
      <w:r>
        <w:t>datos confidenciales modificados</w:t>
      </w:r>
      <w:bookmarkEnd w:id="9"/>
    </w:p>
    <w:p w14:paraId="40A8BD04" w14:textId="77777777" w:rsidR="009A2298" w:rsidRDefault="009A2298" w:rsidP="009605B3"/>
    <w:p w14:paraId="65F03AF5" w14:textId="6BADD22D" w:rsidR="00216A60" w:rsidRDefault="006D76D7" w:rsidP="0056363A">
      <w:pPr>
        <w:pStyle w:val="Ttulo1"/>
        <w:spacing w:before="480"/>
        <w:ind w:left="431" w:hanging="431"/>
        <w:rPr>
          <w:lang w:val="es-ES"/>
        </w:rPr>
      </w:pPr>
      <w:bookmarkStart w:id="10" w:name="_Toc197088229"/>
      <w:bookmarkEnd w:id="7"/>
      <w:bookmarkEnd w:id="8"/>
      <w:r w:rsidRPr="005715D1">
        <w:rPr>
          <w:lang w:val="es-ES"/>
        </w:rPr>
        <w:lastRenderedPageBreak/>
        <w:t>Secciones del modelo</w:t>
      </w:r>
      <w:bookmarkEnd w:id="10"/>
    </w:p>
    <w:p w14:paraId="3108D8DF" w14:textId="6A5D9482" w:rsidR="00564369" w:rsidRDefault="00564369" w:rsidP="00564369">
      <w:pPr>
        <w:pStyle w:val="prrafonumerado"/>
        <w:numPr>
          <w:ilvl w:val="0"/>
          <w:numId w:val="0"/>
        </w:numPr>
      </w:pPr>
      <w:r>
        <w:t>La hoja principal del modelo incluye varias secciones que, de forma secuencial, contribuyen al cálculo de los costes del servicio MARCo. Con carácter general, los parámetros de diseño del modelo se presentan en celdas con fondo rojo.</w:t>
      </w:r>
    </w:p>
    <w:p w14:paraId="06C77D74" w14:textId="562547FC" w:rsidR="00391874" w:rsidRDefault="00391874" w:rsidP="00391874">
      <w:pPr>
        <w:pStyle w:val="prrafonumerado"/>
        <w:numPr>
          <w:ilvl w:val="0"/>
          <w:numId w:val="0"/>
        </w:numPr>
        <w:spacing w:after="120"/>
        <w:jc w:val="center"/>
        <w:rPr>
          <w:noProof/>
        </w:rPr>
      </w:pPr>
      <w:r w:rsidRPr="00391874">
        <w:rPr>
          <w:noProof/>
        </w:rPr>
        <w:drawing>
          <wp:inline distT="0" distB="0" distL="0" distR="0" wp14:anchorId="071FB344" wp14:editId="02021577">
            <wp:extent cx="2146462" cy="169985"/>
            <wp:effectExtent l="0" t="0" r="0" b="1905"/>
            <wp:docPr id="60756161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6639" cy="183462"/>
                    </a:xfrm>
                    <a:prstGeom prst="rect">
                      <a:avLst/>
                    </a:prstGeom>
                    <a:noFill/>
                    <a:ln>
                      <a:noFill/>
                    </a:ln>
                  </pic:spPr>
                </pic:pic>
              </a:graphicData>
            </a:graphic>
          </wp:inline>
        </w:drawing>
      </w:r>
    </w:p>
    <w:p w14:paraId="67299FF4" w14:textId="62D423E3" w:rsidR="00564369" w:rsidRPr="005715D1" w:rsidRDefault="00564369" w:rsidP="0043127C">
      <w:pPr>
        <w:pStyle w:val="Descripcin"/>
        <w:keepNext w:val="0"/>
        <w:spacing w:before="120"/>
      </w:pPr>
      <w:bookmarkStart w:id="11" w:name="_Toc197088240"/>
      <w:r w:rsidRPr="005715D1">
        <w:t xml:space="preserve">Figura </w:t>
      </w:r>
      <w:fldSimple w:instr=" SEQ Figura \* ARABIC ">
        <w:r w:rsidR="00745D5B">
          <w:rPr>
            <w:noProof/>
          </w:rPr>
          <w:t>3</w:t>
        </w:r>
      </w:fldSimple>
      <w:r w:rsidRPr="005715D1">
        <w:t xml:space="preserve">. </w:t>
      </w:r>
      <w:r>
        <w:t xml:space="preserve">Formato </w:t>
      </w:r>
      <w:r w:rsidR="00755192">
        <w:t xml:space="preserve">de los </w:t>
      </w:r>
      <w:r>
        <w:t>parámetro</w:t>
      </w:r>
      <w:r w:rsidR="00755192">
        <w:t>s</w:t>
      </w:r>
      <w:r>
        <w:t xml:space="preserve"> de diseño</w:t>
      </w:r>
      <w:bookmarkEnd w:id="11"/>
    </w:p>
    <w:p w14:paraId="2699DC8D" w14:textId="4FA8ECF4" w:rsidR="00E769A9" w:rsidRPr="005715D1" w:rsidRDefault="000A2DE4" w:rsidP="007949CD">
      <w:pPr>
        <w:pStyle w:val="Ttulo2"/>
        <w:spacing w:before="360"/>
        <w:rPr>
          <w:lang w:val="es-ES"/>
        </w:rPr>
      </w:pPr>
      <w:bookmarkStart w:id="12" w:name="_Toc197088230"/>
      <w:r w:rsidRPr="005715D1">
        <w:rPr>
          <w:lang w:val="es-ES"/>
        </w:rPr>
        <w:t>Elementos que forman parte de la planta e</w:t>
      </w:r>
      <w:r w:rsidR="00DE4E37" w:rsidRPr="005715D1">
        <w:rPr>
          <w:lang w:val="es-ES"/>
        </w:rPr>
        <w:t>xterna</w:t>
      </w:r>
      <w:bookmarkEnd w:id="12"/>
    </w:p>
    <w:p w14:paraId="650D76C5" w14:textId="710BE2BC" w:rsidR="00564369" w:rsidRDefault="00AF7318" w:rsidP="007A6FEA">
      <w:r>
        <w:t xml:space="preserve">En esta </w:t>
      </w:r>
      <w:r w:rsidR="00564369">
        <w:t xml:space="preserve">primera </w:t>
      </w:r>
      <w:r>
        <w:t xml:space="preserve">sección </w:t>
      </w:r>
      <w:r w:rsidR="288FE3DA">
        <w:t xml:space="preserve">del modelo se enumeran los </w:t>
      </w:r>
      <w:r w:rsidR="6644FC86">
        <w:t>elementos que se emplearán para</w:t>
      </w:r>
      <w:r w:rsidR="0785DFE8">
        <w:t xml:space="preserve"> modelar </w:t>
      </w:r>
      <w:r w:rsidR="4A3EA527">
        <w:t>la red de acceso</w:t>
      </w:r>
      <w:r w:rsidR="00564369">
        <w:t>. Se incluyen</w:t>
      </w:r>
      <w:r w:rsidR="4A3EA527">
        <w:t xml:space="preserve"> </w:t>
      </w:r>
      <w:r w:rsidR="00546E8E">
        <w:t>infraestructura</w:t>
      </w:r>
      <w:r w:rsidR="7C5FBA48">
        <w:t>s</w:t>
      </w:r>
      <w:r w:rsidR="00546E8E">
        <w:t xml:space="preserve"> de obra civil </w:t>
      </w:r>
      <w:r w:rsidR="56775EC7">
        <w:t xml:space="preserve">y </w:t>
      </w:r>
      <w:r w:rsidR="785E3E53">
        <w:t>medios portadores</w:t>
      </w:r>
      <w:r w:rsidR="003B4B39">
        <w:t xml:space="preserve"> de fibra y cobre</w:t>
      </w:r>
      <w:r w:rsidR="00564369">
        <w:t xml:space="preserve">, así como </w:t>
      </w:r>
      <w:r w:rsidR="00551090">
        <w:t xml:space="preserve">datos </w:t>
      </w:r>
      <w:r w:rsidR="00564369">
        <w:t xml:space="preserve">acerca </w:t>
      </w:r>
      <w:r w:rsidR="00551090">
        <w:t>d</w:t>
      </w:r>
      <w:r w:rsidR="00546E8E">
        <w:t>el uso de</w:t>
      </w:r>
      <w:r w:rsidR="00564369">
        <w:t xml:space="preserve">l servicio </w:t>
      </w:r>
      <w:r w:rsidR="00546E8E">
        <w:t>MARCo</w:t>
      </w:r>
      <w:r w:rsidR="00564369">
        <w:t>.</w:t>
      </w:r>
    </w:p>
    <w:p w14:paraId="57C181BA" w14:textId="7C1ADD22" w:rsidR="008A242F" w:rsidRPr="005715D1" w:rsidRDefault="17C29C68" w:rsidP="00564369">
      <w:pPr>
        <w:pStyle w:val="Prrafodelista"/>
        <w:numPr>
          <w:ilvl w:val="0"/>
          <w:numId w:val="45"/>
        </w:numPr>
        <w:ind w:left="426"/>
      </w:pPr>
      <w:r>
        <w:t>Medios portadores (</w:t>
      </w:r>
      <w:r w:rsidR="003B4B39">
        <w:t>redes de fibra y cobre</w:t>
      </w:r>
      <w:r w:rsidR="7B2B3BE2">
        <w:t>)</w:t>
      </w:r>
      <w:r w:rsidR="008A242F">
        <w:t>:</w:t>
      </w:r>
    </w:p>
    <w:p w14:paraId="56D32CB6" w14:textId="3758DCBB" w:rsidR="000C7856" w:rsidRDefault="00D302F3" w:rsidP="00564369">
      <w:pPr>
        <w:pStyle w:val="Prrafodelista"/>
        <w:numPr>
          <w:ilvl w:val="1"/>
          <w:numId w:val="45"/>
        </w:numPr>
        <w:ind w:left="851"/>
      </w:pPr>
      <w:r>
        <w:t>Red canalizada:</w:t>
      </w:r>
      <w:r w:rsidR="003813D8">
        <w:t xml:space="preserve"> </w:t>
      </w:r>
      <w:r w:rsidR="00564369">
        <w:t xml:space="preserve">incluye los </w:t>
      </w:r>
      <w:r w:rsidR="003813D8">
        <w:t xml:space="preserve">cables </w:t>
      </w:r>
      <w:r w:rsidR="00564369">
        <w:t xml:space="preserve">de alimentación y de distribución, así como las </w:t>
      </w:r>
      <w:r w:rsidR="003813D8">
        <w:t>acometidas</w:t>
      </w:r>
      <w:r w:rsidR="007949CD">
        <w:t>,</w:t>
      </w:r>
      <w:r w:rsidR="003813D8">
        <w:t xml:space="preserve"> que discurren por las canalizaciones de Telef</w:t>
      </w:r>
      <w:r w:rsidR="00033085">
        <w:t>ó</w:t>
      </w:r>
      <w:r w:rsidR="003813D8">
        <w:t xml:space="preserve">nica. </w:t>
      </w:r>
      <w:r w:rsidR="663BAD72">
        <w:t>S</w:t>
      </w:r>
      <w:r w:rsidR="003813D8">
        <w:t xml:space="preserve">e incluye </w:t>
      </w:r>
      <w:r w:rsidR="007949CD">
        <w:t xml:space="preserve">también </w:t>
      </w:r>
      <w:r w:rsidR="234A01AB">
        <w:t>l</w:t>
      </w:r>
      <w:r w:rsidR="00350361">
        <w:t xml:space="preserve">a red de </w:t>
      </w:r>
      <w:r w:rsidR="0066034A">
        <w:t>transporte</w:t>
      </w:r>
      <w:r w:rsidR="007949CD">
        <w:t>, ya que comparte las mismas canalizaciones.</w:t>
      </w:r>
    </w:p>
    <w:tbl>
      <w:tblPr>
        <w:tblW w:w="5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23"/>
        <w:gridCol w:w="1527"/>
      </w:tblGrid>
      <w:tr w:rsidR="00755192" w:rsidRPr="00755192" w14:paraId="4370EF20" w14:textId="77777777" w:rsidTr="00F8606B">
        <w:trPr>
          <w:trHeight w:val="204"/>
          <w:jc w:val="center"/>
        </w:trPr>
        <w:tc>
          <w:tcPr>
            <w:tcW w:w="3723" w:type="dxa"/>
            <w:shd w:val="clear" w:color="auto" w:fill="auto"/>
            <w:noWrap/>
            <w:vAlign w:val="bottom"/>
            <w:hideMark/>
          </w:tcPr>
          <w:p w14:paraId="434364EA" w14:textId="77777777" w:rsidR="00755192" w:rsidRPr="00755192" w:rsidRDefault="00755192" w:rsidP="00755192">
            <w:pPr>
              <w:spacing w:before="0" w:after="0" w:line="240" w:lineRule="auto"/>
              <w:jc w:val="left"/>
              <w:rPr>
                <w:rFonts w:eastAsia="Times New Roman" w:cs="Arial"/>
                <w:b/>
                <w:bCs/>
                <w:color w:val="7030A0"/>
                <w:sz w:val="20"/>
                <w:szCs w:val="20"/>
                <w:lang w:eastAsia="es-ES"/>
              </w:rPr>
            </w:pPr>
            <w:r w:rsidRPr="00755192">
              <w:rPr>
                <w:rFonts w:eastAsia="Times New Roman" w:cs="Arial"/>
                <w:b/>
                <w:bCs/>
                <w:color w:val="7030A0"/>
                <w:sz w:val="20"/>
                <w:szCs w:val="20"/>
                <w:lang w:eastAsia="es-ES"/>
              </w:rPr>
              <w:t>FIBRA ACCESO CANALIZADA (Km)</w:t>
            </w:r>
          </w:p>
        </w:tc>
        <w:tc>
          <w:tcPr>
            <w:tcW w:w="1527" w:type="dxa"/>
            <w:shd w:val="clear" w:color="000000" w:fill="C6E0B4"/>
            <w:noWrap/>
            <w:vAlign w:val="bottom"/>
            <w:hideMark/>
          </w:tcPr>
          <w:p w14:paraId="0B833410" w14:textId="70FE73F9" w:rsidR="00755192" w:rsidRPr="00755192" w:rsidRDefault="00755192" w:rsidP="00755192">
            <w:pPr>
              <w:spacing w:before="0" w:after="0" w:line="240" w:lineRule="auto"/>
              <w:jc w:val="center"/>
              <w:rPr>
                <w:rFonts w:eastAsia="Times New Roman" w:cs="Arial"/>
                <w:b/>
                <w:bCs/>
                <w:sz w:val="20"/>
                <w:szCs w:val="20"/>
                <w:lang w:eastAsia="es-ES"/>
              </w:rPr>
            </w:pPr>
            <w:r w:rsidRPr="00755192">
              <w:rPr>
                <w:rFonts w:eastAsia="Times New Roman" w:cs="Arial"/>
                <w:b/>
                <w:bCs/>
                <w:sz w:val="20"/>
                <w:szCs w:val="20"/>
                <w:lang w:eastAsia="es-ES"/>
              </w:rPr>
              <w:t>180.000</w:t>
            </w:r>
          </w:p>
        </w:tc>
      </w:tr>
    </w:tbl>
    <w:p w14:paraId="764B700A" w14:textId="74C08124" w:rsidR="007949CD" w:rsidRDefault="00AB307C" w:rsidP="00BD1AF2">
      <w:pPr>
        <w:pStyle w:val="Descripcin"/>
        <w:keepNext w:val="0"/>
        <w:spacing w:before="120" w:after="240"/>
      </w:pPr>
      <w:bookmarkStart w:id="13" w:name="_Toc197088241"/>
      <w:r w:rsidRPr="005715D1">
        <w:t xml:space="preserve">Figura </w:t>
      </w:r>
      <w:fldSimple w:instr=" SEQ Figura \* ARABIC ">
        <w:r w:rsidR="00745D5B">
          <w:rPr>
            <w:noProof/>
          </w:rPr>
          <w:t>4</w:t>
        </w:r>
      </w:fldSimple>
      <w:r w:rsidRPr="005715D1">
        <w:t xml:space="preserve">. </w:t>
      </w:r>
      <w:r w:rsidR="001F7E8F">
        <w:t>Ejemplo de d</w:t>
      </w:r>
      <w:r w:rsidR="007949CD">
        <w:t>ato</w:t>
      </w:r>
      <w:r w:rsidR="00E700B7" w:rsidRPr="005715D1">
        <w:t xml:space="preserve"> de entrada de </w:t>
      </w:r>
      <w:r w:rsidR="007949CD">
        <w:t xml:space="preserve">Km de </w:t>
      </w:r>
      <w:r w:rsidR="00E700B7" w:rsidRPr="005715D1">
        <w:t>red canalizada</w:t>
      </w:r>
      <w:bookmarkEnd w:id="13"/>
    </w:p>
    <w:p w14:paraId="2E81B3A1" w14:textId="6DB1CBE3" w:rsidR="003813D8" w:rsidRDefault="003813D8" w:rsidP="00564369">
      <w:pPr>
        <w:pStyle w:val="Prrafodelista"/>
        <w:numPr>
          <w:ilvl w:val="1"/>
          <w:numId w:val="45"/>
        </w:numPr>
        <w:ind w:left="851"/>
      </w:pPr>
      <w:r>
        <w:t xml:space="preserve">Red </w:t>
      </w:r>
      <w:r w:rsidR="00033085">
        <w:t>área</w:t>
      </w:r>
      <w:r>
        <w:t xml:space="preserve">: </w:t>
      </w:r>
      <w:r w:rsidR="007949CD">
        <w:t xml:space="preserve">incluye los </w:t>
      </w:r>
      <w:r>
        <w:t xml:space="preserve">cables y </w:t>
      </w:r>
      <w:r w:rsidR="007949CD">
        <w:t xml:space="preserve">las </w:t>
      </w:r>
      <w:r>
        <w:t>acometidas que discurren por l</w:t>
      </w:r>
      <w:r w:rsidR="7EECF1B2">
        <w:t>o</w:t>
      </w:r>
      <w:r>
        <w:t xml:space="preserve">s </w:t>
      </w:r>
      <w:r w:rsidR="1A4F7758">
        <w:t xml:space="preserve">postes </w:t>
      </w:r>
      <w:r>
        <w:t xml:space="preserve">de </w:t>
      </w:r>
      <w:r w:rsidR="00033085">
        <w:t>Telefónica</w:t>
      </w:r>
      <w:r>
        <w:t>.</w:t>
      </w:r>
      <w:r w:rsidR="0066034A">
        <w:t xml:space="preserve"> No se incluye</w:t>
      </w:r>
      <w:r w:rsidR="45291845">
        <w:t xml:space="preserve"> la red</w:t>
      </w:r>
      <w:r w:rsidR="0066034A">
        <w:t xml:space="preserve"> de transporte, ya que</w:t>
      </w:r>
      <w:r w:rsidR="7116D975">
        <w:t>,</w:t>
      </w:r>
      <w:r w:rsidR="0066034A">
        <w:t xml:space="preserve"> </w:t>
      </w:r>
      <w:r w:rsidR="005669A2">
        <w:t xml:space="preserve">a diferencia de las </w:t>
      </w:r>
      <w:r w:rsidR="00AB60AE">
        <w:t xml:space="preserve">canalizaciones, es posible identificar </w:t>
      </w:r>
      <w:r w:rsidR="007949CD">
        <w:t xml:space="preserve">en el modelo </w:t>
      </w:r>
      <w:r w:rsidR="0066034A">
        <w:t>los po</w:t>
      </w:r>
      <w:r w:rsidR="003558CD">
        <w:t>s</w:t>
      </w:r>
      <w:r w:rsidR="0066034A">
        <w:t xml:space="preserve">tes utilizados </w:t>
      </w:r>
      <w:r w:rsidR="1C8B5C95">
        <w:t>exclusivamente para acceso</w:t>
      </w:r>
      <w:r w:rsidR="00033085">
        <w:t>.</w:t>
      </w:r>
    </w:p>
    <w:tbl>
      <w:tblPr>
        <w:tblW w:w="5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08"/>
        <w:gridCol w:w="1440"/>
      </w:tblGrid>
      <w:tr w:rsidR="00755192" w:rsidRPr="00755192" w14:paraId="0C7A53B3" w14:textId="77777777" w:rsidTr="00F8606B">
        <w:trPr>
          <w:trHeight w:val="204"/>
          <w:jc w:val="center"/>
        </w:trPr>
        <w:tc>
          <w:tcPr>
            <w:tcW w:w="3608" w:type="dxa"/>
            <w:shd w:val="clear" w:color="auto" w:fill="auto"/>
            <w:noWrap/>
            <w:vAlign w:val="bottom"/>
            <w:hideMark/>
          </w:tcPr>
          <w:p w14:paraId="02F93580" w14:textId="77777777" w:rsidR="00755192" w:rsidRPr="00755192" w:rsidRDefault="00755192" w:rsidP="00755192">
            <w:pPr>
              <w:spacing w:before="0" w:after="0" w:line="240" w:lineRule="auto"/>
              <w:jc w:val="left"/>
              <w:rPr>
                <w:rFonts w:eastAsia="Times New Roman" w:cs="Arial"/>
                <w:b/>
                <w:bCs/>
                <w:color w:val="7030A0"/>
                <w:sz w:val="20"/>
                <w:szCs w:val="20"/>
                <w:lang w:eastAsia="es-ES"/>
              </w:rPr>
            </w:pPr>
            <w:r w:rsidRPr="00755192">
              <w:rPr>
                <w:rFonts w:eastAsia="Times New Roman" w:cs="Arial"/>
                <w:b/>
                <w:bCs/>
                <w:color w:val="7030A0"/>
                <w:sz w:val="20"/>
                <w:szCs w:val="20"/>
                <w:lang w:eastAsia="es-ES"/>
              </w:rPr>
              <w:t>FO ACCESO EN POSTES (Km)</w:t>
            </w:r>
          </w:p>
        </w:tc>
        <w:tc>
          <w:tcPr>
            <w:tcW w:w="1440" w:type="dxa"/>
            <w:shd w:val="clear" w:color="000000" w:fill="C6E0B4"/>
            <w:noWrap/>
            <w:vAlign w:val="bottom"/>
            <w:hideMark/>
          </w:tcPr>
          <w:p w14:paraId="2D861903" w14:textId="012E216A" w:rsidR="00755192" w:rsidRPr="00755192" w:rsidRDefault="00755192" w:rsidP="00755192">
            <w:pPr>
              <w:spacing w:before="0" w:after="0" w:line="240" w:lineRule="auto"/>
              <w:jc w:val="center"/>
              <w:rPr>
                <w:rFonts w:eastAsia="Times New Roman" w:cs="Arial"/>
                <w:b/>
                <w:bCs/>
                <w:sz w:val="20"/>
                <w:szCs w:val="20"/>
                <w:lang w:eastAsia="es-ES"/>
              </w:rPr>
            </w:pPr>
            <w:r w:rsidRPr="00755192">
              <w:rPr>
                <w:rFonts w:eastAsia="Times New Roman" w:cs="Arial"/>
                <w:b/>
                <w:bCs/>
                <w:sz w:val="20"/>
                <w:szCs w:val="20"/>
                <w:lang w:eastAsia="es-ES"/>
              </w:rPr>
              <w:t>10</w:t>
            </w:r>
            <w:r w:rsidRPr="00F8606B">
              <w:rPr>
                <w:rFonts w:eastAsia="Times New Roman" w:cs="Arial"/>
                <w:b/>
                <w:bCs/>
                <w:sz w:val="20"/>
                <w:szCs w:val="20"/>
                <w:lang w:eastAsia="es-ES"/>
              </w:rPr>
              <w:t>0</w:t>
            </w:r>
            <w:r w:rsidRPr="00755192">
              <w:rPr>
                <w:rFonts w:eastAsia="Times New Roman" w:cs="Arial"/>
                <w:b/>
                <w:bCs/>
                <w:sz w:val="20"/>
                <w:szCs w:val="20"/>
                <w:lang w:eastAsia="es-ES"/>
              </w:rPr>
              <w:t>.</w:t>
            </w:r>
            <w:r w:rsidRPr="00F8606B">
              <w:rPr>
                <w:rFonts w:eastAsia="Times New Roman" w:cs="Arial"/>
                <w:b/>
                <w:bCs/>
                <w:sz w:val="20"/>
                <w:szCs w:val="20"/>
                <w:lang w:eastAsia="es-ES"/>
              </w:rPr>
              <w:t>000</w:t>
            </w:r>
          </w:p>
        </w:tc>
      </w:tr>
    </w:tbl>
    <w:p w14:paraId="45E385D4" w14:textId="19F2AE48" w:rsidR="00AB307C" w:rsidRPr="005715D1" w:rsidRDefault="00AB307C" w:rsidP="00BD1AF2">
      <w:pPr>
        <w:pStyle w:val="Descripcin"/>
        <w:keepNext w:val="0"/>
        <w:spacing w:before="120" w:after="240"/>
      </w:pPr>
      <w:bookmarkStart w:id="14" w:name="_Toc197088242"/>
      <w:r w:rsidRPr="005715D1">
        <w:t xml:space="preserve">Figura </w:t>
      </w:r>
      <w:fldSimple w:instr=" SEQ Figura \* ARABIC ">
        <w:r w:rsidR="00745D5B">
          <w:rPr>
            <w:noProof/>
          </w:rPr>
          <w:t>5</w:t>
        </w:r>
      </w:fldSimple>
      <w:r w:rsidRPr="005715D1">
        <w:t xml:space="preserve">. </w:t>
      </w:r>
      <w:r w:rsidR="001F7E8F">
        <w:t>Ejemplo de dato</w:t>
      </w:r>
      <w:r w:rsidR="001F7E8F" w:rsidRPr="005715D1">
        <w:t xml:space="preserve"> </w:t>
      </w:r>
      <w:r w:rsidR="00E700B7" w:rsidRPr="005715D1">
        <w:t xml:space="preserve">de entrada de </w:t>
      </w:r>
      <w:r w:rsidR="007949CD">
        <w:t xml:space="preserve">Km de </w:t>
      </w:r>
      <w:r w:rsidR="00E700B7" w:rsidRPr="005715D1">
        <w:t>red aérea</w:t>
      </w:r>
      <w:bookmarkEnd w:id="14"/>
    </w:p>
    <w:p w14:paraId="66D847D0" w14:textId="3DF3ADC8" w:rsidR="008A242F" w:rsidRDefault="008A242F" w:rsidP="00564369">
      <w:pPr>
        <w:pStyle w:val="Prrafodelista"/>
        <w:numPr>
          <w:ilvl w:val="1"/>
          <w:numId w:val="45"/>
        </w:numPr>
        <w:ind w:left="851"/>
      </w:pPr>
      <w:r>
        <w:t xml:space="preserve">Red MARCo: </w:t>
      </w:r>
      <w:r w:rsidR="007949CD">
        <w:t xml:space="preserve">incluye los </w:t>
      </w:r>
      <w:r>
        <w:t>datos r</w:t>
      </w:r>
      <w:r w:rsidR="3F309584">
        <w:t>elativos a</w:t>
      </w:r>
      <w:r>
        <w:t>l uso de</w:t>
      </w:r>
      <w:r w:rsidR="1E2932CC">
        <w:t xml:space="preserve">l servicio </w:t>
      </w:r>
      <w:r>
        <w:t>MARCo.</w:t>
      </w:r>
    </w:p>
    <w:tbl>
      <w:tblPr>
        <w:tblW w:w="4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2"/>
        <w:gridCol w:w="1260"/>
      </w:tblGrid>
      <w:tr w:rsidR="00755192" w:rsidRPr="00F8606B" w14:paraId="30E8FD30" w14:textId="77777777" w:rsidTr="00755192">
        <w:trPr>
          <w:trHeight w:val="204"/>
          <w:jc w:val="center"/>
        </w:trPr>
        <w:tc>
          <w:tcPr>
            <w:tcW w:w="3692" w:type="dxa"/>
            <w:shd w:val="clear" w:color="auto" w:fill="auto"/>
            <w:noWrap/>
            <w:vAlign w:val="bottom"/>
            <w:hideMark/>
          </w:tcPr>
          <w:p w14:paraId="748AFA74" w14:textId="5A2F8C16" w:rsidR="00755192" w:rsidRPr="00755192" w:rsidRDefault="00755192" w:rsidP="00755192">
            <w:pPr>
              <w:spacing w:before="0" w:after="0" w:line="240" w:lineRule="auto"/>
              <w:jc w:val="left"/>
              <w:rPr>
                <w:rFonts w:eastAsia="Times New Roman" w:cs="Arial"/>
                <w:b/>
                <w:bCs/>
                <w:color w:val="7030A0"/>
                <w:sz w:val="20"/>
                <w:szCs w:val="20"/>
                <w:lang w:eastAsia="es-ES"/>
              </w:rPr>
            </w:pPr>
            <w:r w:rsidRPr="00F8606B">
              <w:rPr>
                <w:rFonts w:eastAsia="Times New Roman" w:cs="Arial"/>
                <w:b/>
                <w:bCs/>
                <w:color w:val="7030A0"/>
                <w:sz w:val="20"/>
                <w:szCs w:val="20"/>
                <w:lang w:eastAsia="es-ES"/>
              </w:rPr>
              <w:t>LONGITUD SUBCONDUCTOS (KM)</w:t>
            </w:r>
          </w:p>
        </w:tc>
        <w:tc>
          <w:tcPr>
            <w:tcW w:w="1260" w:type="dxa"/>
            <w:shd w:val="clear" w:color="000000" w:fill="C6E0B4"/>
            <w:noWrap/>
            <w:vAlign w:val="bottom"/>
            <w:hideMark/>
          </w:tcPr>
          <w:p w14:paraId="16C223ED" w14:textId="4CC0B664" w:rsidR="00755192" w:rsidRPr="00755192" w:rsidRDefault="00755192" w:rsidP="00755192">
            <w:pPr>
              <w:spacing w:before="0" w:after="0" w:line="240" w:lineRule="auto"/>
              <w:jc w:val="center"/>
              <w:rPr>
                <w:rFonts w:eastAsia="Times New Roman" w:cs="Arial"/>
                <w:b/>
                <w:bCs/>
                <w:sz w:val="20"/>
                <w:szCs w:val="20"/>
                <w:lang w:eastAsia="es-ES"/>
              </w:rPr>
            </w:pPr>
            <w:r w:rsidRPr="00755192">
              <w:rPr>
                <w:rFonts w:eastAsia="Times New Roman" w:cs="Arial"/>
                <w:b/>
                <w:bCs/>
                <w:sz w:val="20"/>
                <w:szCs w:val="20"/>
                <w:lang w:eastAsia="es-ES"/>
              </w:rPr>
              <w:t>5</w:t>
            </w:r>
            <w:r w:rsidRPr="00F8606B">
              <w:rPr>
                <w:rFonts w:eastAsia="Times New Roman" w:cs="Arial"/>
                <w:b/>
                <w:bCs/>
                <w:sz w:val="20"/>
                <w:szCs w:val="20"/>
                <w:lang w:eastAsia="es-ES"/>
              </w:rPr>
              <w:t>5</w:t>
            </w:r>
            <w:r w:rsidRPr="00755192">
              <w:rPr>
                <w:rFonts w:eastAsia="Times New Roman" w:cs="Arial"/>
                <w:b/>
                <w:bCs/>
                <w:sz w:val="20"/>
                <w:szCs w:val="20"/>
                <w:lang w:eastAsia="es-ES"/>
              </w:rPr>
              <w:t>.000</w:t>
            </w:r>
          </w:p>
        </w:tc>
      </w:tr>
    </w:tbl>
    <w:p w14:paraId="1A576ED4" w14:textId="2C17CC17" w:rsidR="00E700B7" w:rsidRPr="005715D1" w:rsidRDefault="00E700B7" w:rsidP="00BD1AF2">
      <w:pPr>
        <w:pStyle w:val="Descripcin"/>
        <w:keepNext w:val="0"/>
        <w:spacing w:before="120" w:after="240"/>
      </w:pPr>
      <w:bookmarkStart w:id="15" w:name="_Toc197088243"/>
      <w:r w:rsidRPr="005715D1">
        <w:t xml:space="preserve">Figura </w:t>
      </w:r>
      <w:fldSimple w:instr=" SEQ Figura \* ARABIC ">
        <w:r w:rsidR="00745D5B">
          <w:rPr>
            <w:noProof/>
          </w:rPr>
          <w:t>6</w:t>
        </w:r>
      </w:fldSimple>
      <w:r w:rsidRPr="005715D1">
        <w:t xml:space="preserve">. </w:t>
      </w:r>
      <w:r w:rsidR="001F7E8F">
        <w:t>Ejemplo de dato</w:t>
      </w:r>
      <w:r w:rsidR="001F7E8F" w:rsidRPr="005715D1">
        <w:t xml:space="preserve"> </w:t>
      </w:r>
      <w:r w:rsidRPr="005715D1">
        <w:t xml:space="preserve">de entrada de </w:t>
      </w:r>
      <w:r w:rsidR="00225AD1" w:rsidRPr="005715D1">
        <w:t>uso mayorista</w:t>
      </w:r>
      <w:bookmarkEnd w:id="15"/>
    </w:p>
    <w:p w14:paraId="3CEC9663" w14:textId="06F8467E" w:rsidR="006D76D7" w:rsidRPr="005715D1" w:rsidRDefault="003D0F1D" w:rsidP="00564369">
      <w:pPr>
        <w:pStyle w:val="Prrafodelista"/>
        <w:numPr>
          <w:ilvl w:val="0"/>
          <w:numId w:val="45"/>
        </w:numPr>
        <w:ind w:left="426"/>
        <w:rPr>
          <w:lang w:eastAsia="es-ES"/>
        </w:rPr>
      </w:pPr>
      <w:r w:rsidRPr="08B27932">
        <w:rPr>
          <w:lang w:eastAsia="es-ES"/>
        </w:rPr>
        <w:t>Infraestructuras pasivas:</w:t>
      </w:r>
      <w:r w:rsidR="00007C1B" w:rsidRPr="08B27932">
        <w:rPr>
          <w:lang w:eastAsia="es-ES"/>
        </w:rPr>
        <w:t xml:space="preserve"> longitud de l</w:t>
      </w:r>
      <w:r w:rsidR="4A8068B4" w:rsidRPr="08B27932">
        <w:rPr>
          <w:lang w:eastAsia="es-ES"/>
        </w:rPr>
        <w:t>a</w:t>
      </w:r>
      <w:r w:rsidR="00007C1B" w:rsidRPr="08B27932">
        <w:rPr>
          <w:lang w:eastAsia="es-ES"/>
        </w:rPr>
        <w:t xml:space="preserve">s diferentes </w:t>
      </w:r>
      <w:r w:rsidR="1AA71F20" w:rsidRPr="08B27932">
        <w:rPr>
          <w:lang w:eastAsia="es-ES"/>
        </w:rPr>
        <w:t xml:space="preserve">tipologías y elementos </w:t>
      </w:r>
      <w:r w:rsidR="00007C1B" w:rsidRPr="08B27932">
        <w:rPr>
          <w:lang w:eastAsia="es-ES"/>
        </w:rPr>
        <w:t xml:space="preserve">que forman </w:t>
      </w:r>
      <w:r w:rsidR="19834AC1" w:rsidRPr="08B27932">
        <w:rPr>
          <w:lang w:eastAsia="es-ES"/>
        </w:rPr>
        <w:t xml:space="preserve">parte de </w:t>
      </w:r>
      <w:r w:rsidR="00007C1B" w:rsidRPr="08B27932">
        <w:rPr>
          <w:lang w:eastAsia="es-ES"/>
        </w:rPr>
        <w:t>la infraestructura de ob</w:t>
      </w:r>
      <w:r w:rsidR="781642E6" w:rsidRPr="08B27932">
        <w:rPr>
          <w:lang w:eastAsia="es-ES"/>
        </w:rPr>
        <w:t>r</w:t>
      </w:r>
      <w:r w:rsidR="00007C1B" w:rsidRPr="08B27932">
        <w:rPr>
          <w:lang w:eastAsia="es-ES"/>
        </w:rPr>
        <w:t>a civil de Telefónica.</w:t>
      </w:r>
    </w:p>
    <w:tbl>
      <w:tblPr>
        <w:tblW w:w="5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63"/>
        <w:gridCol w:w="1735"/>
      </w:tblGrid>
      <w:tr w:rsidR="00391874" w:rsidRPr="007949CD" w14:paraId="154B3DA0" w14:textId="77777777" w:rsidTr="00391874">
        <w:trPr>
          <w:trHeight w:val="204"/>
          <w:jc w:val="center"/>
        </w:trPr>
        <w:tc>
          <w:tcPr>
            <w:tcW w:w="3363" w:type="dxa"/>
            <w:shd w:val="clear" w:color="auto" w:fill="auto"/>
            <w:noWrap/>
            <w:vAlign w:val="bottom"/>
            <w:hideMark/>
          </w:tcPr>
          <w:p w14:paraId="389C1455" w14:textId="643E98F9" w:rsidR="00391874" w:rsidRPr="007949CD" w:rsidRDefault="00391874" w:rsidP="00973A13">
            <w:pPr>
              <w:spacing w:before="0" w:after="0" w:line="240" w:lineRule="auto"/>
              <w:jc w:val="left"/>
              <w:rPr>
                <w:rFonts w:eastAsia="Times New Roman" w:cs="Arial"/>
                <w:b/>
                <w:bCs/>
                <w:color w:val="7030A0"/>
                <w:sz w:val="20"/>
                <w:szCs w:val="20"/>
                <w:lang w:eastAsia="es-ES"/>
              </w:rPr>
            </w:pPr>
            <w:r>
              <w:rPr>
                <w:rFonts w:eastAsia="Times New Roman" w:cs="Arial"/>
                <w:b/>
                <w:bCs/>
                <w:color w:val="7030A0"/>
                <w:sz w:val="20"/>
                <w:szCs w:val="20"/>
                <w:lang w:eastAsia="es-ES"/>
              </w:rPr>
              <w:t>CONFIGURACIÓN</w:t>
            </w:r>
          </w:p>
        </w:tc>
        <w:tc>
          <w:tcPr>
            <w:tcW w:w="1735" w:type="dxa"/>
            <w:shd w:val="clear" w:color="000000" w:fill="C6E0B4"/>
            <w:noWrap/>
            <w:vAlign w:val="bottom"/>
            <w:hideMark/>
          </w:tcPr>
          <w:p w14:paraId="57F962AC" w14:textId="0A093C99" w:rsidR="00391874" w:rsidRPr="00391874" w:rsidRDefault="00391874" w:rsidP="00391874">
            <w:pPr>
              <w:spacing w:before="0" w:after="0" w:line="240" w:lineRule="auto"/>
              <w:jc w:val="right"/>
              <w:rPr>
                <w:rFonts w:eastAsia="Times New Roman" w:cs="Arial"/>
                <w:b/>
                <w:bCs/>
                <w:sz w:val="20"/>
                <w:szCs w:val="20"/>
                <w:lang w:eastAsia="es-ES"/>
              </w:rPr>
            </w:pPr>
            <w:r>
              <w:rPr>
                <w:rFonts w:eastAsia="Times New Roman" w:cs="Arial"/>
                <w:sz w:val="20"/>
                <w:szCs w:val="20"/>
                <w:lang w:eastAsia="es-ES"/>
              </w:rPr>
              <w:t xml:space="preserve">   </w:t>
            </w:r>
            <w:r w:rsidRPr="00391874">
              <w:rPr>
                <w:rFonts w:eastAsia="Times New Roman" w:cs="Arial"/>
                <w:b/>
                <w:bCs/>
                <w:sz w:val="20"/>
                <w:szCs w:val="20"/>
                <w:lang w:eastAsia="es-ES"/>
              </w:rPr>
              <w:t>Longitud (Km)</w:t>
            </w:r>
          </w:p>
        </w:tc>
      </w:tr>
      <w:tr w:rsidR="00391874" w:rsidRPr="007949CD" w14:paraId="7CC41315" w14:textId="77777777" w:rsidTr="00391874">
        <w:trPr>
          <w:trHeight w:val="204"/>
          <w:jc w:val="center"/>
        </w:trPr>
        <w:tc>
          <w:tcPr>
            <w:tcW w:w="3363" w:type="dxa"/>
            <w:shd w:val="clear" w:color="auto" w:fill="auto"/>
            <w:noWrap/>
            <w:vAlign w:val="bottom"/>
            <w:hideMark/>
          </w:tcPr>
          <w:p w14:paraId="0211210E" w14:textId="097A1C51" w:rsidR="00391874" w:rsidRPr="007949CD" w:rsidRDefault="00391874" w:rsidP="00391874">
            <w:pPr>
              <w:spacing w:before="0" w:after="0" w:line="240" w:lineRule="auto"/>
              <w:jc w:val="left"/>
              <w:rPr>
                <w:rFonts w:eastAsia="Times New Roman" w:cs="Arial"/>
                <w:b/>
                <w:bCs/>
                <w:color w:val="7030A0"/>
                <w:sz w:val="20"/>
                <w:szCs w:val="20"/>
                <w:lang w:eastAsia="es-ES"/>
              </w:rPr>
            </w:pPr>
            <w:r w:rsidRPr="007949CD">
              <w:rPr>
                <w:rFonts w:eastAsia="Times New Roman" w:cs="Arial"/>
                <w:b/>
                <w:bCs/>
                <w:color w:val="7030A0"/>
                <w:sz w:val="20"/>
                <w:szCs w:val="20"/>
                <w:lang w:eastAsia="es-ES"/>
              </w:rPr>
              <w:t>Canalizaci</w:t>
            </w:r>
            <w:r>
              <w:rPr>
                <w:rFonts w:eastAsia="Times New Roman" w:cs="Arial"/>
                <w:b/>
                <w:bCs/>
                <w:color w:val="7030A0"/>
                <w:sz w:val="20"/>
                <w:szCs w:val="20"/>
                <w:lang w:eastAsia="es-ES"/>
              </w:rPr>
              <w:t>ó</w:t>
            </w:r>
            <w:r w:rsidRPr="007949CD">
              <w:rPr>
                <w:rFonts w:eastAsia="Times New Roman" w:cs="Arial"/>
                <w:b/>
                <w:bCs/>
                <w:color w:val="7030A0"/>
                <w:sz w:val="20"/>
                <w:szCs w:val="20"/>
                <w:lang w:eastAsia="es-ES"/>
              </w:rPr>
              <w:t xml:space="preserve">n </w:t>
            </w:r>
            <w:r w:rsidRPr="00F8606B">
              <w:rPr>
                <w:rFonts w:eastAsia="Times New Roman" w:cs="Arial"/>
                <w:b/>
                <w:bCs/>
                <w:color w:val="7030A0"/>
                <w:sz w:val="20"/>
                <w:szCs w:val="20"/>
                <w:lang w:eastAsia="es-ES"/>
              </w:rPr>
              <w:t>d</w:t>
            </w:r>
            <w:r w:rsidRPr="007949CD">
              <w:rPr>
                <w:rFonts w:eastAsia="Times New Roman" w:cs="Arial"/>
                <w:b/>
                <w:bCs/>
                <w:color w:val="7030A0"/>
                <w:sz w:val="20"/>
                <w:szCs w:val="20"/>
                <w:lang w:eastAsia="es-ES"/>
              </w:rPr>
              <w:t>e 2 conductos</w:t>
            </w:r>
          </w:p>
        </w:tc>
        <w:tc>
          <w:tcPr>
            <w:tcW w:w="1735" w:type="dxa"/>
            <w:shd w:val="clear" w:color="000000" w:fill="C6E0B4"/>
            <w:noWrap/>
            <w:vAlign w:val="bottom"/>
            <w:hideMark/>
          </w:tcPr>
          <w:p w14:paraId="030548BC" w14:textId="57485452" w:rsidR="00391874" w:rsidRPr="00391874" w:rsidRDefault="00391874" w:rsidP="00391874">
            <w:pPr>
              <w:spacing w:before="0" w:after="0" w:line="240" w:lineRule="auto"/>
              <w:jc w:val="right"/>
              <w:rPr>
                <w:rFonts w:eastAsia="Times New Roman" w:cs="Arial"/>
                <w:sz w:val="20"/>
                <w:szCs w:val="20"/>
                <w:lang w:eastAsia="es-ES"/>
              </w:rPr>
            </w:pPr>
            <w:r w:rsidRPr="00391874">
              <w:rPr>
                <w:rFonts w:eastAsia="Times New Roman" w:cs="Arial"/>
                <w:sz w:val="20"/>
                <w:szCs w:val="20"/>
                <w:lang w:eastAsia="es-ES"/>
              </w:rPr>
              <w:t>780.000</w:t>
            </w:r>
          </w:p>
        </w:tc>
      </w:tr>
      <w:tr w:rsidR="00391874" w:rsidRPr="007949CD" w14:paraId="6E8F567F" w14:textId="77777777" w:rsidTr="00391874">
        <w:trPr>
          <w:trHeight w:val="204"/>
          <w:jc w:val="center"/>
        </w:trPr>
        <w:tc>
          <w:tcPr>
            <w:tcW w:w="3363" w:type="dxa"/>
            <w:shd w:val="clear" w:color="auto" w:fill="auto"/>
            <w:noWrap/>
            <w:vAlign w:val="bottom"/>
            <w:hideMark/>
          </w:tcPr>
          <w:p w14:paraId="091D1514" w14:textId="4F8C8054" w:rsidR="00391874" w:rsidRPr="007949CD" w:rsidRDefault="00391874" w:rsidP="00391874">
            <w:pPr>
              <w:spacing w:before="0" w:after="0" w:line="240" w:lineRule="auto"/>
              <w:jc w:val="left"/>
              <w:rPr>
                <w:rFonts w:eastAsia="Times New Roman" w:cs="Arial"/>
                <w:b/>
                <w:bCs/>
                <w:color w:val="7030A0"/>
                <w:sz w:val="20"/>
                <w:szCs w:val="20"/>
                <w:lang w:eastAsia="es-ES"/>
              </w:rPr>
            </w:pPr>
            <w:r w:rsidRPr="007949CD">
              <w:rPr>
                <w:rFonts w:eastAsia="Times New Roman" w:cs="Arial"/>
                <w:b/>
                <w:bCs/>
                <w:color w:val="7030A0"/>
                <w:sz w:val="20"/>
                <w:szCs w:val="20"/>
                <w:lang w:eastAsia="es-ES"/>
              </w:rPr>
              <w:t>Canalizaci</w:t>
            </w:r>
            <w:r>
              <w:rPr>
                <w:rFonts w:eastAsia="Times New Roman" w:cs="Arial"/>
                <w:b/>
                <w:bCs/>
                <w:color w:val="7030A0"/>
                <w:sz w:val="20"/>
                <w:szCs w:val="20"/>
                <w:lang w:eastAsia="es-ES"/>
              </w:rPr>
              <w:t>ó</w:t>
            </w:r>
            <w:r w:rsidRPr="007949CD">
              <w:rPr>
                <w:rFonts w:eastAsia="Times New Roman" w:cs="Arial"/>
                <w:b/>
                <w:bCs/>
                <w:color w:val="7030A0"/>
                <w:sz w:val="20"/>
                <w:szCs w:val="20"/>
                <w:lang w:eastAsia="es-ES"/>
              </w:rPr>
              <w:t>n de 4 conductos</w:t>
            </w:r>
          </w:p>
        </w:tc>
        <w:tc>
          <w:tcPr>
            <w:tcW w:w="1735" w:type="dxa"/>
            <w:shd w:val="clear" w:color="000000" w:fill="C6E0B4"/>
            <w:noWrap/>
            <w:vAlign w:val="bottom"/>
            <w:hideMark/>
          </w:tcPr>
          <w:p w14:paraId="11BBD963" w14:textId="55667494" w:rsidR="00391874" w:rsidRPr="00391874" w:rsidRDefault="00391874" w:rsidP="00391874">
            <w:pPr>
              <w:spacing w:before="0" w:after="0" w:line="240" w:lineRule="auto"/>
              <w:jc w:val="right"/>
              <w:rPr>
                <w:rFonts w:eastAsia="Times New Roman" w:cs="Arial"/>
                <w:sz w:val="20"/>
                <w:szCs w:val="20"/>
                <w:lang w:eastAsia="es-ES"/>
              </w:rPr>
            </w:pPr>
            <w:r w:rsidRPr="00391874">
              <w:rPr>
                <w:rFonts w:eastAsia="Times New Roman" w:cs="Arial"/>
                <w:sz w:val="20"/>
                <w:szCs w:val="20"/>
                <w:lang w:eastAsia="es-ES"/>
              </w:rPr>
              <w:t>300.000</w:t>
            </w:r>
          </w:p>
        </w:tc>
      </w:tr>
      <w:tr w:rsidR="00391874" w:rsidRPr="007949CD" w14:paraId="7266B2FC" w14:textId="77777777" w:rsidTr="00391874">
        <w:trPr>
          <w:trHeight w:val="204"/>
          <w:jc w:val="center"/>
        </w:trPr>
        <w:tc>
          <w:tcPr>
            <w:tcW w:w="3363" w:type="dxa"/>
            <w:shd w:val="clear" w:color="auto" w:fill="auto"/>
            <w:noWrap/>
            <w:vAlign w:val="bottom"/>
            <w:hideMark/>
          </w:tcPr>
          <w:p w14:paraId="0BF6346F" w14:textId="48855244" w:rsidR="00391874" w:rsidRPr="007949CD" w:rsidRDefault="00391874" w:rsidP="00391874">
            <w:pPr>
              <w:spacing w:before="0" w:after="0" w:line="240" w:lineRule="auto"/>
              <w:jc w:val="left"/>
              <w:rPr>
                <w:rFonts w:eastAsia="Times New Roman" w:cs="Arial"/>
                <w:b/>
                <w:bCs/>
                <w:color w:val="7030A0"/>
                <w:sz w:val="20"/>
                <w:szCs w:val="20"/>
                <w:lang w:eastAsia="es-ES"/>
              </w:rPr>
            </w:pPr>
            <w:r w:rsidRPr="007949CD">
              <w:rPr>
                <w:rFonts w:eastAsia="Times New Roman" w:cs="Arial"/>
                <w:b/>
                <w:bCs/>
                <w:color w:val="7030A0"/>
                <w:sz w:val="20"/>
                <w:szCs w:val="20"/>
                <w:lang w:eastAsia="es-ES"/>
              </w:rPr>
              <w:t>Canalizaci</w:t>
            </w:r>
            <w:r>
              <w:rPr>
                <w:rFonts w:eastAsia="Times New Roman" w:cs="Arial"/>
                <w:b/>
                <w:bCs/>
                <w:color w:val="7030A0"/>
                <w:sz w:val="20"/>
                <w:szCs w:val="20"/>
                <w:lang w:eastAsia="es-ES"/>
              </w:rPr>
              <w:t>ó</w:t>
            </w:r>
            <w:r w:rsidRPr="007949CD">
              <w:rPr>
                <w:rFonts w:eastAsia="Times New Roman" w:cs="Arial"/>
                <w:b/>
                <w:bCs/>
                <w:color w:val="7030A0"/>
                <w:sz w:val="20"/>
                <w:szCs w:val="20"/>
                <w:lang w:eastAsia="es-ES"/>
              </w:rPr>
              <w:t>n de 6 conductos</w:t>
            </w:r>
          </w:p>
        </w:tc>
        <w:tc>
          <w:tcPr>
            <w:tcW w:w="1735" w:type="dxa"/>
            <w:shd w:val="clear" w:color="000000" w:fill="C6E0B4"/>
            <w:noWrap/>
            <w:vAlign w:val="bottom"/>
            <w:hideMark/>
          </w:tcPr>
          <w:p w14:paraId="464C2650" w14:textId="0DF2E5F0" w:rsidR="00391874" w:rsidRPr="00391874" w:rsidRDefault="00391874" w:rsidP="00391874">
            <w:pPr>
              <w:spacing w:before="0" w:after="0" w:line="240" w:lineRule="auto"/>
              <w:jc w:val="right"/>
              <w:rPr>
                <w:rFonts w:eastAsia="Times New Roman" w:cs="Arial"/>
                <w:sz w:val="20"/>
                <w:szCs w:val="20"/>
                <w:lang w:eastAsia="es-ES"/>
              </w:rPr>
            </w:pPr>
            <w:r w:rsidRPr="00391874">
              <w:rPr>
                <w:rFonts w:eastAsia="Times New Roman" w:cs="Arial"/>
                <w:sz w:val="20"/>
                <w:szCs w:val="20"/>
                <w:lang w:eastAsia="es-ES"/>
              </w:rPr>
              <w:t>138.000</w:t>
            </w:r>
          </w:p>
        </w:tc>
      </w:tr>
      <w:tr w:rsidR="00391874" w:rsidRPr="007949CD" w14:paraId="4584DD97" w14:textId="77777777" w:rsidTr="00391874">
        <w:trPr>
          <w:trHeight w:val="204"/>
          <w:jc w:val="center"/>
        </w:trPr>
        <w:tc>
          <w:tcPr>
            <w:tcW w:w="3363" w:type="dxa"/>
            <w:shd w:val="clear" w:color="auto" w:fill="auto"/>
            <w:noWrap/>
            <w:vAlign w:val="bottom"/>
            <w:hideMark/>
          </w:tcPr>
          <w:p w14:paraId="68ED6B46" w14:textId="6C9DAE5C" w:rsidR="00391874" w:rsidRPr="007949CD" w:rsidRDefault="00391874" w:rsidP="00391874">
            <w:pPr>
              <w:spacing w:before="0" w:after="0" w:line="240" w:lineRule="auto"/>
              <w:jc w:val="left"/>
              <w:rPr>
                <w:rFonts w:eastAsia="Times New Roman" w:cs="Arial"/>
                <w:b/>
                <w:bCs/>
                <w:color w:val="7030A0"/>
                <w:sz w:val="20"/>
                <w:szCs w:val="20"/>
                <w:lang w:eastAsia="es-ES"/>
              </w:rPr>
            </w:pPr>
            <w:r w:rsidRPr="007949CD">
              <w:rPr>
                <w:rFonts w:eastAsia="Times New Roman" w:cs="Arial"/>
                <w:b/>
                <w:bCs/>
                <w:color w:val="7030A0"/>
                <w:sz w:val="20"/>
                <w:szCs w:val="20"/>
                <w:lang w:eastAsia="es-ES"/>
              </w:rPr>
              <w:t>Canalizaci</w:t>
            </w:r>
            <w:r>
              <w:rPr>
                <w:rFonts w:eastAsia="Times New Roman" w:cs="Arial"/>
                <w:b/>
                <w:bCs/>
                <w:color w:val="7030A0"/>
                <w:sz w:val="20"/>
                <w:szCs w:val="20"/>
                <w:lang w:eastAsia="es-ES"/>
              </w:rPr>
              <w:t>ó</w:t>
            </w:r>
            <w:r w:rsidRPr="007949CD">
              <w:rPr>
                <w:rFonts w:eastAsia="Times New Roman" w:cs="Arial"/>
                <w:b/>
                <w:bCs/>
                <w:color w:val="7030A0"/>
                <w:sz w:val="20"/>
                <w:szCs w:val="20"/>
                <w:lang w:eastAsia="es-ES"/>
              </w:rPr>
              <w:t>n de 8 conductos</w:t>
            </w:r>
          </w:p>
        </w:tc>
        <w:tc>
          <w:tcPr>
            <w:tcW w:w="1735" w:type="dxa"/>
            <w:shd w:val="clear" w:color="000000" w:fill="C6E0B4"/>
            <w:noWrap/>
            <w:vAlign w:val="bottom"/>
            <w:hideMark/>
          </w:tcPr>
          <w:p w14:paraId="6D7891F9" w14:textId="1257E616" w:rsidR="00391874" w:rsidRPr="002771F8" w:rsidRDefault="00391874" w:rsidP="00391874">
            <w:pPr>
              <w:spacing w:before="0" w:after="0" w:line="240" w:lineRule="auto"/>
              <w:jc w:val="right"/>
              <w:rPr>
                <w:rFonts w:eastAsia="Times New Roman" w:cs="Arial"/>
                <w:sz w:val="20"/>
                <w:szCs w:val="20"/>
                <w:lang w:eastAsia="es-ES"/>
              </w:rPr>
            </w:pPr>
            <w:r w:rsidRPr="00391874">
              <w:rPr>
                <w:rFonts w:eastAsia="Times New Roman" w:cs="Arial"/>
                <w:sz w:val="20"/>
                <w:szCs w:val="20"/>
                <w:lang w:eastAsia="es-ES"/>
              </w:rPr>
              <w:t>60.000</w:t>
            </w:r>
          </w:p>
        </w:tc>
      </w:tr>
      <w:tr w:rsidR="00391874" w:rsidRPr="007949CD" w14:paraId="54FA56C0" w14:textId="77777777" w:rsidTr="00391874">
        <w:trPr>
          <w:trHeight w:val="204"/>
          <w:jc w:val="center"/>
        </w:trPr>
        <w:tc>
          <w:tcPr>
            <w:tcW w:w="3363" w:type="dxa"/>
            <w:shd w:val="clear" w:color="auto" w:fill="auto"/>
            <w:noWrap/>
            <w:vAlign w:val="bottom"/>
            <w:hideMark/>
          </w:tcPr>
          <w:p w14:paraId="03755C41" w14:textId="705B55E8" w:rsidR="00391874" w:rsidRPr="007949CD" w:rsidRDefault="00391874" w:rsidP="00391874">
            <w:pPr>
              <w:keepNext/>
              <w:spacing w:before="0" w:after="0" w:line="240" w:lineRule="auto"/>
              <w:jc w:val="left"/>
              <w:rPr>
                <w:rFonts w:eastAsia="Times New Roman" w:cs="Arial"/>
                <w:b/>
                <w:bCs/>
                <w:color w:val="7030A0"/>
                <w:sz w:val="20"/>
                <w:szCs w:val="20"/>
                <w:lang w:eastAsia="es-ES"/>
              </w:rPr>
            </w:pPr>
            <w:r w:rsidRPr="007949CD">
              <w:rPr>
                <w:rFonts w:eastAsia="Times New Roman" w:cs="Arial"/>
                <w:b/>
                <w:bCs/>
                <w:color w:val="7030A0"/>
                <w:sz w:val="20"/>
                <w:szCs w:val="20"/>
                <w:lang w:eastAsia="es-ES"/>
              </w:rPr>
              <w:lastRenderedPageBreak/>
              <w:t>Canalizaci</w:t>
            </w:r>
            <w:r>
              <w:rPr>
                <w:rFonts w:eastAsia="Times New Roman" w:cs="Arial"/>
                <w:b/>
                <w:bCs/>
                <w:color w:val="7030A0"/>
                <w:sz w:val="20"/>
                <w:szCs w:val="20"/>
                <w:lang w:eastAsia="es-ES"/>
              </w:rPr>
              <w:t>ó</w:t>
            </w:r>
            <w:r w:rsidRPr="007949CD">
              <w:rPr>
                <w:rFonts w:eastAsia="Times New Roman" w:cs="Arial"/>
                <w:b/>
                <w:bCs/>
                <w:color w:val="7030A0"/>
                <w:sz w:val="20"/>
                <w:szCs w:val="20"/>
                <w:lang w:eastAsia="es-ES"/>
              </w:rPr>
              <w:t>n de 12 conductos</w:t>
            </w:r>
          </w:p>
        </w:tc>
        <w:tc>
          <w:tcPr>
            <w:tcW w:w="1735" w:type="dxa"/>
            <w:shd w:val="clear" w:color="000000" w:fill="C6E0B4"/>
            <w:noWrap/>
            <w:vAlign w:val="bottom"/>
            <w:hideMark/>
          </w:tcPr>
          <w:p w14:paraId="48B7F9E3" w14:textId="0B14472B" w:rsidR="00391874" w:rsidRPr="002771F8" w:rsidRDefault="00391874" w:rsidP="00391874">
            <w:pPr>
              <w:spacing w:before="0" w:after="0" w:line="240" w:lineRule="auto"/>
              <w:jc w:val="right"/>
              <w:rPr>
                <w:rFonts w:eastAsia="Times New Roman" w:cs="Arial"/>
                <w:sz w:val="20"/>
                <w:szCs w:val="20"/>
                <w:lang w:eastAsia="es-ES"/>
              </w:rPr>
            </w:pPr>
            <w:r w:rsidRPr="00391874">
              <w:rPr>
                <w:rFonts w:eastAsia="Times New Roman" w:cs="Arial"/>
                <w:sz w:val="20"/>
                <w:szCs w:val="20"/>
                <w:lang w:eastAsia="es-ES"/>
              </w:rPr>
              <w:t>30.000</w:t>
            </w:r>
          </w:p>
        </w:tc>
      </w:tr>
      <w:tr w:rsidR="00391874" w:rsidRPr="007949CD" w14:paraId="6B091DD7" w14:textId="77777777" w:rsidTr="00391874">
        <w:trPr>
          <w:trHeight w:val="204"/>
          <w:jc w:val="center"/>
        </w:trPr>
        <w:tc>
          <w:tcPr>
            <w:tcW w:w="3363" w:type="dxa"/>
            <w:shd w:val="clear" w:color="auto" w:fill="auto"/>
            <w:noWrap/>
            <w:vAlign w:val="bottom"/>
            <w:hideMark/>
          </w:tcPr>
          <w:p w14:paraId="2513ABB4" w14:textId="77777777" w:rsidR="00391874" w:rsidRPr="007949CD" w:rsidRDefault="00391874" w:rsidP="004C2ED8">
            <w:pPr>
              <w:keepNext/>
              <w:spacing w:before="0" w:after="0" w:line="240" w:lineRule="auto"/>
              <w:jc w:val="left"/>
              <w:rPr>
                <w:rFonts w:eastAsia="Times New Roman" w:cs="Arial"/>
                <w:sz w:val="20"/>
                <w:szCs w:val="20"/>
                <w:lang w:eastAsia="es-ES"/>
              </w:rPr>
            </w:pPr>
            <w:r w:rsidRPr="00F8606B">
              <w:rPr>
                <w:rFonts w:eastAsia="Times New Roman" w:cs="Arial"/>
                <w:sz w:val="20"/>
                <w:szCs w:val="20"/>
                <w:lang w:eastAsia="es-ES"/>
              </w:rPr>
              <w:t xml:space="preserve">                    …….</w:t>
            </w:r>
          </w:p>
        </w:tc>
        <w:tc>
          <w:tcPr>
            <w:tcW w:w="1735" w:type="dxa"/>
            <w:shd w:val="clear" w:color="000000" w:fill="C6E0B4"/>
            <w:noWrap/>
            <w:vAlign w:val="bottom"/>
          </w:tcPr>
          <w:p w14:paraId="16C3A7CD" w14:textId="77777777" w:rsidR="00391874" w:rsidRPr="007949CD" w:rsidRDefault="00391874" w:rsidP="004C2ED8">
            <w:pPr>
              <w:keepNext/>
              <w:spacing w:before="0" w:after="0" w:line="240" w:lineRule="auto"/>
              <w:jc w:val="right"/>
              <w:rPr>
                <w:rFonts w:eastAsia="Times New Roman" w:cs="Arial"/>
                <w:sz w:val="20"/>
                <w:szCs w:val="20"/>
                <w:lang w:eastAsia="es-ES"/>
              </w:rPr>
            </w:pPr>
          </w:p>
        </w:tc>
      </w:tr>
      <w:tr w:rsidR="00391874" w:rsidRPr="007949CD" w14:paraId="33FAA2F2" w14:textId="77777777" w:rsidTr="00391874">
        <w:trPr>
          <w:trHeight w:val="204"/>
          <w:jc w:val="center"/>
        </w:trPr>
        <w:tc>
          <w:tcPr>
            <w:tcW w:w="3363" w:type="dxa"/>
            <w:shd w:val="clear" w:color="auto" w:fill="auto"/>
            <w:noWrap/>
            <w:vAlign w:val="bottom"/>
            <w:hideMark/>
          </w:tcPr>
          <w:p w14:paraId="1535C57F" w14:textId="4C313059" w:rsidR="00391874" w:rsidRPr="007949CD" w:rsidRDefault="00391874" w:rsidP="0043127C">
            <w:pPr>
              <w:keepNext/>
              <w:spacing w:before="0" w:after="0" w:line="240" w:lineRule="auto"/>
              <w:jc w:val="left"/>
              <w:rPr>
                <w:rFonts w:eastAsia="Times New Roman" w:cs="Arial"/>
                <w:sz w:val="20"/>
                <w:szCs w:val="20"/>
                <w:lang w:eastAsia="es-ES"/>
              </w:rPr>
            </w:pPr>
            <w:r w:rsidRPr="00F8606B">
              <w:rPr>
                <w:rFonts w:eastAsia="Times New Roman" w:cs="Arial"/>
                <w:sz w:val="20"/>
                <w:szCs w:val="20"/>
                <w:lang w:eastAsia="es-ES"/>
              </w:rPr>
              <w:t xml:space="preserve">                    …….</w:t>
            </w:r>
          </w:p>
        </w:tc>
        <w:tc>
          <w:tcPr>
            <w:tcW w:w="1735" w:type="dxa"/>
            <w:shd w:val="clear" w:color="000000" w:fill="C6E0B4"/>
            <w:noWrap/>
            <w:vAlign w:val="bottom"/>
          </w:tcPr>
          <w:p w14:paraId="00ED8B03" w14:textId="0A941176" w:rsidR="00391874" w:rsidRPr="007949CD" w:rsidRDefault="00391874" w:rsidP="0043127C">
            <w:pPr>
              <w:keepNext/>
              <w:spacing w:before="0" w:after="0" w:line="240" w:lineRule="auto"/>
              <w:jc w:val="right"/>
              <w:rPr>
                <w:rFonts w:eastAsia="Times New Roman" w:cs="Arial"/>
                <w:sz w:val="20"/>
                <w:szCs w:val="20"/>
                <w:lang w:eastAsia="es-ES"/>
              </w:rPr>
            </w:pPr>
          </w:p>
        </w:tc>
      </w:tr>
    </w:tbl>
    <w:p w14:paraId="5AF9C416" w14:textId="4EB2EE20" w:rsidR="00225AD1" w:rsidRPr="005715D1" w:rsidRDefault="00225AD1" w:rsidP="00BD1AF2">
      <w:pPr>
        <w:pStyle w:val="Descripcin"/>
        <w:keepNext w:val="0"/>
        <w:spacing w:before="120" w:after="240"/>
      </w:pPr>
      <w:bookmarkStart w:id="16" w:name="_Toc197088244"/>
      <w:r w:rsidRPr="005715D1">
        <w:t xml:space="preserve">Figura </w:t>
      </w:r>
      <w:fldSimple w:instr=" SEQ Figura \* ARABIC ">
        <w:r w:rsidR="00745D5B">
          <w:rPr>
            <w:noProof/>
          </w:rPr>
          <w:t>7</w:t>
        </w:r>
      </w:fldSimple>
      <w:r w:rsidRPr="005715D1">
        <w:t xml:space="preserve">. </w:t>
      </w:r>
      <w:r w:rsidR="007949CD">
        <w:t>Datos de</w:t>
      </w:r>
      <w:r w:rsidRPr="005715D1">
        <w:t xml:space="preserve"> entrada de infraestructura</w:t>
      </w:r>
      <w:r w:rsidR="00F8606B">
        <w:t>s</w:t>
      </w:r>
      <w:r w:rsidR="007949CD">
        <w:t xml:space="preserve"> canalizada</w:t>
      </w:r>
      <w:r w:rsidR="00F8606B">
        <w:t>s</w:t>
      </w:r>
      <w:bookmarkEnd w:id="16"/>
    </w:p>
    <w:p w14:paraId="62591B36" w14:textId="01C47F8F" w:rsidR="002F0526" w:rsidRDefault="00A45530" w:rsidP="00A45530">
      <w:r>
        <w:t xml:space="preserve">En esta sección se incluyen también gráficas que ilustran la evolución </w:t>
      </w:r>
      <w:r w:rsidR="001F7E8F">
        <w:t xml:space="preserve">histórica y </w:t>
      </w:r>
      <w:r>
        <w:t>prevista de la extensión de las redes</w:t>
      </w:r>
      <w:r w:rsidR="001F7E8F">
        <w:t xml:space="preserve"> aéreas y canalizadas.</w:t>
      </w:r>
    </w:p>
    <w:p w14:paraId="369B3530" w14:textId="3D961B39" w:rsidR="002F0526" w:rsidRDefault="00D71CE9" w:rsidP="00D71CE9">
      <w:pPr>
        <w:spacing w:after="120"/>
        <w:jc w:val="center"/>
      </w:pPr>
      <w:r>
        <w:rPr>
          <w:noProof/>
        </w:rPr>
        <w:drawing>
          <wp:inline distT="0" distB="0" distL="0" distR="0" wp14:anchorId="6441FA62" wp14:editId="53745F38">
            <wp:extent cx="4202723" cy="1657439"/>
            <wp:effectExtent l="0" t="0" r="7620" b="0"/>
            <wp:docPr id="897265564"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44845" cy="1674051"/>
                    </a:xfrm>
                    <a:prstGeom prst="rect">
                      <a:avLst/>
                    </a:prstGeom>
                    <a:noFill/>
                  </pic:spPr>
                </pic:pic>
              </a:graphicData>
            </a:graphic>
          </wp:inline>
        </w:drawing>
      </w:r>
    </w:p>
    <w:p w14:paraId="1CDD063B" w14:textId="5374C7EE" w:rsidR="002F0526" w:rsidRPr="005715D1" w:rsidRDefault="002F0526" w:rsidP="00BD1AF2">
      <w:pPr>
        <w:pStyle w:val="Descripcin"/>
        <w:keepNext w:val="0"/>
        <w:spacing w:before="120" w:after="240"/>
      </w:pPr>
      <w:bookmarkStart w:id="17" w:name="_Toc197088245"/>
      <w:r>
        <w:t xml:space="preserve">Figura </w:t>
      </w:r>
      <w:r w:rsidRPr="08B27932">
        <w:fldChar w:fldCharType="begin"/>
      </w:r>
      <w:r>
        <w:instrText xml:space="preserve"> SEQ Figura \* ARABIC </w:instrText>
      </w:r>
      <w:r w:rsidRPr="08B27932">
        <w:fldChar w:fldCharType="separate"/>
      </w:r>
      <w:r w:rsidR="00745D5B">
        <w:rPr>
          <w:noProof/>
        </w:rPr>
        <w:t>8</w:t>
      </w:r>
      <w:r w:rsidRPr="08B27932">
        <w:fldChar w:fldCharType="end"/>
      </w:r>
      <w:r>
        <w:t>. Evolución de los despliegues realizados a través de MARCo</w:t>
      </w:r>
      <w:bookmarkEnd w:id="17"/>
    </w:p>
    <w:p w14:paraId="764DC046" w14:textId="6EC1AA58" w:rsidR="00A45530" w:rsidRPr="005715D1" w:rsidRDefault="00A45530" w:rsidP="00A45530">
      <w:r>
        <w:t xml:space="preserve">Mediante los parámetros de progresión es posible modificar la progresión esperada durante los próximos 10 años de la red FTTH de Telefónica (tanto canalizada como aérea), así como de las redes de los operadores alternativos desplegadas a través del servicio MARCo </w:t>
      </w:r>
    </w:p>
    <w:tbl>
      <w:tblPr>
        <w:tblW w:w="2977" w:type="dxa"/>
        <w:jc w:val="center"/>
        <w:tblCellMar>
          <w:left w:w="70" w:type="dxa"/>
          <w:right w:w="70" w:type="dxa"/>
        </w:tblCellMar>
        <w:tblLook w:val="04A0" w:firstRow="1" w:lastRow="0" w:firstColumn="1" w:lastColumn="0" w:noHBand="0" w:noVBand="1"/>
      </w:tblPr>
      <w:tblGrid>
        <w:gridCol w:w="2977"/>
      </w:tblGrid>
      <w:tr w:rsidR="00A45530" w:rsidRPr="00A45530" w14:paraId="0E0E6CFB" w14:textId="77777777" w:rsidTr="00A45530">
        <w:trPr>
          <w:trHeight w:val="204"/>
          <w:jc w:val="center"/>
        </w:trPr>
        <w:tc>
          <w:tcPr>
            <w:tcW w:w="2977" w:type="dxa"/>
            <w:tcBorders>
              <w:top w:val="nil"/>
              <w:left w:val="nil"/>
              <w:bottom w:val="nil"/>
              <w:right w:val="nil"/>
            </w:tcBorders>
            <w:shd w:val="clear" w:color="auto" w:fill="auto"/>
            <w:noWrap/>
            <w:vAlign w:val="bottom"/>
            <w:hideMark/>
          </w:tcPr>
          <w:p w14:paraId="4F6C6FEB" w14:textId="77777777" w:rsidR="00A45530" w:rsidRPr="00A45530" w:rsidRDefault="00A45530" w:rsidP="00A45530">
            <w:pPr>
              <w:spacing w:before="0" w:after="0" w:line="240" w:lineRule="auto"/>
              <w:jc w:val="left"/>
              <w:rPr>
                <w:rFonts w:eastAsia="Times New Roman" w:cs="Arial"/>
                <w:b/>
                <w:bCs/>
                <w:color w:val="000000"/>
                <w:sz w:val="20"/>
                <w:szCs w:val="20"/>
                <w:lang w:eastAsia="es-ES"/>
              </w:rPr>
            </w:pPr>
            <w:r w:rsidRPr="00A45530">
              <w:rPr>
                <w:rFonts w:eastAsia="Times New Roman" w:cs="Arial"/>
                <w:b/>
                <w:bCs/>
                <w:color w:val="000000"/>
                <w:sz w:val="20"/>
                <w:szCs w:val="20"/>
                <w:lang w:eastAsia="es-ES"/>
              </w:rPr>
              <w:t>Progresión prevista (10 años)</w:t>
            </w:r>
          </w:p>
        </w:tc>
      </w:tr>
      <w:tr w:rsidR="00A45530" w:rsidRPr="00A45530" w14:paraId="37957E7B" w14:textId="77777777" w:rsidTr="00A45530">
        <w:trPr>
          <w:trHeight w:val="204"/>
          <w:jc w:val="center"/>
        </w:trPr>
        <w:tc>
          <w:tcPr>
            <w:tcW w:w="2977" w:type="dxa"/>
            <w:tcBorders>
              <w:top w:val="nil"/>
              <w:left w:val="nil"/>
              <w:bottom w:val="nil"/>
              <w:right w:val="nil"/>
            </w:tcBorders>
            <w:shd w:val="clear" w:color="000000" w:fill="C00000"/>
            <w:noWrap/>
            <w:vAlign w:val="bottom"/>
            <w:hideMark/>
          </w:tcPr>
          <w:p w14:paraId="5A778E28" w14:textId="77777777" w:rsidR="00A45530" w:rsidRPr="00A45530" w:rsidRDefault="00A45530" w:rsidP="00A45530">
            <w:pPr>
              <w:spacing w:before="0" w:after="0" w:line="240" w:lineRule="auto"/>
              <w:jc w:val="center"/>
              <w:rPr>
                <w:rFonts w:eastAsia="Times New Roman" w:cs="Arial"/>
                <w:b/>
                <w:bCs/>
                <w:color w:val="FFFFFF"/>
                <w:sz w:val="20"/>
                <w:szCs w:val="20"/>
                <w:lang w:eastAsia="es-ES"/>
              </w:rPr>
            </w:pPr>
            <w:r w:rsidRPr="00A45530">
              <w:rPr>
                <w:rFonts w:eastAsia="Times New Roman" w:cs="Arial"/>
                <w:b/>
                <w:bCs/>
                <w:color w:val="FFFFFF"/>
                <w:sz w:val="20"/>
                <w:szCs w:val="20"/>
                <w:lang w:eastAsia="es-ES"/>
              </w:rPr>
              <w:t>10%</w:t>
            </w:r>
          </w:p>
        </w:tc>
      </w:tr>
    </w:tbl>
    <w:p w14:paraId="6FCD50AF" w14:textId="34FDB71F" w:rsidR="00E60423" w:rsidRDefault="00A45530" w:rsidP="00E60423">
      <w:pPr>
        <w:pStyle w:val="Descripcin"/>
        <w:spacing w:before="120" w:after="40"/>
      </w:pPr>
      <w:bookmarkStart w:id="18" w:name="_Toc197088246"/>
      <w:r>
        <w:t xml:space="preserve">Figura </w:t>
      </w:r>
      <w:r w:rsidRPr="08B27932">
        <w:fldChar w:fldCharType="begin"/>
      </w:r>
      <w:r>
        <w:instrText xml:space="preserve"> SEQ Figura \* ARABIC </w:instrText>
      </w:r>
      <w:r w:rsidRPr="08B27932">
        <w:fldChar w:fldCharType="separate"/>
      </w:r>
      <w:r w:rsidR="00745D5B">
        <w:rPr>
          <w:noProof/>
        </w:rPr>
        <w:t>9</w:t>
      </w:r>
      <w:r w:rsidRPr="08B27932">
        <w:fldChar w:fldCharType="end"/>
      </w:r>
      <w:r>
        <w:t>. Parámetro de entrada sobre la evolución prevista</w:t>
      </w:r>
      <w:bookmarkEnd w:id="18"/>
    </w:p>
    <w:p w14:paraId="39F0EFA7" w14:textId="3B601333" w:rsidR="00A45530" w:rsidRPr="005715D1" w:rsidRDefault="00A45530" w:rsidP="00E60423">
      <w:pPr>
        <w:pStyle w:val="Descripcin"/>
        <w:keepNext w:val="0"/>
        <w:spacing w:before="40" w:after="240"/>
      </w:pPr>
      <w:r>
        <w:t>del despliegue de las redes</w:t>
      </w:r>
    </w:p>
    <w:p w14:paraId="27BC4103" w14:textId="3237012F" w:rsidR="006D76D7" w:rsidRPr="005715D1" w:rsidRDefault="00855329" w:rsidP="00F8606B">
      <w:pPr>
        <w:pStyle w:val="Ttulo2"/>
        <w:spacing w:before="480"/>
        <w:rPr>
          <w:lang w:val="es-ES"/>
        </w:rPr>
      </w:pPr>
      <w:bookmarkStart w:id="19" w:name="_Toc197088231"/>
      <w:r w:rsidRPr="005715D1">
        <w:rPr>
          <w:lang w:val="es-ES"/>
        </w:rPr>
        <w:t>Caracterización</w:t>
      </w:r>
      <w:r w:rsidR="00DE4E37" w:rsidRPr="005715D1">
        <w:rPr>
          <w:lang w:val="es-ES"/>
        </w:rPr>
        <w:t xml:space="preserve"> de las infraestru</w:t>
      </w:r>
      <w:r w:rsidRPr="005715D1">
        <w:rPr>
          <w:lang w:val="es-ES"/>
        </w:rPr>
        <w:t>cturas para albergar una red de fibra</w:t>
      </w:r>
      <w:bookmarkEnd w:id="19"/>
      <w:r w:rsidR="00DE4E37" w:rsidRPr="005715D1">
        <w:rPr>
          <w:lang w:val="es-ES"/>
        </w:rPr>
        <w:t xml:space="preserve"> </w:t>
      </w:r>
    </w:p>
    <w:p w14:paraId="5844BF92" w14:textId="3BCBA5F7" w:rsidR="00A45530" w:rsidRPr="005715D1" w:rsidRDefault="00A45530" w:rsidP="00E60423">
      <w:r>
        <w:t xml:space="preserve">El </w:t>
      </w:r>
      <w:r w:rsidR="002F0526">
        <w:t>propósito</w:t>
      </w:r>
      <w:r>
        <w:t xml:space="preserve"> </w:t>
      </w:r>
      <w:r w:rsidR="002F0526">
        <w:t xml:space="preserve">de esta sección </w:t>
      </w:r>
      <w:r>
        <w:t>es dimensionar las infraestructuras pasivas necesarias para acoger los medios portadores indicados en al apartado anterior.</w:t>
      </w:r>
      <w:r w:rsidR="00E60423">
        <w:t xml:space="preserve"> En particular se consideran, a los efectos de realizar ese dimensionado, las redes que</w:t>
      </w:r>
      <w:r>
        <w:t xml:space="preserve">, de forma prospectiva, se ha estimado que existirán </w:t>
      </w:r>
      <w:r w:rsidR="002F0526">
        <w:t xml:space="preserve">al </w:t>
      </w:r>
      <w:r w:rsidR="00E60423">
        <w:t xml:space="preserve">final del horizonte temporal considerado (es decir, </w:t>
      </w:r>
      <w:r w:rsidR="002F0526">
        <w:t>cabo de los próximos</w:t>
      </w:r>
      <w:r>
        <w:t xml:space="preserve"> 10 años</w:t>
      </w:r>
      <w:r w:rsidR="00E60423">
        <w:t>).</w:t>
      </w:r>
    </w:p>
    <w:p w14:paraId="595191DC" w14:textId="32F4CCB3" w:rsidR="00DE2C40" w:rsidRPr="005715D1" w:rsidRDefault="00F44614" w:rsidP="00F8606B">
      <w:pPr>
        <w:keepNext/>
        <w:keepLines/>
        <w:numPr>
          <w:ilvl w:val="2"/>
          <w:numId w:val="19"/>
        </w:numPr>
        <w:spacing w:before="360" w:after="120"/>
        <w:outlineLvl w:val="2"/>
        <w:rPr>
          <w:rFonts w:cs="Times New Roman (Body CS)"/>
          <w:b/>
          <w:color w:val="084C61" w:themeColor="accent5"/>
          <w:lang w:eastAsia="es-ES"/>
        </w:rPr>
      </w:pPr>
      <w:bookmarkStart w:id="20" w:name="_Toc197088232"/>
      <w:r w:rsidRPr="005715D1">
        <w:rPr>
          <w:rFonts w:cs="Times New Roman (Body CS)"/>
          <w:b/>
          <w:color w:val="084C61" w:themeColor="accent5"/>
          <w:lang w:eastAsia="es-ES"/>
        </w:rPr>
        <w:t xml:space="preserve">Instalación de cables en las infraestructuras </w:t>
      </w:r>
      <w:r w:rsidR="000C7956" w:rsidRPr="005715D1">
        <w:rPr>
          <w:rFonts w:cs="Times New Roman (Body CS)"/>
          <w:b/>
          <w:color w:val="084C61" w:themeColor="accent5"/>
          <w:lang w:eastAsia="es-ES"/>
        </w:rPr>
        <w:t>canalizad</w:t>
      </w:r>
      <w:r w:rsidR="000C7956">
        <w:rPr>
          <w:rFonts w:cs="Times New Roman (Body CS)"/>
          <w:b/>
          <w:color w:val="084C61" w:themeColor="accent5"/>
          <w:lang w:eastAsia="es-ES"/>
        </w:rPr>
        <w:t>a</w:t>
      </w:r>
      <w:r w:rsidR="000C7956" w:rsidRPr="005715D1">
        <w:rPr>
          <w:rFonts w:cs="Times New Roman (Body CS)"/>
          <w:b/>
          <w:color w:val="084C61" w:themeColor="accent5"/>
          <w:lang w:eastAsia="es-ES"/>
        </w:rPr>
        <w:t>s</w:t>
      </w:r>
      <w:bookmarkEnd w:id="20"/>
    </w:p>
    <w:p w14:paraId="62BE4652" w14:textId="27848D09" w:rsidR="007B7A46" w:rsidRDefault="002F0526" w:rsidP="005E4539">
      <w:r>
        <w:t>En esta sección</w:t>
      </w:r>
      <w:r w:rsidR="0035471B">
        <w:t xml:space="preserve"> </w:t>
      </w:r>
      <w:r w:rsidR="00BD46E9">
        <w:t xml:space="preserve">se </w:t>
      </w:r>
      <w:r w:rsidR="0035471B">
        <w:t xml:space="preserve">realizan cálculos agregados </w:t>
      </w:r>
      <w:r>
        <w:t xml:space="preserve">en 11 tipologías distintas acerca </w:t>
      </w:r>
      <w:r w:rsidR="0035471B">
        <w:t>de</w:t>
      </w:r>
      <w:r>
        <w:t xml:space="preserve"> la</w:t>
      </w:r>
      <w:r w:rsidR="0035471B">
        <w:t xml:space="preserve"> ocupación </w:t>
      </w:r>
      <w:r w:rsidR="6CBF89B6">
        <w:t>d</w:t>
      </w:r>
      <w:r w:rsidR="0035471B">
        <w:t>e las canalizaciones</w:t>
      </w:r>
      <w:r w:rsidR="00BD46E9">
        <w:t xml:space="preserve">. </w:t>
      </w:r>
      <w:r w:rsidR="00E60423">
        <w:t>Cada</w:t>
      </w:r>
      <w:r w:rsidR="00BD46E9">
        <w:t xml:space="preserve"> tipología se caracteriza por </w:t>
      </w:r>
      <w:r w:rsidR="00BD46E9">
        <w:lastRenderedPageBreak/>
        <w:t xml:space="preserve">presentar </w:t>
      </w:r>
      <w:r w:rsidR="0035471B">
        <w:t>diferentes tamaños de las canalizaciones</w:t>
      </w:r>
      <w:r w:rsidR="00E60423">
        <w:t xml:space="preserve"> (número de conductos)</w:t>
      </w:r>
      <w:r w:rsidR="007B7A46">
        <w:t>, longitudes</w:t>
      </w:r>
      <w:r w:rsidR="0D5B2966">
        <w:t xml:space="preserve"> </w:t>
      </w:r>
      <w:r w:rsidR="00E60423">
        <w:t xml:space="preserve">agregadas </w:t>
      </w:r>
      <w:r w:rsidR="00BD46E9">
        <w:t>y secciones útiles</w:t>
      </w:r>
      <w:r w:rsidR="0035471B">
        <w:t>.</w:t>
      </w:r>
      <w:r w:rsidR="002325BA">
        <w:t xml:space="preserve"> </w:t>
      </w:r>
    </w:p>
    <w:tbl>
      <w:tblPr>
        <w:tblW w:w="6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23"/>
        <w:gridCol w:w="2268"/>
      </w:tblGrid>
      <w:tr w:rsidR="007B7A46" w:rsidRPr="007B7A46" w14:paraId="03F9E66E" w14:textId="77777777" w:rsidTr="00E60423">
        <w:trPr>
          <w:trHeight w:val="204"/>
          <w:jc w:val="center"/>
        </w:trPr>
        <w:tc>
          <w:tcPr>
            <w:tcW w:w="3823" w:type="dxa"/>
            <w:shd w:val="clear" w:color="000000" w:fill="F8CBAD"/>
            <w:noWrap/>
            <w:vAlign w:val="bottom"/>
            <w:hideMark/>
          </w:tcPr>
          <w:p w14:paraId="3A4E9B83" w14:textId="678B22CD" w:rsidR="007B7A46" w:rsidRPr="007B7A46" w:rsidRDefault="007B7A46" w:rsidP="007B7A46">
            <w:pPr>
              <w:keepNext/>
              <w:spacing w:before="0" w:after="0" w:line="240" w:lineRule="auto"/>
              <w:jc w:val="left"/>
              <w:rPr>
                <w:rFonts w:eastAsia="Times New Roman" w:cs="Arial"/>
                <w:b/>
                <w:bCs/>
                <w:color w:val="000000"/>
                <w:sz w:val="20"/>
                <w:szCs w:val="20"/>
                <w:lang w:eastAsia="es-ES"/>
              </w:rPr>
            </w:pPr>
            <w:r w:rsidRPr="007B7A46">
              <w:rPr>
                <w:rFonts w:eastAsia="Times New Roman" w:cs="Arial"/>
                <w:b/>
                <w:bCs/>
                <w:color w:val="000000"/>
                <w:sz w:val="20"/>
                <w:szCs w:val="20"/>
                <w:lang w:eastAsia="es-ES"/>
              </w:rPr>
              <w:t>Inventario de infraestructuras</w:t>
            </w:r>
          </w:p>
        </w:tc>
        <w:tc>
          <w:tcPr>
            <w:tcW w:w="2268" w:type="dxa"/>
            <w:shd w:val="clear" w:color="000000" w:fill="F8CBAD"/>
            <w:noWrap/>
            <w:vAlign w:val="bottom"/>
            <w:hideMark/>
          </w:tcPr>
          <w:p w14:paraId="33D16AC5" w14:textId="77B36083" w:rsidR="007B7A46" w:rsidRPr="007B7A46" w:rsidRDefault="00E60423" w:rsidP="00E60423">
            <w:pPr>
              <w:keepNext/>
              <w:spacing w:before="0" w:after="0" w:line="240" w:lineRule="auto"/>
              <w:jc w:val="center"/>
              <w:rPr>
                <w:rFonts w:eastAsia="Times New Roman" w:cs="Arial"/>
                <w:b/>
                <w:bCs/>
                <w:sz w:val="20"/>
                <w:szCs w:val="20"/>
                <w:lang w:eastAsia="es-ES"/>
              </w:rPr>
            </w:pPr>
            <w:r>
              <w:rPr>
                <w:rFonts w:eastAsia="Times New Roman" w:cs="Arial"/>
                <w:b/>
                <w:bCs/>
                <w:sz w:val="20"/>
                <w:szCs w:val="20"/>
                <w:lang w:eastAsia="es-ES"/>
              </w:rPr>
              <w:t xml:space="preserve">        </w:t>
            </w:r>
            <w:r w:rsidR="007B7A46" w:rsidRPr="007B7A46">
              <w:rPr>
                <w:rFonts w:eastAsia="Times New Roman" w:cs="Arial"/>
                <w:b/>
                <w:bCs/>
                <w:sz w:val="20"/>
                <w:szCs w:val="20"/>
                <w:lang w:eastAsia="es-ES"/>
              </w:rPr>
              <w:t>Datos físicos</w:t>
            </w:r>
          </w:p>
        </w:tc>
      </w:tr>
      <w:tr w:rsidR="007B7A46" w:rsidRPr="007B7A46" w14:paraId="1CAD9085" w14:textId="77777777" w:rsidTr="00E60423">
        <w:trPr>
          <w:trHeight w:val="220"/>
          <w:jc w:val="center"/>
        </w:trPr>
        <w:tc>
          <w:tcPr>
            <w:tcW w:w="3823" w:type="dxa"/>
            <w:shd w:val="clear" w:color="000000" w:fill="F8CBAD"/>
            <w:vAlign w:val="bottom"/>
            <w:hideMark/>
          </w:tcPr>
          <w:p w14:paraId="2509BBCA" w14:textId="77777777" w:rsidR="007B7A46" w:rsidRPr="007B7A46" w:rsidRDefault="007B7A46" w:rsidP="007B7A46">
            <w:pPr>
              <w:keepNext/>
              <w:spacing w:before="0" w:after="0" w:line="240" w:lineRule="auto"/>
              <w:jc w:val="left"/>
              <w:rPr>
                <w:rFonts w:eastAsia="Times New Roman" w:cs="Arial"/>
                <w:color w:val="000000"/>
                <w:sz w:val="20"/>
                <w:szCs w:val="20"/>
                <w:lang w:eastAsia="es-ES"/>
              </w:rPr>
            </w:pPr>
            <w:r w:rsidRPr="007B7A46">
              <w:rPr>
                <w:rFonts w:eastAsia="Times New Roman" w:cs="Arial"/>
                <w:color w:val="000000"/>
                <w:sz w:val="20"/>
                <w:szCs w:val="20"/>
                <w:lang w:eastAsia="es-ES"/>
              </w:rPr>
              <w:t>Tipo de canalización</w:t>
            </w:r>
          </w:p>
        </w:tc>
        <w:tc>
          <w:tcPr>
            <w:tcW w:w="2268" w:type="dxa"/>
            <w:shd w:val="clear" w:color="000000" w:fill="F8CBAD"/>
            <w:vAlign w:val="bottom"/>
            <w:hideMark/>
          </w:tcPr>
          <w:p w14:paraId="461E8A54" w14:textId="77777777" w:rsidR="007B7A46" w:rsidRPr="007B7A46" w:rsidRDefault="007B7A46" w:rsidP="007B7A46">
            <w:pPr>
              <w:keepNext/>
              <w:spacing w:before="0" w:after="0" w:line="240" w:lineRule="auto"/>
              <w:jc w:val="right"/>
              <w:rPr>
                <w:rFonts w:eastAsia="Times New Roman" w:cs="Arial"/>
                <w:color w:val="000000"/>
                <w:sz w:val="20"/>
                <w:szCs w:val="20"/>
                <w:lang w:eastAsia="es-ES"/>
              </w:rPr>
            </w:pPr>
            <w:r w:rsidRPr="007B7A46">
              <w:rPr>
                <w:rFonts w:eastAsia="Times New Roman" w:cs="Arial"/>
                <w:color w:val="000000"/>
                <w:sz w:val="20"/>
                <w:szCs w:val="20"/>
                <w:lang w:eastAsia="es-ES"/>
              </w:rPr>
              <w:t>Km canalización</w:t>
            </w:r>
          </w:p>
        </w:tc>
      </w:tr>
      <w:tr w:rsidR="00D71CE9" w:rsidRPr="007B7A46" w14:paraId="0BE84BBB" w14:textId="77777777" w:rsidTr="00E60423">
        <w:trPr>
          <w:trHeight w:val="204"/>
          <w:jc w:val="center"/>
        </w:trPr>
        <w:tc>
          <w:tcPr>
            <w:tcW w:w="3823" w:type="dxa"/>
            <w:shd w:val="clear" w:color="auto" w:fill="auto"/>
            <w:noWrap/>
            <w:vAlign w:val="bottom"/>
            <w:hideMark/>
          </w:tcPr>
          <w:p w14:paraId="498E11F0" w14:textId="204085A9" w:rsidR="00D71CE9" w:rsidRPr="007B7A46" w:rsidRDefault="00D71CE9" w:rsidP="00D71CE9">
            <w:pPr>
              <w:keepNext/>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2 conductos</w:t>
            </w:r>
          </w:p>
        </w:tc>
        <w:tc>
          <w:tcPr>
            <w:tcW w:w="2268" w:type="dxa"/>
            <w:shd w:val="clear" w:color="auto" w:fill="auto"/>
            <w:noWrap/>
            <w:vAlign w:val="bottom"/>
            <w:hideMark/>
          </w:tcPr>
          <w:p w14:paraId="000CF38E" w14:textId="5A455ADD"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78.000</w:t>
            </w:r>
          </w:p>
        </w:tc>
      </w:tr>
      <w:tr w:rsidR="00D71CE9" w:rsidRPr="007B7A46" w14:paraId="43CF133B" w14:textId="77777777" w:rsidTr="00E60423">
        <w:trPr>
          <w:trHeight w:val="204"/>
          <w:jc w:val="center"/>
        </w:trPr>
        <w:tc>
          <w:tcPr>
            <w:tcW w:w="3823" w:type="dxa"/>
            <w:shd w:val="clear" w:color="auto" w:fill="auto"/>
            <w:noWrap/>
            <w:vAlign w:val="bottom"/>
            <w:hideMark/>
          </w:tcPr>
          <w:p w14:paraId="69AE00CD" w14:textId="5100268A" w:rsidR="00D71CE9" w:rsidRPr="007B7A46" w:rsidRDefault="00D71CE9" w:rsidP="00D71CE9">
            <w:pPr>
              <w:keepNext/>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4 conductos</w:t>
            </w:r>
          </w:p>
        </w:tc>
        <w:tc>
          <w:tcPr>
            <w:tcW w:w="2268" w:type="dxa"/>
            <w:shd w:val="clear" w:color="auto" w:fill="auto"/>
            <w:noWrap/>
            <w:vAlign w:val="bottom"/>
            <w:hideMark/>
          </w:tcPr>
          <w:p w14:paraId="6E335EF7" w14:textId="0846761E"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30.000</w:t>
            </w:r>
          </w:p>
        </w:tc>
      </w:tr>
      <w:tr w:rsidR="00D71CE9" w:rsidRPr="007B7A46" w14:paraId="21E9CE45" w14:textId="77777777" w:rsidTr="00E60423">
        <w:trPr>
          <w:trHeight w:val="204"/>
          <w:jc w:val="center"/>
        </w:trPr>
        <w:tc>
          <w:tcPr>
            <w:tcW w:w="3823" w:type="dxa"/>
            <w:shd w:val="clear" w:color="auto" w:fill="auto"/>
            <w:noWrap/>
            <w:vAlign w:val="bottom"/>
            <w:hideMark/>
          </w:tcPr>
          <w:p w14:paraId="7A218EAE" w14:textId="008D3803"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6 conductos</w:t>
            </w:r>
          </w:p>
        </w:tc>
        <w:tc>
          <w:tcPr>
            <w:tcW w:w="2268" w:type="dxa"/>
            <w:shd w:val="clear" w:color="auto" w:fill="auto"/>
            <w:noWrap/>
            <w:vAlign w:val="bottom"/>
            <w:hideMark/>
          </w:tcPr>
          <w:p w14:paraId="1B5B8AD5" w14:textId="0E4ACCA0"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13.800</w:t>
            </w:r>
          </w:p>
        </w:tc>
      </w:tr>
      <w:tr w:rsidR="00D71CE9" w:rsidRPr="007B7A46" w14:paraId="3BBF1C01" w14:textId="77777777" w:rsidTr="00E60423">
        <w:trPr>
          <w:trHeight w:val="204"/>
          <w:jc w:val="center"/>
        </w:trPr>
        <w:tc>
          <w:tcPr>
            <w:tcW w:w="3823" w:type="dxa"/>
            <w:shd w:val="clear" w:color="auto" w:fill="auto"/>
            <w:noWrap/>
            <w:vAlign w:val="bottom"/>
            <w:hideMark/>
          </w:tcPr>
          <w:p w14:paraId="219AEC15" w14:textId="5A5662E7"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8 conductos</w:t>
            </w:r>
          </w:p>
        </w:tc>
        <w:tc>
          <w:tcPr>
            <w:tcW w:w="2268" w:type="dxa"/>
            <w:shd w:val="clear" w:color="auto" w:fill="auto"/>
            <w:noWrap/>
            <w:vAlign w:val="bottom"/>
            <w:hideMark/>
          </w:tcPr>
          <w:p w14:paraId="1019758B" w14:textId="0F2482FD"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6.000</w:t>
            </w:r>
          </w:p>
        </w:tc>
      </w:tr>
      <w:tr w:rsidR="00D71CE9" w:rsidRPr="007B7A46" w14:paraId="1F8281C3" w14:textId="77777777" w:rsidTr="00E60423">
        <w:trPr>
          <w:trHeight w:val="204"/>
          <w:jc w:val="center"/>
        </w:trPr>
        <w:tc>
          <w:tcPr>
            <w:tcW w:w="3823" w:type="dxa"/>
            <w:shd w:val="clear" w:color="auto" w:fill="auto"/>
            <w:noWrap/>
            <w:vAlign w:val="bottom"/>
            <w:hideMark/>
          </w:tcPr>
          <w:p w14:paraId="2DA22948" w14:textId="5975AEB1"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12 conductos</w:t>
            </w:r>
          </w:p>
        </w:tc>
        <w:tc>
          <w:tcPr>
            <w:tcW w:w="2268" w:type="dxa"/>
            <w:shd w:val="clear" w:color="auto" w:fill="auto"/>
            <w:noWrap/>
            <w:vAlign w:val="bottom"/>
            <w:hideMark/>
          </w:tcPr>
          <w:p w14:paraId="4B1C80B5" w14:textId="592DF792"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3.000</w:t>
            </w:r>
          </w:p>
        </w:tc>
      </w:tr>
      <w:tr w:rsidR="00D71CE9" w:rsidRPr="007B7A46" w14:paraId="47D9774E" w14:textId="77777777" w:rsidTr="00E60423">
        <w:trPr>
          <w:trHeight w:val="204"/>
          <w:jc w:val="center"/>
        </w:trPr>
        <w:tc>
          <w:tcPr>
            <w:tcW w:w="3823" w:type="dxa"/>
            <w:shd w:val="clear" w:color="auto" w:fill="auto"/>
            <w:noWrap/>
            <w:vAlign w:val="bottom"/>
            <w:hideMark/>
          </w:tcPr>
          <w:p w14:paraId="6CB8DFCB" w14:textId="412E183E"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16 conductos</w:t>
            </w:r>
          </w:p>
        </w:tc>
        <w:tc>
          <w:tcPr>
            <w:tcW w:w="2268" w:type="dxa"/>
            <w:shd w:val="clear" w:color="auto" w:fill="auto"/>
            <w:noWrap/>
            <w:vAlign w:val="bottom"/>
            <w:hideMark/>
          </w:tcPr>
          <w:p w14:paraId="6A472EC0" w14:textId="5D191C0E"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350</w:t>
            </w:r>
          </w:p>
        </w:tc>
      </w:tr>
      <w:tr w:rsidR="00D71CE9" w:rsidRPr="007B7A46" w14:paraId="32151BBD" w14:textId="77777777" w:rsidTr="00E60423">
        <w:trPr>
          <w:trHeight w:val="204"/>
          <w:jc w:val="center"/>
        </w:trPr>
        <w:tc>
          <w:tcPr>
            <w:tcW w:w="3823" w:type="dxa"/>
            <w:shd w:val="clear" w:color="auto" w:fill="auto"/>
            <w:noWrap/>
            <w:vAlign w:val="bottom"/>
            <w:hideMark/>
          </w:tcPr>
          <w:p w14:paraId="7CC2D954" w14:textId="57C2D4D4"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20 conductos</w:t>
            </w:r>
          </w:p>
        </w:tc>
        <w:tc>
          <w:tcPr>
            <w:tcW w:w="2268" w:type="dxa"/>
            <w:shd w:val="clear" w:color="auto" w:fill="auto"/>
            <w:noWrap/>
            <w:vAlign w:val="bottom"/>
            <w:hideMark/>
          </w:tcPr>
          <w:p w14:paraId="075063E6" w14:textId="2E4C1781"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320</w:t>
            </w:r>
          </w:p>
        </w:tc>
      </w:tr>
      <w:tr w:rsidR="00D71CE9" w:rsidRPr="007B7A46" w14:paraId="1612CC2A" w14:textId="77777777" w:rsidTr="00E60423">
        <w:trPr>
          <w:trHeight w:val="204"/>
          <w:jc w:val="center"/>
        </w:trPr>
        <w:tc>
          <w:tcPr>
            <w:tcW w:w="3823" w:type="dxa"/>
            <w:shd w:val="clear" w:color="auto" w:fill="auto"/>
            <w:noWrap/>
            <w:vAlign w:val="bottom"/>
            <w:hideMark/>
          </w:tcPr>
          <w:p w14:paraId="6ED5E970" w14:textId="04F755DD"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24 conductos</w:t>
            </w:r>
          </w:p>
        </w:tc>
        <w:tc>
          <w:tcPr>
            <w:tcW w:w="2268" w:type="dxa"/>
            <w:shd w:val="clear" w:color="auto" w:fill="auto"/>
            <w:noWrap/>
            <w:vAlign w:val="bottom"/>
            <w:hideMark/>
          </w:tcPr>
          <w:p w14:paraId="5C82841A" w14:textId="693254EB"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500</w:t>
            </w:r>
          </w:p>
        </w:tc>
      </w:tr>
      <w:tr w:rsidR="00D71CE9" w:rsidRPr="007B7A46" w14:paraId="51925086" w14:textId="77777777" w:rsidTr="00E60423">
        <w:trPr>
          <w:trHeight w:val="204"/>
          <w:jc w:val="center"/>
        </w:trPr>
        <w:tc>
          <w:tcPr>
            <w:tcW w:w="3823" w:type="dxa"/>
            <w:shd w:val="clear" w:color="auto" w:fill="auto"/>
            <w:noWrap/>
            <w:vAlign w:val="bottom"/>
            <w:hideMark/>
          </w:tcPr>
          <w:p w14:paraId="6A2F1E41" w14:textId="32015D70"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28 conductos</w:t>
            </w:r>
          </w:p>
        </w:tc>
        <w:tc>
          <w:tcPr>
            <w:tcW w:w="2268" w:type="dxa"/>
            <w:shd w:val="clear" w:color="auto" w:fill="auto"/>
            <w:noWrap/>
            <w:vAlign w:val="bottom"/>
            <w:hideMark/>
          </w:tcPr>
          <w:p w14:paraId="29F25ACE" w14:textId="0E114255"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30</w:t>
            </w:r>
          </w:p>
        </w:tc>
      </w:tr>
      <w:tr w:rsidR="00D71CE9" w:rsidRPr="007B7A46" w14:paraId="236C8CD2" w14:textId="77777777" w:rsidTr="00E60423">
        <w:trPr>
          <w:trHeight w:val="204"/>
          <w:jc w:val="center"/>
        </w:trPr>
        <w:tc>
          <w:tcPr>
            <w:tcW w:w="3823" w:type="dxa"/>
            <w:shd w:val="clear" w:color="auto" w:fill="auto"/>
            <w:noWrap/>
            <w:vAlign w:val="bottom"/>
            <w:hideMark/>
          </w:tcPr>
          <w:p w14:paraId="75280DA7" w14:textId="7F39736A" w:rsidR="00D71CE9" w:rsidRPr="007B7A46" w:rsidRDefault="00D71CE9" w:rsidP="00D71CE9">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32 conductos</w:t>
            </w:r>
          </w:p>
        </w:tc>
        <w:tc>
          <w:tcPr>
            <w:tcW w:w="2268" w:type="dxa"/>
            <w:shd w:val="clear" w:color="auto" w:fill="auto"/>
            <w:noWrap/>
            <w:vAlign w:val="bottom"/>
            <w:hideMark/>
          </w:tcPr>
          <w:p w14:paraId="7CA36527" w14:textId="4011244F" w:rsidR="00D71CE9" w:rsidRPr="007B7A46" w:rsidRDefault="00D71CE9" w:rsidP="00D71CE9">
            <w:pPr>
              <w:spacing w:before="0" w:after="0" w:line="240" w:lineRule="auto"/>
              <w:jc w:val="right"/>
              <w:rPr>
                <w:rFonts w:eastAsia="Times New Roman" w:cs="Arial"/>
                <w:color w:val="7030A0"/>
                <w:sz w:val="20"/>
                <w:szCs w:val="20"/>
                <w:lang w:eastAsia="es-ES"/>
              </w:rPr>
            </w:pPr>
            <w:r w:rsidRPr="00D71CE9">
              <w:rPr>
                <w:rFonts w:eastAsia="Times New Roman" w:cs="Arial"/>
                <w:color w:val="7030A0"/>
                <w:sz w:val="20"/>
                <w:szCs w:val="20"/>
                <w:lang w:eastAsia="es-ES"/>
              </w:rPr>
              <w:t>30</w:t>
            </w:r>
          </w:p>
        </w:tc>
      </w:tr>
      <w:tr w:rsidR="007B7A46" w:rsidRPr="007B7A46" w14:paraId="644EA2E3" w14:textId="77777777" w:rsidTr="00E60423">
        <w:trPr>
          <w:trHeight w:val="204"/>
          <w:jc w:val="center"/>
        </w:trPr>
        <w:tc>
          <w:tcPr>
            <w:tcW w:w="3823" w:type="dxa"/>
            <w:shd w:val="clear" w:color="auto" w:fill="auto"/>
            <w:noWrap/>
            <w:vAlign w:val="bottom"/>
            <w:hideMark/>
          </w:tcPr>
          <w:p w14:paraId="16630D50" w14:textId="59067EEF" w:rsidR="007B7A46" w:rsidRPr="007B7A46" w:rsidRDefault="007B7A46" w:rsidP="007B7A46">
            <w:pPr>
              <w:spacing w:before="0" w:after="0" w:line="240" w:lineRule="auto"/>
              <w:jc w:val="left"/>
              <w:rPr>
                <w:rFonts w:eastAsia="Times New Roman" w:cs="Arial"/>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n de 36 conductos</w:t>
            </w:r>
          </w:p>
        </w:tc>
        <w:tc>
          <w:tcPr>
            <w:tcW w:w="2268" w:type="dxa"/>
            <w:shd w:val="clear" w:color="auto" w:fill="auto"/>
            <w:noWrap/>
            <w:vAlign w:val="bottom"/>
            <w:hideMark/>
          </w:tcPr>
          <w:p w14:paraId="2EC8B182" w14:textId="74765893" w:rsidR="007B7A46" w:rsidRPr="007B7A46" w:rsidRDefault="002771F8" w:rsidP="007B7A46">
            <w:pPr>
              <w:spacing w:before="0" w:after="0" w:line="240" w:lineRule="auto"/>
              <w:jc w:val="right"/>
              <w:rPr>
                <w:rFonts w:eastAsia="Times New Roman" w:cs="Arial"/>
                <w:color w:val="7030A0"/>
                <w:sz w:val="20"/>
                <w:szCs w:val="20"/>
                <w:lang w:eastAsia="es-ES"/>
              </w:rPr>
            </w:pPr>
            <w:r>
              <w:rPr>
                <w:rFonts w:eastAsia="Times New Roman" w:cs="Arial"/>
                <w:color w:val="7030A0"/>
                <w:sz w:val="20"/>
                <w:szCs w:val="20"/>
                <w:lang w:eastAsia="es-ES"/>
              </w:rPr>
              <w:t>80</w:t>
            </w:r>
          </w:p>
        </w:tc>
      </w:tr>
    </w:tbl>
    <w:p w14:paraId="4D08FB66" w14:textId="4A669DB7" w:rsidR="00BD46E9" w:rsidRPr="005715D1" w:rsidRDefault="00BD46E9" w:rsidP="00BD1AF2">
      <w:pPr>
        <w:pStyle w:val="Descripcin"/>
        <w:keepNext w:val="0"/>
        <w:spacing w:before="120" w:after="240"/>
      </w:pPr>
      <w:bookmarkStart w:id="21" w:name="_Toc197088247"/>
      <w:r>
        <w:t xml:space="preserve">Figura </w:t>
      </w:r>
      <w:r w:rsidRPr="08B27932">
        <w:fldChar w:fldCharType="begin"/>
      </w:r>
      <w:r>
        <w:instrText xml:space="preserve"> SEQ Figura \* ARABIC </w:instrText>
      </w:r>
      <w:r w:rsidRPr="08B27932">
        <w:fldChar w:fldCharType="separate"/>
      </w:r>
      <w:r w:rsidR="00745D5B">
        <w:rPr>
          <w:noProof/>
        </w:rPr>
        <w:t>10</w:t>
      </w:r>
      <w:r w:rsidRPr="08B27932">
        <w:fldChar w:fldCharType="end"/>
      </w:r>
      <w:r>
        <w:t>. Tipologías de canalizaci</w:t>
      </w:r>
      <w:r w:rsidR="00554EE5">
        <w:t>ón</w:t>
      </w:r>
      <w:bookmarkEnd w:id="21"/>
    </w:p>
    <w:p w14:paraId="51F86FE7" w14:textId="2802F7CB" w:rsidR="0035471B" w:rsidRPr="005715D1" w:rsidRDefault="00E60423" w:rsidP="005E4539">
      <w:r>
        <w:t xml:space="preserve">Esta sección dispone de </w:t>
      </w:r>
      <w:r w:rsidR="00F36E6D">
        <w:t>parámetros de entrada</w:t>
      </w:r>
      <w:r>
        <w:t xml:space="preserve"> que</w:t>
      </w:r>
      <w:r w:rsidR="00F36E6D">
        <w:t xml:space="preserve"> </w:t>
      </w:r>
      <w:r w:rsidR="02E6C1FE">
        <w:t xml:space="preserve">permiten modelar </w:t>
      </w:r>
      <w:r w:rsidR="00F36E6D">
        <w:t>sol</w:t>
      </w:r>
      <w:r w:rsidR="2CA2E24C">
        <w:t>amente</w:t>
      </w:r>
      <w:r w:rsidR="00F36E6D">
        <w:t xml:space="preserve"> la red de fibra, o </w:t>
      </w:r>
      <w:r w:rsidR="26C07E0A">
        <w:t>bien</w:t>
      </w:r>
      <w:r w:rsidR="00F36E6D">
        <w:t xml:space="preserve"> </w:t>
      </w:r>
      <w:r w:rsidR="11BA7031">
        <w:t>model</w:t>
      </w:r>
      <w:r w:rsidR="00F36E6D">
        <w:t xml:space="preserve">ar </w:t>
      </w:r>
      <w:r w:rsidR="012E9850">
        <w:t xml:space="preserve">de forma simultánea </w:t>
      </w:r>
      <w:r w:rsidR="00F36E6D">
        <w:t>la</w:t>
      </w:r>
      <w:r w:rsidR="486F54C6">
        <w:t>s</w:t>
      </w:r>
      <w:r w:rsidR="00F36E6D">
        <w:t xml:space="preserve"> red</w:t>
      </w:r>
      <w:r w:rsidR="486F54C6">
        <w:t>e</w:t>
      </w:r>
      <w:r w:rsidR="6C50C10C">
        <w:t>s</w:t>
      </w:r>
      <w:r w:rsidR="00F36E6D">
        <w:t xml:space="preserve"> de fibra </w:t>
      </w:r>
      <w:r w:rsidR="019D942F">
        <w:t>y</w:t>
      </w:r>
      <w:r w:rsidR="00F36E6D">
        <w:t xml:space="preserve"> de cobre.</w:t>
      </w:r>
    </w:p>
    <w:tbl>
      <w:tblPr>
        <w:tblW w:w="5620" w:type="dxa"/>
        <w:jc w:val="center"/>
        <w:tblCellMar>
          <w:left w:w="70" w:type="dxa"/>
          <w:right w:w="70" w:type="dxa"/>
        </w:tblCellMar>
        <w:tblLook w:val="04A0" w:firstRow="1" w:lastRow="0" w:firstColumn="1" w:lastColumn="0" w:noHBand="0" w:noVBand="1"/>
      </w:tblPr>
      <w:tblGrid>
        <w:gridCol w:w="4380"/>
        <w:gridCol w:w="1240"/>
      </w:tblGrid>
      <w:tr w:rsidR="00EE540F" w:rsidRPr="00EE540F" w14:paraId="60EF053D" w14:textId="77777777" w:rsidTr="00EE540F">
        <w:trPr>
          <w:trHeight w:val="264"/>
          <w:jc w:val="center"/>
        </w:trPr>
        <w:tc>
          <w:tcPr>
            <w:tcW w:w="4380" w:type="dxa"/>
            <w:tcBorders>
              <w:top w:val="nil"/>
              <w:left w:val="nil"/>
              <w:bottom w:val="nil"/>
              <w:right w:val="nil"/>
            </w:tcBorders>
            <w:shd w:val="clear" w:color="000000" w:fill="C00000"/>
            <w:noWrap/>
            <w:vAlign w:val="bottom"/>
            <w:hideMark/>
          </w:tcPr>
          <w:p w14:paraId="4B4F8399" w14:textId="77777777" w:rsidR="00EE540F" w:rsidRPr="00EE540F" w:rsidRDefault="00EE540F" w:rsidP="00EE540F">
            <w:pPr>
              <w:spacing w:before="0" w:after="0" w:line="240" w:lineRule="auto"/>
              <w:jc w:val="left"/>
              <w:rPr>
                <w:rFonts w:eastAsia="Times New Roman" w:cs="Arial"/>
                <w:b/>
                <w:bCs/>
                <w:color w:val="FFFFFF"/>
                <w:sz w:val="18"/>
                <w:szCs w:val="18"/>
                <w:lang w:eastAsia="es-ES"/>
              </w:rPr>
            </w:pPr>
            <w:r w:rsidRPr="00EE540F">
              <w:rPr>
                <w:rFonts w:eastAsia="Times New Roman" w:cs="Arial"/>
                <w:b/>
                <w:bCs/>
                <w:color w:val="FFFFFF"/>
                <w:sz w:val="18"/>
                <w:szCs w:val="18"/>
                <w:lang w:eastAsia="es-ES"/>
              </w:rPr>
              <w:t>MODELAR RED DE FIBRA (SIN COBRE):</w:t>
            </w:r>
          </w:p>
        </w:tc>
        <w:tc>
          <w:tcPr>
            <w:tcW w:w="1240" w:type="dxa"/>
            <w:tcBorders>
              <w:top w:val="nil"/>
              <w:left w:val="nil"/>
              <w:bottom w:val="nil"/>
              <w:right w:val="nil"/>
            </w:tcBorders>
            <w:shd w:val="clear" w:color="000000" w:fill="C00000"/>
            <w:noWrap/>
            <w:vAlign w:val="bottom"/>
            <w:hideMark/>
          </w:tcPr>
          <w:p w14:paraId="5A4695D5" w14:textId="77777777" w:rsidR="00EE540F" w:rsidRPr="00EE540F" w:rsidRDefault="00EE540F" w:rsidP="00EE540F">
            <w:pPr>
              <w:spacing w:before="0" w:after="0" w:line="240" w:lineRule="auto"/>
              <w:jc w:val="center"/>
              <w:rPr>
                <w:rFonts w:eastAsia="Times New Roman" w:cs="Arial"/>
                <w:b/>
                <w:bCs/>
                <w:color w:val="FFFFFF"/>
                <w:sz w:val="18"/>
                <w:szCs w:val="18"/>
                <w:lang w:eastAsia="es-ES"/>
              </w:rPr>
            </w:pPr>
            <w:r w:rsidRPr="00EE540F">
              <w:rPr>
                <w:rFonts w:eastAsia="Times New Roman" w:cs="Arial"/>
                <w:b/>
                <w:bCs/>
                <w:color w:val="FFFFFF"/>
                <w:sz w:val="18"/>
                <w:szCs w:val="18"/>
                <w:lang w:eastAsia="es-ES"/>
              </w:rPr>
              <w:t>S</w:t>
            </w:r>
          </w:p>
        </w:tc>
      </w:tr>
    </w:tbl>
    <w:p w14:paraId="1640B612" w14:textId="2BE79354" w:rsidR="00225AD1" w:rsidRPr="005715D1" w:rsidRDefault="00225AD1" w:rsidP="00BD1AF2">
      <w:pPr>
        <w:pStyle w:val="Descripcin"/>
        <w:keepNext w:val="0"/>
        <w:spacing w:before="120" w:after="240"/>
      </w:pPr>
      <w:bookmarkStart w:id="22" w:name="_Toc197088248"/>
      <w:r>
        <w:t xml:space="preserve">Figura </w:t>
      </w:r>
      <w:r w:rsidRPr="08B27932">
        <w:fldChar w:fldCharType="begin"/>
      </w:r>
      <w:r>
        <w:instrText xml:space="preserve"> SEQ Figura \* ARABIC </w:instrText>
      </w:r>
      <w:r w:rsidRPr="08B27932">
        <w:fldChar w:fldCharType="separate"/>
      </w:r>
      <w:r w:rsidR="00745D5B">
        <w:rPr>
          <w:noProof/>
        </w:rPr>
        <w:t>11</w:t>
      </w:r>
      <w:r w:rsidRPr="08B27932">
        <w:fldChar w:fldCharType="end"/>
      </w:r>
      <w:r>
        <w:t>. Parámetro de entrada sobre modelado de</w:t>
      </w:r>
      <w:r w:rsidR="008D4C16">
        <w:t xml:space="preserve"> la</w:t>
      </w:r>
      <w:r>
        <w:t xml:space="preserve"> red </w:t>
      </w:r>
      <w:r w:rsidR="46252AC6">
        <w:t xml:space="preserve">de </w:t>
      </w:r>
      <w:r>
        <w:t>fibra</w:t>
      </w:r>
      <w:bookmarkEnd w:id="22"/>
    </w:p>
    <w:p w14:paraId="4986F809" w14:textId="36F1BBC6" w:rsidR="00F36E6D" w:rsidRDefault="008528DE" w:rsidP="005E4539">
      <w:r>
        <w:t xml:space="preserve">También se </w:t>
      </w:r>
      <w:r w:rsidR="005C46DF">
        <w:t>incluyen</w:t>
      </w:r>
      <w:r>
        <w:t xml:space="preserve"> </w:t>
      </w:r>
      <w:r w:rsidR="005C46DF">
        <w:t>parámetros</w:t>
      </w:r>
      <w:r>
        <w:t xml:space="preserve"> </w:t>
      </w:r>
      <w:r w:rsidR="00CA270E">
        <w:t>para</w:t>
      </w:r>
      <w:r>
        <w:t xml:space="preserve"> </w:t>
      </w:r>
      <w:r w:rsidR="2D27146E">
        <w:t xml:space="preserve">modelar un </w:t>
      </w:r>
      <w:r w:rsidR="121C926D">
        <w:t>aumento prospectivo</w:t>
      </w:r>
      <w:r w:rsidR="531EB080">
        <w:t xml:space="preserve"> de la cobertura de las redes</w:t>
      </w:r>
      <w:r w:rsidR="26507789">
        <w:t>,</w:t>
      </w:r>
      <w:r w:rsidR="121C926D">
        <w:t xml:space="preserve"> </w:t>
      </w:r>
      <w:r>
        <w:t xml:space="preserve">tanto de </w:t>
      </w:r>
      <w:r w:rsidR="00782A70">
        <w:t>l</w:t>
      </w:r>
      <w:r w:rsidR="52EEAF44">
        <w:t>a red</w:t>
      </w:r>
      <w:r w:rsidR="00782A70">
        <w:t xml:space="preserve"> </w:t>
      </w:r>
      <w:r w:rsidR="52EEAF44">
        <w:t xml:space="preserve">de </w:t>
      </w:r>
      <w:r w:rsidR="00782A70">
        <w:t>fibra</w:t>
      </w:r>
      <w:r>
        <w:t xml:space="preserve"> </w:t>
      </w:r>
      <w:r w:rsidR="78867114">
        <w:t>de</w:t>
      </w:r>
      <w:r>
        <w:t xml:space="preserve"> </w:t>
      </w:r>
      <w:r w:rsidR="005C46DF">
        <w:t>Telefónica</w:t>
      </w:r>
      <w:r>
        <w:t xml:space="preserve"> como </w:t>
      </w:r>
      <w:r w:rsidR="005C46DF">
        <w:t>de l</w:t>
      </w:r>
      <w:r w:rsidR="34B789D5">
        <w:t xml:space="preserve">a desplegada </w:t>
      </w:r>
      <w:r w:rsidR="005C46DF">
        <w:t>a través de</w:t>
      </w:r>
      <w:r w:rsidR="00E60423">
        <w:t xml:space="preserve">l servicio </w:t>
      </w:r>
      <w:r w:rsidR="005C46DF">
        <w:t>MARCo.</w:t>
      </w:r>
    </w:p>
    <w:tbl>
      <w:tblPr>
        <w:tblW w:w="7371" w:type="dxa"/>
        <w:jc w:val="center"/>
        <w:shd w:val="clear" w:color="auto" w:fill="C00000"/>
        <w:tblCellMar>
          <w:left w:w="70" w:type="dxa"/>
          <w:right w:w="70" w:type="dxa"/>
        </w:tblCellMar>
        <w:tblLook w:val="04A0" w:firstRow="1" w:lastRow="0" w:firstColumn="1" w:lastColumn="0" w:noHBand="0" w:noVBand="1"/>
      </w:tblPr>
      <w:tblGrid>
        <w:gridCol w:w="6096"/>
        <w:gridCol w:w="1275"/>
      </w:tblGrid>
      <w:tr w:rsidR="00D71CE9" w:rsidRPr="00D71CE9" w14:paraId="5CE184AB" w14:textId="77777777" w:rsidTr="00D71CE9">
        <w:trPr>
          <w:trHeight w:val="264"/>
          <w:jc w:val="center"/>
        </w:trPr>
        <w:tc>
          <w:tcPr>
            <w:tcW w:w="6096" w:type="dxa"/>
            <w:tcBorders>
              <w:top w:val="nil"/>
              <w:left w:val="nil"/>
              <w:bottom w:val="nil"/>
              <w:right w:val="nil"/>
            </w:tcBorders>
            <w:shd w:val="clear" w:color="auto" w:fill="C00000"/>
            <w:noWrap/>
            <w:vAlign w:val="bottom"/>
            <w:hideMark/>
          </w:tcPr>
          <w:p w14:paraId="0B035622" w14:textId="77777777" w:rsidR="00D71CE9" w:rsidRPr="00D71CE9" w:rsidRDefault="00D71CE9" w:rsidP="00D71CE9">
            <w:pPr>
              <w:spacing w:before="0" w:after="0" w:line="240" w:lineRule="auto"/>
              <w:jc w:val="left"/>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PREVISIÓN DE INCREMENTO FUTURO RED FO CANALIZADA:</w:t>
            </w:r>
          </w:p>
        </w:tc>
        <w:tc>
          <w:tcPr>
            <w:tcW w:w="1275" w:type="dxa"/>
            <w:tcBorders>
              <w:top w:val="nil"/>
              <w:left w:val="nil"/>
              <w:bottom w:val="nil"/>
              <w:right w:val="nil"/>
            </w:tcBorders>
            <w:shd w:val="clear" w:color="auto" w:fill="C00000"/>
            <w:noWrap/>
            <w:vAlign w:val="bottom"/>
            <w:hideMark/>
          </w:tcPr>
          <w:p w14:paraId="1A0C172B" w14:textId="77777777" w:rsidR="00D71CE9" w:rsidRPr="00D71CE9" w:rsidRDefault="00D71CE9" w:rsidP="00D71CE9">
            <w:pPr>
              <w:spacing w:before="0" w:after="0" w:line="240" w:lineRule="auto"/>
              <w:jc w:val="center"/>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10%</w:t>
            </w:r>
          </w:p>
        </w:tc>
      </w:tr>
      <w:tr w:rsidR="00D71CE9" w:rsidRPr="00D71CE9" w14:paraId="5C726075" w14:textId="77777777" w:rsidTr="00D71CE9">
        <w:trPr>
          <w:trHeight w:val="264"/>
          <w:jc w:val="center"/>
        </w:trPr>
        <w:tc>
          <w:tcPr>
            <w:tcW w:w="6096" w:type="dxa"/>
            <w:tcBorders>
              <w:top w:val="nil"/>
              <w:left w:val="nil"/>
              <w:bottom w:val="nil"/>
              <w:right w:val="nil"/>
            </w:tcBorders>
            <w:shd w:val="clear" w:color="auto" w:fill="C00000"/>
            <w:noWrap/>
            <w:vAlign w:val="bottom"/>
            <w:hideMark/>
          </w:tcPr>
          <w:p w14:paraId="52AB68DD" w14:textId="77777777" w:rsidR="00D71CE9" w:rsidRPr="00D71CE9" w:rsidRDefault="00D71CE9" w:rsidP="00D71CE9">
            <w:pPr>
              <w:spacing w:before="0" w:after="0" w:line="240" w:lineRule="auto"/>
              <w:jc w:val="left"/>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PREVISIÓN DE INCREMENTO FUTURO RED FO AÉREA:</w:t>
            </w:r>
          </w:p>
        </w:tc>
        <w:tc>
          <w:tcPr>
            <w:tcW w:w="1275" w:type="dxa"/>
            <w:tcBorders>
              <w:top w:val="nil"/>
              <w:left w:val="nil"/>
              <w:bottom w:val="nil"/>
              <w:right w:val="nil"/>
            </w:tcBorders>
            <w:shd w:val="clear" w:color="auto" w:fill="C00000"/>
            <w:noWrap/>
            <w:vAlign w:val="bottom"/>
            <w:hideMark/>
          </w:tcPr>
          <w:p w14:paraId="14E2D0D6" w14:textId="77777777" w:rsidR="00D71CE9" w:rsidRPr="00D71CE9" w:rsidRDefault="00D71CE9" w:rsidP="00D71CE9">
            <w:pPr>
              <w:spacing w:before="0" w:after="0" w:line="240" w:lineRule="auto"/>
              <w:jc w:val="center"/>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20%</w:t>
            </w:r>
          </w:p>
        </w:tc>
      </w:tr>
      <w:tr w:rsidR="00D71CE9" w:rsidRPr="00D71CE9" w14:paraId="42DBA41C" w14:textId="77777777" w:rsidTr="00D71CE9">
        <w:trPr>
          <w:trHeight w:val="264"/>
          <w:jc w:val="center"/>
        </w:trPr>
        <w:tc>
          <w:tcPr>
            <w:tcW w:w="6096" w:type="dxa"/>
            <w:tcBorders>
              <w:top w:val="nil"/>
              <w:left w:val="nil"/>
              <w:bottom w:val="nil"/>
              <w:right w:val="nil"/>
            </w:tcBorders>
            <w:shd w:val="clear" w:color="auto" w:fill="C00000"/>
            <w:noWrap/>
            <w:vAlign w:val="bottom"/>
            <w:hideMark/>
          </w:tcPr>
          <w:p w14:paraId="2AEB439E" w14:textId="77777777" w:rsidR="00D71CE9" w:rsidRPr="00D71CE9" w:rsidRDefault="00D71CE9" w:rsidP="00D71CE9">
            <w:pPr>
              <w:spacing w:before="0" w:after="0" w:line="240" w:lineRule="auto"/>
              <w:jc w:val="left"/>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PREVISIÓN DE INCREMENTO FUTURO RED MARCo</w:t>
            </w:r>
          </w:p>
        </w:tc>
        <w:tc>
          <w:tcPr>
            <w:tcW w:w="1275" w:type="dxa"/>
            <w:tcBorders>
              <w:top w:val="nil"/>
              <w:left w:val="nil"/>
              <w:bottom w:val="nil"/>
              <w:right w:val="nil"/>
            </w:tcBorders>
            <w:shd w:val="clear" w:color="auto" w:fill="C00000"/>
            <w:noWrap/>
            <w:vAlign w:val="bottom"/>
            <w:hideMark/>
          </w:tcPr>
          <w:p w14:paraId="1E8DD972" w14:textId="77777777" w:rsidR="00D71CE9" w:rsidRPr="00D71CE9" w:rsidRDefault="00D71CE9" w:rsidP="00D71CE9">
            <w:pPr>
              <w:spacing w:before="0" w:after="0" w:line="240" w:lineRule="auto"/>
              <w:jc w:val="center"/>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40%</w:t>
            </w:r>
          </w:p>
        </w:tc>
      </w:tr>
      <w:tr w:rsidR="00D71CE9" w:rsidRPr="00D71CE9" w14:paraId="1C7B71E3" w14:textId="77777777" w:rsidTr="00D71CE9">
        <w:trPr>
          <w:trHeight w:val="264"/>
          <w:jc w:val="center"/>
        </w:trPr>
        <w:tc>
          <w:tcPr>
            <w:tcW w:w="6096" w:type="dxa"/>
            <w:tcBorders>
              <w:top w:val="nil"/>
              <w:left w:val="nil"/>
              <w:bottom w:val="nil"/>
              <w:right w:val="nil"/>
            </w:tcBorders>
            <w:shd w:val="clear" w:color="auto" w:fill="C00000"/>
            <w:noWrap/>
            <w:vAlign w:val="bottom"/>
            <w:hideMark/>
          </w:tcPr>
          <w:p w14:paraId="7F339AC3" w14:textId="77777777" w:rsidR="00D71CE9" w:rsidRPr="00D71CE9" w:rsidRDefault="00D71CE9" w:rsidP="00D71CE9">
            <w:pPr>
              <w:spacing w:before="0" w:after="0" w:line="240" w:lineRule="auto"/>
              <w:jc w:val="left"/>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 xml:space="preserve">PREVISIÓN DE INCREMENTO FUTURO ACOMETIDAS </w:t>
            </w:r>
          </w:p>
        </w:tc>
        <w:tc>
          <w:tcPr>
            <w:tcW w:w="1275" w:type="dxa"/>
            <w:tcBorders>
              <w:top w:val="nil"/>
              <w:left w:val="nil"/>
              <w:bottom w:val="nil"/>
              <w:right w:val="nil"/>
            </w:tcBorders>
            <w:shd w:val="clear" w:color="auto" w:fill="C00000"/>
            <w:noWrap/>
            <w:vAlign w:val="bottom"/>
            <w:hideMark/>
          </w:tcPr>
          <w:p w14:paraId="79C52DD0" w14:textId="77777777" w:rsidR="00D71CE9" w:rsidRPr="00D71CE9" w:rsidRDefault="00D71CE9" w:rsidP="00D71CE9">
            <w:pPr>
              <w:spacing w:before="0" w:after="0" w:line="240" w:lineRule="auto"/>
              <w:jc w:val="center"/>
              <w:rPr>
                <w:rFonts w:eastAsia="Times New Roman" w:cs="Arial"/>
                <w:b/>
                <w:bCs/>
                <w:color w:val="FFFFFF" w:themeColor="background1"/>
                <w:sz w:val="18"/>
                <w:szCs w:val="18"/>
                <w:lang w:eastAsia="es-ES"/>
              </w:rPr>
            </w:pPr>
            <w:r w:rsidRPr="00D71CE9">
              <w:rPr>
                <w:rFonts w:eastAsia="Times New Roman" w:cs="Arial"/>
                <w:b/>
                <w:bCs/>
                <w:color w:val="FFFFFF" w:themeColor="background1"/>
                <w:sz w:val="18"/>
                <w:szCs w:val="18"/>
                <w:lang w:eastAsia="es-ES"/>
              </w:rPr>
              <w:t>10%</w:t>
            </w:r>
          </w:p>
        </w:tc>
      </w:tr>
    </w:tbl>
    <w:p w14:paraId="68BAF2D4" w14:textId="28F86816" w:rsidR="00225AD1" w:rsidRPr="005715D1" w:rsidRDefault="00225AD1" w:rsidP="00BD1AF2">
      <w:pPr>
        <w:pStyle w:val="Descripcin"/>
        <w:keepNext w:val="0"/>
        <w:spacing w:before="120" w:after="240"/>
      </w:pPr>
      <w:bookmarkStart w:id="23" w:name="_Toc197088249"/>
      <w:r w:rsidRPr="005715D1">
        <w:t xml:space="preserve">Figura </w:t>
      </w:r>
      <w:fldSimple w:instr=" SEQ Figura \* ARABIC ">
        <w:r w:rsidR="00745D5B">
          <w:rPr>
            <w:noProof/>
          </w:rPr>
          <w:t>12</w:t>
        </w:r>
      </w:fldSimple>
      <w:r w:rsidRPr="005715D1">
        <w:t>. Parámetro</w:t>
      </w:r>
      <w:r w:rsidR="002942B8">
        <w:t>s</w:t>
      </w:r>
      <w:r w:rsidRPr="005715D1">
        <w:t xml:space="preserve"> de entrada </w:t>
      </w:r>
      <w:r w:rsidR="00740E42" w:rsidRPr="005715D1">
        <w:t xml:space="preserve">sobre </w:t>
      </w:r>
      <w:r w:rsidR="002942B8">
        <w:t>evolución</w:t>
      </w:r>
      <w:r w:rsidR="00740E42" w:rsidRPr="005715D1">
        <w:t xml:space="preserve"> de la</w:t>
      </w:r>
      <w:r w:rsidR="008D4C16">
        <w:t xml:space="preserve"> cobertura de la</w:t>
      </w:r>
      <w:r w:rsidR="002942B8">
        <w:t>s</w:t>
      </w:r>
      <w:r w:rsidR="00740E42" w:rsidRPr="005715D1">
        <w:t xml:space="preserve"> red</w:t>
      </w:r>
      <w:r w:rsidR="002942B8">
        <w:t>es</w:t>
      </w:r>
      <w:bookmarkEnd w:id="23"/>
    </w:p>
    <w:p w14:paraId="6335A2A8" w14:textId="36932610" w:rsidR="00782A70" w:rsidRDefault="00782A70">
      <w:r>
        <w:t xml:space="preserve">Para el </w:t>
      </w:r>
      <w:r w:rsidR="00C23C35">
        <w:t>cálculo</w:t>
      </w:r>
      <w:r>
        <w:t xml:space="preserve"> de l</w:t>
      </w:r>
      <w:r w:rsidR="11473C3E">
        <w:t>os datos de</w:t>
      </w:r>
      <w:r>
        <w:t xml:space="preserve"> ocupación</w:t>
      </w:r>
      <w:r w:rsidR="012D3B2F">
        <w:t xml:space="preserve"> (</w:t>
      </w:r>
      <w:r w:rsidR="23D0F37F">
        <w:t xml:space="preserve">número y </w:t>
      </w:r>
      <w:r w:rsidR="6D10F4D5">
        <w:t>km</w:t>
      </w:r>
      <w:r w:rsidR="4A779E9A">
        <w:t>.</w:t>
      </w:r>
      <w:r w:rsidR="6D10F4D5">
        <w:t xml:space="preserve"> de </w:t>
      </w:r>
      <w:r w:rsidR="012D3B2F">
        <w:t xml:space="preserve">conductos ocupados </w:t>
      </w:r>
      <w:r w:rsidR="1E10E9F5">
        <w:t xml:space="preserve">en cada </w:t>
      </w:r>
      <w:r w:rsidR="00E60423">
        <w:t>tipología)</w:t>
      </w:r>
      <w:r>
        <w:t>, s</w:t>
      </w:r>
      <w:r w:rsidR="003142EC">
        <w:t xml:space="preserve">e </w:t>
      </w:r>
      <w:r w:rsidR="044C4906">
        <w:t>parte de la base d</w:t>
      </w:r>
      <w:r w:rsidR="003142EC">
        <w:t>el espacio disponible en cada tipo de canalización, des</w:t>
      </w:r>
      <w:r w:rsidR="0C798707">
        <w:t>c</w:t>
      </w:r>
      <w:r w:rsidR="003142EC">
        <w:t>ontando la Reserva Operacional Común</w:t>
      </w:r>
      <w:r w:rsidR="549F7364">
        <w:t xml:space="preserve"> </w:t>
      </w:r>
      <w:r w:rsidR="003142EC">
        <w:t xml:space="preserve">(ROC) establecida en la MARCo, para posteriormente </w:t>
      </w:r>
      <w:r>
        <w:t>ocupar</w:t>
      </w:r>
      <w:r w:rsidR="003142EC">
        <w:t xml:space="preserve"> el espacio </w:t>
      </w:r>
      <w:r>
        <w:t>necesario para</w:t>
      </w:r>
      <w:r w:rsidR="003142EC">
        <w:t xml:space="preserve"> </w:t>
      </w:r>
      <w:r w:rsidR="6E8055E9">
        <w:t xml:space="preserve">ubicar </w:t>
      </w:r>
      <w:r w:rsidR="003142EC">
        <w:t>los diferentes tipos de cable.</w:t>
      </w:r>
      <w:r w:rsidR="002942B8">
        <w:t xml:space="preserve"> La figura siguiente ilustra esta metodología.</w:t>
      </w:r>
    </w:p>
    <w:p w14:paraId="5C360BF4" w14:textId="023A7D08" w:rsidR="122A9E6B" w:rsidRDefault="122A9E6B" w:rsidP="00482AE0">
      <w:pPr>
        <w:keepNext/>
        <w:spacing w:after="40"/>
        <w:jc w:val="center"/>
      </w:pPr>
      <w:r>
        <w:rPr>
          <w:noProof/>
        </w:rPr>
        <w:lastRenderedPageBreak/>
        <w:drawing>
          <wp:inline distT="0" distB="0" distL="0" distR="0" wp14:anchorId="3569FF4A" wp14:editId="349BD790">
            <wp:extent cx="5231947" cy="1162655"/>
            <wp:effectExtent l="0" t="0" r="6985" b="0"/>
            <wp:docPr id="1204601442" name="Imagen 1204601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231947" cy="1162655"/>
                    </a:xfrm>
                    <a:prstGeom prst="rect">
                      <a:avLst/>
                    </a:prstGeom>
                  </pic:spPr>
                </pic:pic>
              </a:graphicData>
            </a:graphic>
          </wp:inline>
        </w:drawing>
      </w:r>
    </w:p>
    <w:p w14:paraId="75161464" w14:textId="765CE124" w:rsidR="006F44B3" w:rsidRPr="005715D1" w:rsidRDefault="006F44B3" w:rsidP="00482AE0">
      <w:pPr>
        <w:pStyle w:val="Descripcin"/>
        <w:keepNext w:val="0"/>
        <w:spacing w:before="120" w:after="240"/>
      </w:pPr>
      <w:bookmarkStart w:id="24" w:name="_Toc197088250"/>
      <w:r w:rsidRPr="005715D1">
        <w:t xml:space="preserve">Figura </w:t>
      </w:r>
      <w:fldSimple w:instr=" SEQ Figura \* ARABIC ">
        <w:r w:rsidR="00745D5B">
          <w:rPr>
            <w:noProof/>
          </w:rPr>
          <w:t>13</w:t>
        </w:r>
      </w:fldSimple>
      <w:r w:rsidRPr="005715D1">
        <w:t xml:space="preserve">. </w:t>
      </w:r>
      <w:r w:rsidR="00084FDB">
        <w:t>O</w:t>
      </w:r>
      <w:r w:rsidR="008C20F4" w:rsidRPr="005715D1">
        <w:t>cupación</w:t>
      </w:r>
      <w:r w:rsidR="000A6A8E" w:rsidRPr="005715D1">
        <w:t xml:space="preserve"> de </w:t>
      </w:r>
      <w:r w:rsidR="00084FDB">
        <w:t xml:space="preserve">las </w:t>
      </w:r>
      <w:r w:rsidR="000A6A8E" w:rsidRPr="005715D1">
        <w:t>infraestructuras</w:t>
      </w:r>
      <w:r w:rsidR="00084FDB">
        <w:t xml:space="preserve"> canalizadas</w:t>
      </w:r>
      <w:bookmarkEnd w:id="24"/>
    </w:p>
    <w:p w14:paraId="7AB33C25" w14:textId="5C0B069A" w:rsidR="00BD46E9" w:rsidRDefault="00BD46E9" w:rsidP="3A45EE0C">
      <w:r>
        <w:t>Así, en primer lugar, se distribuyen entre las distintas tipologías de canalizaci</w:t>
      </w:r>
      <w:r w:rsidR="00554EE5">
        <w:t>ón</w:t>
      </w:r>
      <w:r>
        <w:t>, los tendidos de fibra y cobre que forman parte de las redes de alimentación</w:t>
      </w:r>
      <w:r w:rsidR="00482AE0">
        <w:t>,</w:t>
      </w:r>
      <w:r>
        <w:t xml:space="preserve"> distribución</w:t>
      </w:r>
      <w:r w:rsidR="00482AE0">
        <w:t xml:space="preserve"> y transporte</w:t>
      </w:r>
      <w:r>
        <w:t xml:space="preserve"> de los operadores. </w:t>
      </w:r>
    </w:p>
    <w:p w14:paraId="2FAFD17B" w14:textId="3C25A848" w:rsidR="00F54F69" w:rsidRDefault="00B93930" w:rsidP="3A45EE0C">
      <w:r>
        <w:t xml:space="preserve">Se incluyen </w:t>
      </w:r>
      <w:r w:rsidR="41441927">
        <w:t xml:space="preserve">también </w:t>
      </w:r>
      <w:r>
        <w:t>l</w:t>
      </w:r>
      <w:r w:rsidR="24F9D66D">
        <w:t xml:space="preserve">os cables de </w:t>
      </w:r>
      <w:r>
        <w:t>acometida</w:t>
      </w:r>
      <w:r w:rsidR="54299253">
        <w:t xml:space="preserve">, </w:t>
      </w:r>
      <w:r w:rsidR="00482AE0">
        <w:t>mediante</w:t>
      </w:r>
      <w:r>
        <w:t xml:space="preserve"> un parámetro de entrada que </w:t>
      </w:r>
      <w:r w:rsidR="002942B8">
        <w:t>refleja</w:t>
      </w:r>
      <w:r w:rsidR="006C6ABB">
        <w:t xml:space="preserve"> la longitud media de</w:t>
      </w:r>
      <w:r>
        <w:t xml:space="preserve"> </w:t>
      </w:r>
      <w:r w:rsidR="006C6ABB">
        <w:t>una acometida</w:t>
      </w:r>
      <w:r w:rsidR="00B50126">
        <w:t xml:space="preserve"> </w:t>
      </w:r>
      <w:r w:rsidR="00B408DC">
        <w:t>canalizada</w:t>
      </w:r>
      <w:r w:rsidR="00782A70">
        <w:t xml:space="preserve">, </w:t>
      </w:r>
      <w:r w:rsidR="00482AE0">
        <w:t>y</w:t>
      </w:r>
      <w:r w:rsidR="551C09A4">
        <w:t xml:space="preserve"> que permite </w:t>
      </w:r>
      <w:r w:rsidR="00782A70">
        <w:t xml:space="preserve">obtener </w:t>
      </w:r>
      <w:r w:rsidR="3ED57192">
        <w:t>longitudes agregadas</w:t>
      </w:r>
      <w:r w:rsidR="70133EBD">
        <w:t xml:space="preserve"> de este tipo de tendidos</w:t>
      </w:r>
      <w:r>
        <w:t>.</w:t>
      </w:r>
    </w:p>
    <w:tbl>
      <w:tblPr>
        <w:tblW w:w="2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6"/>
      </w:tblGrid>
      <w:tr w:rsidR="002942B8" w:rsidRPr="002942B8" w14:paraId="03609A38" w14:textId="77777777" w:rsidTr="000C7956">
        <w:trPr>
          <w:trHeight w:val="204"/>
          <w:jc w:val="center"/>
        </w:trPr>
        <w:tc>
          <w:tcPr>
            <w:tcW w:w="2836" w:type="dxa"/>
            <w:shd w:val="clear" w:color="auto" w:fill="auto"/>
            <w:noWrap/>
            <w:vAlign w:val="bottom"/>
            <w:hideMark/>
          </w:tcPr>
          <w:p w14:paraId="72E98357" w14:textId="14E4A2DE" w:rsidR="002942B8" w:rsidRPr="002942B8" w:rsidRDefault="002942B8" w:rsidP="002942B8">
            <w:pPr>
              <w:spacing w:before="0" w:after="0" w:line="240" w:lineRule="auto"/>
              <w:jc w:val="left"/>
              <w:rPr>
                <w:rFonts w:eastAsia="Times New Roman" w:cs="Arial"/>
                <w:b/>
                <w:bCs/>
                <w:color w:val="000000"/>
                <w:sz w:val="20"/>
                <w:szCs w:val="20"/>
                <w:lang w:eastAsia="es-ES"/>
              </w:rPr>
            </w:pPr>
            <w:r w:rsidRPr="002942B8">
              <w:rPr>
                <w:rFonts w:eastAsia="Times New Roman" w:cs="Arial"/>
                <w:b/>
                <w:bCs/>
                <w:color w:val="000000"/>
                <w:sz w:val="20"/>
                <w:szCs w:val="20"/>
                <w:lang w:eastAsia="es-ES"/>
              </w:rPr>
              <w:t>Longitud</w:t>
            </w:r>
            <w:r w:rsidRPr="000C7956">
              <w:rPr>
                <w:rFonts w:eastAsia="Times New Roman" w:cs="Arial"/>
                <w:b/>
                <w:bCs/>
                <w:color w:val="000000"/>
                <w:sz w:val="20"/>
                <w:szCs w:val="20"/>
                <w:lang w:eastAsia="es-ES"/>
              </w:rPr>
              <w:t xml:space="preserve"> </w:t>
            </w:r>
            <w:r w:rsidRPr="002942B8">
              <w:rPr>
                <w:rFonts w:eastAsia="Times New Roman" w:cs="Arial"/>
                <w:b/>
                <w:bCs/>
                <w:color w:val="000000"/>
                <w:sz w:val="20"/>
                <w:szCs w:val="20"/>
                <w:lang w:eastAsia="es-ES"/>
              </w:rPr>
              <w:t>acometida (m):</w:t>
            </w:r>
          </w:p>
        </w:tc>
      </w:tr>
      <w:tr w:rsidR="002942B8" w:rsidRPr="002942B8" w14:paraId="684D287F" w14:textId="77777777" w:rsidTr="000C7956">
        <w:trPr>
          <w:trHeight w:val="204"/>
          <w:jc w:val="center"/>
        </w:trPr>
        <w:tc>
          <w:tcPr>
            <w:tcW w:w="2836" w:type="dxa"/>
            <w:shd w:val="clear" w:color="000000" w:fill="C00000"/>
            <w:noWrap/>
            <w:vAlign w:val="bottom"/>
            <w:hideMark/>
          </w:tcPr>
          <w:p w14:paraId="6F59EFB0" w14:textId="4A38778D" w:rsidR="002942B8" w:rsidRPr="002942B8" w:rsidRDefault="002771F8" w:rsidP="002942B8">
            <w:pPr>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10</w:t>
            </w:r>
            <w:r w:rsidR="002942B8" w:rsidRPr="002942B8">
              <w:rPr>
                <w:rFonts w:eastAsia="Times New Roman" w:cs="Arial"/>
                <w:b/>
                <w:bCs/>
                <w:color w:val="FFFFFF"/>
                <w:sz w:val="20"/>
                <w:szCs w:val="20"/>
                <w:lang w:eastAsia="es-ES"/>
              </w:rPr>
              <w:t>0,00</w:t>
            </w:r>
          </w:p>
        </w:tc>
      </w:tr>
    </w:tbl>
    <w:p w14:paraId="7A11D876" w14:textId="24898503" w:rsidR="007A035D" w:rsidRPr="005715D1" w:rsidRDefault="007A035D" w:rsidP="00BD1AF2">
      <w:pPr>
        <w:pStyle w:val="Descripcin"/>
        <w:keepNext w:val="0"/>
        <w:spacing w:before="120" w:after="240"/>
      </w:pPr>
      <w:bookmarkStart w:id="25" w:name="_Toc197088251"/>
      <w:r w:rsidRPr="005715D1">
        <w:t xml:space="preserve">Figura </w:t>
      </w:r>
      <w:fldSimple w:instr=" SEQ Figura \* ARABIC ">
        <w:r w:rsidR="00745D5B">
          <w:rPr>
            <w:noProof/>
          </w:rPr>
          <w:t>14</w:t>
        </w:r>
      </w:fldSimple>
      <w:r w:rsidRPr="005715D1">
        <w:t xml:space="preserve">. </w:t>
      </w:r>
      <w:r w:rsidR="000A6A8E" w:rsidRPr="005715D1">
        <w:t xml:space="preserve">Parámetro de entrada sobre longitud de </w:t>
      </w:r>
      <w:r w:rsidR="002942B8">
        <w:t xml:space="preserve">las </w:t>
      </w:r>
      <w:r w:rsidR="000A6A8E" w:rsidRPr="005715D1">
        <w:t>acometida</w:t>
      </w:r>
      <w:r w:rsidR="002942B8">
        <w:t>s</w:t>
      </w:r>
      <w:bookmarkEnd w:id="25"/>
    </w:p>
    <w:p w14:paraId="6F15C5E5" w14:textId="0BB5B2BE" w:rsidR="00554EE5" w:rsidRDefault="00554EE5" w:rsidP="3A45EE0C">
      <w:r>
        <w:t>De esta forma se obtiene, para cada tipología de canalización, los km de cables instalados y el número medio de cables de cada tipo (fibra, cobre, MARCo, acometidas, etc.</w:t>
      </w:r>
      <w:r w:rsidR="00482AE0">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3"/>
        <w:gridCol w:w="1392"/>
        <w:gridCol w:w="1468"/>
        <w:gridCol w:w="1099"/>
        <w:gridCol w:w="1245"/>
        <w:gridCol w:w="1237"/>
      </w:tblGrid>
      <w:tr w:rsidR="00482AE0" w:rsidRPr="00554EE5" w14:paraId="3AAEC8FE" w14:textId="77777777" w:rsidTr="00482AE0">
        <w:trPr>
          <w:trHeight w:val="204"/>
          <w:jc w:val="center"/>
        </w:trPr>
        <w:tc>
          <w:tcPr>
            <w:tcW w:w="0" w:type="auto"/>
            <w:gridSpan w:val="4"/>
            <w:shd w:val="clear" w:color="000000" w:fill="9BC2E6"/>
          </w:tcPr>
          <w:p w14:paraId="3155C267" w14:textId="2DE145DD" w:rsidR="00482AE0" w:rsidRPr="00554EE5" w:rsidRDefault="00482AE0" w:rsidP="00554EE5">
            <w:pPr>
              <w:spacing w:before="0" w:after="0" w:line="240" w:lineRule="auto"/>
              <w:jc w:val="left"/>
              <w:rPr>
                <w:rFonts w:eastAsia="Times New Roman" w:cs="Arial"/>
                <w:b/>
                <w:bCs/>
                <w:sz w:val="20"/>
                <w:szCs w:val="20"/>
                <w:lang w:eastAsia="es-ES"/>
              </w:rPr>
            </w:pPr>
            <w:r w:rsidRPr="00554EE5">
              <w:rPr>
                <w:rFonts w:eastAsia="Times New Roman" w:cs="Arial"/>
                <w:b/>
                <w:bCs/>
                <w:sz w:val="20"/>
                <w:szCs w:val="20"/>
                <w:lang w:eastAsia="es-ES"/>
              </w:rPr>
              <w:t>Número de cables en cada tramo</w:t>
            </w:r>
          </w:p>
        </w:tc>
        <w:tc>
          <w:tcPr>
            <w:tcW w:w="0" w:type="auto"/>
            <w:shd w:val="clear" w:color="000000" w:fill="9BC2E6"/>
            <w:vAlign w:val="bottom"/>
            <w:hideMark/>
          </w:tcPr>
          <w:p w14:paraId="420FA596" w14:textId="77777777" w:rsidR="00482AE0" w:rsidRPr="00554EE5" w:rsidRDefault="00482AE0" w:rsidP="00554EE5">
            <w:pPr>
              <w:spacing w:before="0" w:after="0" w:line="240" w:lineRule="auto"/>
              <w:jc w:val="left"/>
              <w:rPr>
                <w:rFonts w:eastAsia="Times New Roman" w:cs="Arial"/>
                <w:color w:val="000000"/>
                <w:sz w:val="20"/>
                <w:szCs w:val="20"/>
                <w:lang w:eastAsia="es-ES"/>
              </w:rPr>
            </w:pPr>
            <w:r w:rsidRPr="00554EE5">
              <w:rPr>
                <w:rFonts w:eastAsia="Times New Roman" w:cs="Arial"/>
                <w:color w:val="000000"/>
                <w:sz w:val="20"/>
                <w:szCs w:val="20"/>
                <w:lang w:eastAsia="es-ES"/>
              </w:rPr>
              <w:t> </w:t>
            </w:r>
          </w:p>
        </w:tc>
        <w:tc>
          <w:tcPr>
            <w:tcW w:w="0" w:type="auto"/>
            <w:shd w:val="clear" w:color="000000" w:fill="9BC2E6"/>
            <w:vAlign w:val="bottom"/>
            <w:hideMark/>
          </w:tcPr>
          <w:p w14:paraId="6D503FDC" w14:textId="77777777" w:rsidR="00482AE0" w:rsidRPr="00554EE5" w:rsidRDefault="00482AE0" w:rsidP="00554EE5">
            <w:pPr>
              <w:spacing w:before="0" w:after="0" w:line="240" w:lineRule="auto"/>
              <w:jc w:val="left"/>
              <w:rPr>
                <w:rFonts w:eastAsia="Times New Roman" w:cs="Arial"/>
                <w:color w:val="000000"/>
                <w:sz w:val="20"/>
                <w:szCs w:val="20"/>
                <w:lang w:eastAsia="es-ES"/>
              </w:rPr>
            </w:pPr>
            <w:r w:rsidRPr="00554EE5">
              <w:rPr>
                <w:rFonts w:eastAsia="Times New Roman" w:cs="Arial"/>
                <w:color w:val="000000"/>
                <w:sz w:val="20"/>
                <w:szCs w:val="20"/>
                <w:lang w:eastAsia="es-ES"/>
              </w:rPr>
              <w:t> </w:t>
            </w:r>
          </w:p>
        </w:tc>
      </w:tr>
      <w:tr w:rsidR="00482AE0" w:rsidRPr="00554EE5" w14:paraId="3F5922E7" w14:textId="77777777" w:rsidTr="00482AE0">
        <w:trPr>
          <w:trHeight w:val="816"/>
          <w:jc w:val="center"/>
        </w:trPr>
        <w:tc>
          <w:tcPr>
            <w:tcW w:w="0" w:type="auto"/>
            <w:shd w:val="clear" w:color="000000" w:fill="9BC2E6"/>
            <w:vAlign w:val="bottom"/>
          </w:tcPr>
          <w:p w14:paraId="5E618BAB" w14:textId="56807C37" w:rsidR="00482AE0" w:rsidRPr="00554EE5" w:rsidRDefault="00482AE0" w:rsidP="00482AE0">
            <w:pPr>
              <w:spacing w:before="0" w:after="0" w:line="240" w:lineRule="auto"/>
              <w:jc w:val="left"/>
              <w:rPr>
                <w:rFonts w:eastAsia="Times New Roman" w:cs="Arial"/>
                <w:color w:val="000000"/>
                <w:sz w:val="20"/>
                <w:szCs w:val="20"/>
                <w:lang w:eastAsia="es-ES"/>
              </w:rPr>
            </w:pPr>
            <w:r w:rsidRPr="007B7A46">
              <w:rPr>
                <w:rFonts w:eastAsia="Times New Roman" w:cs="Arial"/>
                <w:color w:val="000000"/>
                <w:sz w:val="20"/>
                <w:szCs w:val="20"/>
                <w:lang w:eastAsia="es-ES"/>
              </w:rPr>
              <w:t>Tipo de canalización</w:t>
            </w:r>
          </w:p>
        </w:tc>
        <w:tc>
          <w:tcPr>
            <w:tcW w:w="0" w:type="auto"/>
            <w:shd w:val="clear" w:color="000000" w:fill="9BC2E6"/>
            <w:vAlign w:val="bottom"/>
          </w:tcPr>
          <w:p w14:paraId="34F0D258" w14:textId="40E6E512" w:rsidR="00482AE0" w:rsidRPr="00554EE5" w:rsidRDefault="00482AE0" w:rsidP="00482AE0">
            <w:pPr>
              <w:spacing w:before="0" w:after="0" w:line="240" w:lineRule="auto"/>
              <w:jc w:val="left"/>
              <w:rPr>
                <w:rFonts w:eastAsia="Times New Roman" w:cs="Arial"/>
                <w:color w:val="000000"/>
                <w:sz w:val="20"/>
                <w:szCs w:val="20"/>
                <w:lang w:eastAsia="es-ES"/>
              </w:rPr>
            </w:pPr>
            <w:r w:rsidRPr="00554EE5">
              <w:rPr>
                <w:rFonts w:eastAsia="Times New Roman" w:cs="Arial"/>
                <w:color w:val="000000"/>
                <w:sz w:val="20"/>
                <w:szCs w:val="20"/>
                <w:lang w:eastAsia="es-ES"/>
              </w:rPr>
              <w:t>Pares alimentación y distribución</w:t>
            </w:r>
          </w:p>
        </w:tc>
        <w:tc>
          <w:tcPr>
            <w:tcW w:w="0" w:type="auto"/>
            <w:shd w:val="clear" w:color="000000" w:fill="9BC2E6"/>
            <w:vAlign w:val="bottom"/>
            <w:hideMark/>
          </w:tcPr>
          <w:p w14:paraId="5F37FF54" w14:textId="1E762186" w:rsidR="00482AE0" w:rsidRPr="00554EE5" w:rsidRDefault="00482AE0" w:rsidP="00482AE0">
            <w:pPr>
              <w:spacing w:before="0" w:after="0" w:line="240" w:lineRule="auto"/>
              <w:jc w:val="left"/>
              <w:rPr>
                <w:rFonts w:eastAsia="Times New Roman" w:cs="Arial"/>
                <w:color w:val="000000"/>
                <w:sz w:val="20"/>
                <w:szCs w:val="20"/>
                <w:lang w:eastAsia="es-ES"/>
              </w:rPr>
            </w:pPr>
            <w:r w:rsidRPr="00554EE5">
              <w:rPr>
                <w:rFonts w:eastAsia="Times New Roman" w:cs="Arial"/>
                <w:color w:val="000000"/>
                <w:sz w:val="20"/>
                <w:szCs w:val="20"/>
                <w:lang w:eastAsia="es-ES"/>
              </w:rPr>
              <w:t>Fibra alimentación y distribución y transporte</w:t>
            </w:r>
          </w:p>
        </w:tc>
        <w:tc>
          <w:tcPr>
            <w:tcW w:w="0" w:type="auto"/>
            <w:shd w:val="clear" w:color="000000" w:fill="9BC2E6"/>
            <w:vAlign w:val="bottom"/>
            <w:hideMark/>
          </w:tcPr>
          <w:p w14:paraId="024B1C0D" w14:textId="77777777" w:rsidR="00482AE0" w:rsidRPr="00554EE5" w:rsidRDefault="00482AE0" w:rsidP="00482AE0">
            <w:pPr>
              <w:spacing w:before="0" w:after="0" w:line="240" w:lineRule="auto"/>
              <w:jc w:val="left"/>
              <w:rPr>
                <w:rFonts w:eastAsia="Times New Roman" w:cs="Arial"/>
                <w:color w:val="000000"/>
                <w:sz w:val="20"/>
                <w:szCs w:val="20"/>
                <w:lang w:eastAsia="es-ES"/>
              </w:rPr>
            </w:pPr>
            <w:r w:rsidRPr="00554EE5">
              <w:rPr>
                <w:rFonts w:eastAsia="Times New Roman" w:cs="Arial"/>
                <w:color w:val="000000"/>
                <w:sz w:val="20"/>
                <w:szCs w:val="20"/>
                <w:lang w:eastAsia="es-ES"/>
              </w:rPr>
              <w:t>Fibra instalada en mallas flexibles</w:t>
            </w:r>
          </w:p>
        </w:tc>
        <w:tc>
          <w:tcPr>
            <w:tcW w:w="0" w:type="auto"/>
            <w:shd w:val="clear" w:color="000000" w:fill="9BC2E6"/>
            <w:vAlign w:val="bottom"/>
            <w:hideMark/>
          </w:tcPr>
          <w:p w14:paraId="167FCCBB" w14:textId="77777777" w:rsidR="00482AE0" w:rsidRPr="00554EE5" w:rsidRDefault="00482AE0" w:rsidP="00482AE0">
            <w:pPr>
              <w:spacing w:before="0" w:after="0" w:line="240" w:lineRule="auto"/>
              <w:jc w:val="left"/>
              <w:rPr>
                <w:rFonts w:eastAsia="Times New Roman" w:cs="Arial"/>
                <w:color w:val="000000"/>
                <w:sz w:val="20"/>
                <w:szCs w:val="20"/>
                <w:lang w:eastAsia="es-ES"/>
              </w:rPr>
            </w:pPr>
            <w:r w:rsidRPr="00554EE5">
              <w:rPr>
                <w:rFonts w:eastAsia="Times New Roman" w:cs="Arial"/>
                <w:color w:val="000000"/>
                <w:sz w:val="20"/>
                <w:szCs w:val="20"/>
                <w:lang w:eastAsia="es-ES"/>
              </w:rPr>
              <w:t>Acometidas de cobre</w:t>
            </w:r>
          </w:p>
        </w:tc>
        <w:tc>
          <w:tcPr>
            <w:tcW w:w="0" w:type="auto"/>
            <w:shd w:val="clear" w:color="000000" w:fill="9BC2E6"/>
            <w:vAlign w:val="bottom"/>
            <w:hideMark/>
          </w:tcPr>
          <w:p w14:paraId="3FDDE9A5" w14:textId="77777777" w:rsidR="00482AE0" w:rsidRPr="00554EE5" w:rsidRDefault="00482AE0" w:rsidP="00482AE0">
            <w:pPr>
              <w:spacing w:before="0" w:after="0" w:line="240" w:lineRule="auto"/>
              <w:jc w:val="left"/>
              <w:rPr>
                <w:rFonts w:eastAsia="Times New Roman" w:cs="Arial"/>
                <w:color w:val="000000"/>
                <w:sz w:val="20"/>
                <w:szCs w:val="20"/>
                <w:lang w:eastAsia="es-ES"/>
              </w:rPr>
            </w:pPr>
            <w:r w:rsidRPr="00554EE5">
              <w:rPr>
                <w:rFonts w:eastAsia="Times New Roman" w:cs="Arial"/>
                <w:color w:val="000000"/>
                <w:sz w:val="20"/>
                <w:szCs w:val="20"/>
                <w:lang w:eastAsia="es-ES"/>
              </w:rPr>
              <w:t>Acometidas de fibra</w:t>
            </w:r>
          </w:p>
        </w:tc>
      </w:tr>
      <w:tr w:rsidR="00D34608" w:rsidRPr="00554EE5" w14:paraId="55E8E6D3" w14:textId="77777777" w:rsidTr="00482AE0">
        <w:trPr>
          <w:trHeight w:val="204"/>
          <w:jc w:val="center"/>
        </w:trPr>
        <w:tc>
          <w:tcPr>
            <w:tcW w:w="0" w:type="auto"/>
            <w:shd w:val="clear" w:color="auto" w:fill="auto"/>
            <w:noWrap/>
            <w:vAlign w:val="bottom"/>
          </w:tcPr>
          <w:p w14:paraId="599CC817" w14:textId="2C3D9F08"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2 </w:t>
            </w:r>
            <w:r>
              <w:rPr>
                <w:rFonts w:eastAsia="Times New Roman" w:cs="Arial"/>
                <w:sz w:val="20"/>
                <w:szCs w:val="20"/>
                <w:lang w:eastAsia="es-ES"/>
              </w:rPr>
              <w:t>c.</w:t>
            </w:r>
          </w:p>
        </w:tc>
        <w:tc>
          <w:tcPr>
            <w:tcW w:w="0" w:type="auto"/>
            <w:vAlign w:val="bottom"/>
          </w:tcPr>
          <w:p w14:paraId="59AEAE09" w14:textId="74EEBD60"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6EB501D4" w14:textId="00D674F7"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1,11</w:t>
            </w:r>
          </w:p>
        </w:tc>
        <w:tc>
          <w:tcPr>
            <w:tcW w:w="0" w:type="auto"/>
            <w:shd w:val="clear" w:color="auto" w:fill="auto"/>
            <w:noWrap/>
            <w:vAlign w:val="bottom"/>
            <w:hideMark/>
          </w:tcPr>
          <w:p w14:paraId="31141C4D" w14:textId="62AA1093"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0,34</w:t>
            </w:r>
          </w:p>
        </w:tc>
        <w:tc>
          <w:tcPr>
            <w:tcW w:w="0" w:type="auto"/>
            <w:shd w:val="clear" w:color="auto" w:fill="auto"/>
            <w:noWrap/>
            <w:vAlign w:val="bottom"/>
            <w:hideMark/>
          </w:tcPr>
          <w:p w14:paraId="6B8E7A3B" w14:textId="1DC877CC"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53F4157B" w14:textId="1114CF45"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2,09</w:t>
            </w:r>
          </w:p>
        </w:tc>
      </w:tr>
      <w:tr w:rsidR="00D34608" w:rsidRPr="00554EE5" w14:paraId="1901B0C6" w14:textId="77777777" w:rsidTr="00482AE0">
        <w:trPr>
          <w:trHeight w:val="204"/>
          <w:jc w:val="center"/>
        </w:trPr>
        <w:tc>
          <w:tcPr>
            <w:tcW w:w="0" w:type="auto"/>
            <w:shd w:val="clear" w:color="auto" w:fill="auto"/>
            <w:noWrap/>
            <w:vAlign w:val="bottom"/>
          </w:tcPr>
          <w:p w14:paraId="62EC1001" w14:textId="7E3F3ACE"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4 </w:t>
            </w:r>
            <w:r>
              <w:rPr>
                <w:rFonts w:eastAsia="Times New Roman" w:cs="Arial"/>
                <w:sz w:val="20"/>
                <w:szCs w:val="20"/>
                <w:lang w:eastAsia="es-ES"/>
              </w:rPr>
              <w:t>c.</w:t>
            </w:r>
          </w:p>
        </w:tc>
        <w:tc>
          <w:tcPr>
            <w:tcW w:w="0" w:type="auto"/>
            <w:vAlign w:val="bottom"/>
          </w:tcPr>
          <w:p w14:paraId="3FCC6D4C" w14:textId="05E403EA"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152EF106" w14:textId="186769AB"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2,45</w:t>
            </w:r>
          </w:p>
        </w:tc>
        <w:tc>
          <w:tcPr>
            <w:tcW w:w="0" w:type="auto"/>
            <w:shd w:val="clear" w:color="auto" w:fill="auto"/>
            <w:noWrap/>
            <w:vAlign w:val="bottom"/>
            <w:hideMark/>
          </w:tcPr>
          <w:p w14:paraId="44E133EB" w14:textId="0026E21F"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0,74</w:t>
            </w:r>
          </w:p>
        </w:tc>
        <w:tc>
          <w:tcPr>
            <w:tcW w:w="0" w:type="auto"/>
            <w:shd w:val="clear" w:color="auto" w:fill="auto"/>
            <w:noWrap/>
            <w:vAlign w:val="bottom"/>
            <w:hideMark/>
          </w:tcPr>
          <w:p w14:paraId="0E9195D1" w14:textId="74F8CD8E"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022D256E" w14:textId="053CE9C2"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1,36</w:t>
            </w:r>
          </w:p>
        </w:tc>
      </w:tr>
      <w:tr w:rsidR="00D34608" w:rsidRPr="00554EE5" w14:paraId="40F3A56F" w14:textId="77777777" w:rsidTr="00482AE0">
        <w:trPr>
          <w:trHeight w:val="204"/>
          <w:jc w:val="center"/>
        </w:trPr>
        <w:tc>
          <w:tcPr>
            <w:tcW w:w="0" w:type="auto"/>
            <w:shd w:val="clear" w:color="auto" w:fill="auto"/>
            <w:noWrap/>
            <w:vAlign w:val="bottom"/>
          </w:tcPr>
          <w:p w14:paraId="70E75E2A" w14:textId="0DCE9E25"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6 </w:t>
            </w:r>
            <w:r>
              <w:rPr>
                <w:rFonts w:eastAsia="Times New Roman" w:cs="Arial"/>
                <w:sz w:val="20"/>
                <w:szCs w:val="20"/>
                <w:lang w:eastAsia="es-ES"/>
              </w:rPr>
              <w:t>c.</w:t>
            </w:r>
          </w:p>
        </w:tc>
        <w:tc>
          <w:tcPr>
            <w:tcW w:w="0" w:type="auto"/>
            <w:vAlign w:val="bottom"/>
          </w:tcPr>
          <w:p w14:paraId="6392E456" w14:textId="1776DB30"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771477FA" w14:textId="16601C3E"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4,99</w:t>
            </w:r>
          </w:p>
        </w:tc>
        <w:tc>
          <w:tcPr>
            <w:tcW w:w="0" w:type="auto"/>
            <w:shd w:val="clear" w:color="auto" w:fill="auto"/>
            <w:noWrap/>
            <w:vAlign w:val="bottom"/>
            <w:hideMark/>
          </w:tcPr>
          <w:p w14:paraId="674BA26F" w14:textId="1F13FCDB"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1,14</w:t>
            </w:r>
          </w:p>
        </w:tc>
        <w:tc>
          <w:tcPr>
            <w:tcW w:w="0" w:type="auto"/>
            <w:shd w:val="clear" w:color="auto" w:fill="auto"/>
            <w:noWrap/>
            <w:vAlign w:val="bottom"/>
            <w:hideMark/>
          </w:tcPr>
          <w:p w14:paraId="5BA37CD3" w14:textId="6B9BDD96"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29F89833" w14:textId="2DD5B3A8"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06509486" w14:textId="77777777" w:rsidTr="00482AE0">
        <w:trPr>
          <w:trHeight w:val="204"/>
          <w:jc w:val="center"/>
        </w:trPr>
        <w:tc>
          <w:tcPr>
            <w:tcW w:w="0" w:type="auto"/>
            <w:shd w:val="clear" w:color="auto" w:fill="auto"/>
            <w:noWrap/>
            <w:vAlign w:val="bottom"/>
          </w:tcPr>
          <w:p w14:paraId="5E1E630C" w14:textId="67FED2E6"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8 </w:t>
            </w:r>
            <w:r>
              <w:rPr>
                <w:rFonts w:eastAsia="Times New Roman" w:cs="Arial"/>
                <w:sz w:val="20"/>
                <w:szCs w:val="20"/>
                <w:lang w:eastAsia="es-ES"/>
              </w:rPr>
              <w:t>c.</w:t>
            </w:r>
          </w:p>
        </w:tc>
        <w:tc>
          <w:tcPr>
            <w:tcW w:w="0" w:type="auto"/>
            <w:vAlign w:val="bottom"/>
          </w:tcPr>
          <w:p w14:paraId="02967F01" w14:textId="45C3763C"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4ECAA763" w14:textId="697A30B6"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6,16</w:t>
            </w:r>
          </w:p>
        </w:tc>
        <w:tc>
          <w:tcPr>
            <w:tcW w:w="0" w:type="auto"/>
            <w:shd w:val="clear" w:color="auto" w:fill="auto"/>
            <w:noWrap/>
            <w:vAlign w:val="bottom"/>
            <w:hideMark/>
          </w:tcPr>
          <w:p w14:paraId="4F846D9C" w14:textId="46481E73"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1,41</w:t>
            </w:r>
          </w:p>
        </w:tc>
        <w:tc>
          <w:tcPr>
            <w:tcW w:w="0" w:type="auto"/>
            <w:shd w:val="clear" w:color="auto" w:fill="auto"/>
            <w:noWrap/>
            <w:vAlign w:val="bottom"/>
            <w:hideMark/>
          </w:tcPr>
          <w:p w14:paraId="266DE20D" w14:textId="394C4136"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6085C12C" w14:textId="54B537AD"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1F875676" w14:textId="77777777" w:rsidTr="00482AE0">
        <w:trPr>
          <w:trHeight w:val="204"/>
          <w:jc w:val="center"/>
        </w:trPr>
        <w:tc>
          <w:tcPr>
            <w:tcW w:w="0" w:type="auto"/>
            <w:shd w:val="clear" w:color="auto" w:fill="auto"/>
            <w:noWrap/>
            <w:vAlign w:val="bottom"/>
          </w:tcPr>
          <w:p w14:paraId="5C5E7C7E" w14:textId="784119EB"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12 </w:t>
            </w:r>
            <w:r>
              <w:rPr>
                <w:rFonts w:eastAsia="Times New Roman" w:cs="Arial"/>
                <w:sz w:val="20"/>
                <w:szCs w:val="20"/>
                <w:lang w:eastAsia="es-ES"/>
              </w:rPr>
              <w:t>c.</w:t>
            </w:r>
          </w:p>
        </w:tc>
        <w:tc>
          <w:tcPr>
            <w:tcW w:w="0" w:type="auto"/>
            <w:vAlign w:val="bottom"/>
          </w:tcPr>
          <w:p w14:paraId="39965154" w14:textId="769BC5AB"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2FDAE73C" w14:textId="0FC64021"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9,68</w:t>
            </w:r>
          </w:p>
        </w:tc>
        <w:tc>
          <w:tcPr>
            <w:tcW w:w="0" w:type="auto"/>
            <w:shd w:val="clear" w:color="auto" w:fill="auto"/>
            <w:noWrap/>
            <w:vAlign w:val="bottom"/>
            <w:hideMark/>
          </w:tcPr>
          <w:p w14:paraId="7BE5AD21" w14:textId="0EAE9AC0"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2,21</w:t>
            </w:r>
          </w:p>
        </w:tc>
        <w:tc>
          <w:tcPr>
            <w:tcW w:w="0" w:type="auto"/>
            <w:shd w:val="clear" w:color="auto" w:fill="auto"/>
            <w:noWrap/>
            <w:vAlign w:val="bottom"/>
            <w:hideMark/>
          </w:tcPr>
          <w:p w14:paraId="352FBE01" w14:textId="77EACA76"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0398FF50" w14:textId="35AA084F"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52C5A25C" w14:textId="77777777" w:rsidTr="00482AE0">
        <w:trPr>
          <w:trHeight w:val="204"/>
          <w:jc w:val="center"/>
        </w:trPr>
        <w:tc>
          <w:tcPr>
            <w:tcW w:w="0" w:type="auto"/>
            <w:shd w:val="clear" w:color="auto" w:fill="auto"/>
            <w:noWrap/>
            <w:vAlign w:val="bottom"/>
          </w:tcPr>
          <w:p w14:paraId="260CC1C3" w14:textId="463A0B86"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16 </w:t>
            </w:r>
            <w:r>
              <w:rPr>
                <w:rFonts w:eastAsia="Times New Roman" w:cs="Arial"/>
                <w:sz w:val="20"/>
                <w:szCs w:val="20"/>
                <w:lang w:eastAsia="es-ES"/>
              </w:rPr>
              <w:t>c.</w:t>
            </w:r>
          </w:p>
        </w:tc>
        <w:tc>
          <w:tcPr>
            <w:tcW w:w="0" w:type="auto"/>
            <w:vAlign w:val="bottom"/>
          </w:tcPr>
          <w:p w14:paraId="56BCE0E8" w14:textId="50FB2436"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527227F6" w14:textId="3B8E46C0"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13,20</w:t>
            </w:r>
          </w:p>
        </w:tc>
        <w:tc>
          <w:tcPr>
            <w:tcW w:w="0" w:type="auto"/>
            <w:shd w:val="clear" w:color="auto" w:fill="auto"/>
            <w:noWrap/>
            <w:vAlign w:val="bottom"/>
            <w:hideMark/>
          </w:tcPr>
          <w:p w14:paraId="0073E535" w14:textId="2D254CB1"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3,02</w:t>
            </w:r>
          </w:p>
        </w:tc>
        <w:tc>
          <w:tcPr>
            <w:tcW w:w="0" w:type="auto"/>
            <w:shd w:val="clear" w:color="auto" w:fill="auto"/>
            <w:noWrap/>
            <w:vAlign w:val="bottom"/>
            <w:hideMark/>
          </w:tcPr>
          <w:p w14:paraId="792CD7C0" w14:textId="7FC2A5B9"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485DD51D" w14:textId="1FE613CB"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40638805" w14:textId="77777777" w:rsidTr="00482AE0">
        <w:trPr>
          <w:trHeight w:val="204"/>
          <w:jc w:val="center"/>
        </w:trPr>
        <w:tc>
          <w:tcPr>
            <w:tcW w:w="0" w:type="auto"/>
            <w:shd w:val="clear" w:color="auto" w:fill="auto"/>
            <w:noWrap/>
            <w:vAlign w:val="bottom"/>
          </w:tcPr>
          <w:p w14:paraId="02F281B0" w14:textId="0DD1C556"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20 </w:t>
            </w:r>
            <w:r>
              <w:rPr>
                <w:rFonts w:eastAsia="Times New Roman" w:cs="Arial"/>
                <w:sz w:val="20"/>
                <w:szCs w:val="20"/>
                <w:lang w:eastAsia="es-ES"/>
              </w:rPr>
              <w:t>c.</w:t>
            </w:r>
          </w:p>
        </w:tc>
        <w:tc>
          <w:tcPr>
            <w:tcW w:w="0" w:type="auto"/>
            <w:vAlign w:val="bottom"/>
          </w:tcPr>
          <w:p w14:paraId="39AE6F3A" w14:textId="4DA90575"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2C65DD62" w14:textId="75A3A343"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16,72</w:t>
            </w:r>
          </w:p>
        </w:tc>
        <w:tc>
          <w:tcPr>
            <w:tcW w:w="0" w:type="auto"/>
            <w:shd w:val="clear" w:color="auto" w:fill="auto"/>
            <w:noWrap/>
            <w:vAlign w:val="bottom"/>
            <w:hideMark/>
          </w:tcPr>
          <w:p w14:paraId="5AEAC508" w14:textId="28441DDE"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3,82</w:t>
            </w:r>
          </w:p>
        </w:tc>
        <w:tc>
          <w:tcPr>
            <w:tcW w:w="0" w:type="auto"/>
            <w:shd w:val="clear" w:color="auto" w:fill="auto"/>
            <w:noWrap/>
            <w:vAlign w:val="bottom"/>
            <w:hideMark/>
          </w:tcPr>
          <w:p w14:paraId="7B9598DF" w14:textId="5AD3F3A1"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3516A277" w14:textId="0BB46DDB"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04B13C7F" w14:textId="77777777" w:rsidTr="00482AE0">
        <w:trPr>
          <w:trHeight w:val="204"/>
          <w:jc w:val="center"/>
        </w:trPr>
        <w:tc>
          <w:tcPr>
            <w:tcW w:w="0" w:type="auto"/>
            <w:shd w:val="clear" w:color="auto" w:fill="auto"/>
            <w:noWrap/>
            <w:vAlign w:val="bottom"/>
          </w:tcPr>
          <w:p w14:paraId="45660B05" w14:textId="70E86604"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24 </w:t>
            </w:r>
            <w:r>
              <w:rPr>
                <w:rFonts w:eastAsia="Times New Roman" w:cs="Arial"/>
                <w:sz w:val="20"/>
                <w:szCs w:val="20"/>
                <w:lang w:eastAsia="es-ES"/>
              </w:rPr>
              <w:t>c.</w:t>
            </w:r>
          </w:p>
        </w:tc>
        <w:tc>
          <w:tcPr>
            <w:tcW w:w="0" w:type="auto"/>
            <w:vAlign w:val="bottom"/>
          </w:tcPr>
          <w:p w14:paraId="051C9FB4" w14:textId="68432B2C"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76C1AB89" w14:textId="758924A7"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20,24</w:t>
            </w:r>
          </w:p>
        </w:tc>
        <w:tc>
          <w:tcPr>
            <w:tcW w:w="0" w:type="auto"/>
            <w:shd w:val="clear" w:color="auto" w:fill="auto"/>
            <w:noWrap/>
            <w:vAlign w:val="bottom"/>
            <w:hideMark/>
          </w:tcPr>
          <w:p w14:paraId="7EDE961C" w14:textId="7FE49D09"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4,63</w:t>
            </w:r>
          </w:p>
        </w:tc>
        <w:tc>
          <w:tcPr>
            <w:tcW w:w="0" w:type="auto"/>
            <w:shd w:val="clear" w:color="auto" w:fill="auto"/>
            <w:noWrap/>
            <w:vAlign w:val="bottom"/>
            <w:hideMark/>
          </w:tcPr>
          <w:p w14:paraId="3C31AD61" w14:textId="65723399"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58D529CB" w14:textId="4B087902"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124DDFB4" w14:textId="77777777" w:rsidTr="00482AE0">
        <w:trPr>
          <w:trHeight w:val="204"/>
          <w:jc w:val="center"/>
        </w:trPr>
        <w:tc>
          <w:tcPr>
            <w:tcW w:w="0" w:type="auto"/>
            <w:shd w:val="clear" w:color="auto" w:fill="auto"/>
            <w:noWrap/>
            <w:vAlign w:val="bottom"/>
          </w:tcPr>
          <w:p w14:paraId="1E6A8F42" w14:textId="45BB3EFD"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28 </w:t>
            </w:r>
            <w:r>
              <w:rPr>
                <w:rFonts w:eastAsia="Times New Roman" w:cs="Arial"/>
                <w:sz w:val="20"/>
                <w:szCs w:val="20"/>
                <w:lang w:eastAsia="es-ES"/>
              </w:rPr>
              <w:t>c.</w:t>
            </w:r>
          </w:p>
        </w:tc>
        <w:tc>
          <w:tcPr>
            <w:tcW w:w="0" w:type="auto"/>
            <w:vAlign w:val="bottom"/>
          </w:tcPr>
          <w:p w14:paraId="21716F88" w14:textId="73DC36BC"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79069683" w14:textId="529251FB"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23,76</w:t>
            </w:r>
          </w:p>
        </w:tc>
        <w:tc>
          <w:tcPr>
            <w:tcW w:w="0" w:type="auto"/>
            <w:shd w:val="clear" w:color="auto" w:fill="auto"/>
            <w:noWrap/>
            <w:vAlign w:val="bottom"/>
            <w:hideMark/>
          </w:tcPr>
          <w:p w14:paraId="0CC920FF" w14:textId="428239F3"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5,43</w:t>
            </w:r>
          </w:p>
        </w:tc>
        <w:tc>
          <w:tcPr>
            <w:tcW w:w="0" w:type="auto"/>
            <w:shd w:val="clear" w:color="auto" w:fill="auto"/>
            <w:noWrap/>
            <w:vAlign w:val="bottom"/>
            <w:hideMark/>
          </w:tcPr>
          <w:p w14:paraId="1B037E6D" w14:textId="2DA5399E"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7015E061" w14:textId="3A1FF9C2"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5EAC531B" w14:textId="77777777" w:rsidTr="00482AE0">
        <w:trPr>
          <w:trHeight w:val="204"/>
          <w:jc w:val="center"/>
        </w:trPr>
        <w:tc>
          <w:tcPr>
            <w:tcW w:w="0" w:type="auto"/>
            <w:shd w:val="clear" w:color="auto" w:fill="auto"/>
            <w:noWrap/>
            <w:vAlign w:val="bottom"/>
          </w:tcPr>
          <w:p w14:paraId="508BB69C" w14:textId="431CCA85"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32 </w:t>
            </w:r>
            <w:r>
              <w:rPr>
                <w:rFonts w:eastAsia="Times New Roman" w:cs="Arial"/>
                <w:sz w:val="20"/>
                <w:szCs w:val="20"/>
                <w:lang w:eastAsia="es-ES"/>
              </w:rPr>
              <w:t>c.</w:t>
            </w:r>
          </w:p>
        </w:tc>
        <w:tc>
          <w:tcPr>
            <w:tcW w:w="0" w:type="auto"/>
            <w:vAlign w:val="bottom"/>
          </w:tcPr>
          <w:p w14:paraId="3202D134" w14:textId="622CBEE2"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1AE95DAF" w14:textId="367F1B48"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27,28</w:t>
            </w:r>
          </w:p>
        </w:tc>
        <w:tc>
          <w:tcPr>
            <w:tcW w:w="0" w:type="auto"/>
            <w:shd w:val="clear" w:color="auto" w:fill="auto"/>
            <w:noWrap/>
            <w:vAlign w:val="bottom"/>
            <w:hideMark/>
          </w:tcPr>
          <w:p w14:paraId="05BBC258" w14:textId="38830BA8"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6,24</w:t>
            </w:r>
          </w:p>
        </w:tc>
        <w:tc>
          <w:tcPr>
            <w:tcW w:w="0" w:type="auto"/>
            <w:shd w:val="clear" w:color="auto" w:fill="auto"/>
            <w:noWrap/>
            <w:vAlign w:val="bottom"/>
            <w:hideMark/>
          </w:tcPr>
          <w:p w14:paraId="0F1B4D30" w14:textId="70244AD6"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256CEC27" w14:textId="360E757E"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r w:rsidR="00D34608" w:rsidRPr="00554EE5" w14:paraId="174258E2" w14:textId="77777777" w:rsidTr="00482AE0">
        <w:trPr>
          <w:trHeight w:val="204"/>
          <w:jc w:val="center"/>
        </w:trPr>
        <w:tc>
          <w:tcPr>
            <w:tcW w:w="0" w:type="auto"/>
            <w:shd w:val="clear" w:color="auto" w:fill="auto"/>
            <w:noWrap/>
            <w:vAlign w:val="bottom"/>
          </w:tcPr>
          <w:p w14:paraId="13FD22D4" w14:textId="7AAA863F" w:rsidR="00D34608" w:rsidRPr="00554EE5" w:rsidRDefault="00D34608" w:rsidP="00D34608">
            <w:pPr>
              <w:spacing w:before="0" w:after="0" w:line="240" w:lineRule="auto"/>
              <w:jc w:val="left"/>
              <w:rPr>
                <w:rFonts w:eastAsia="Times New Roman" w:cs="Arial"/>
                <w:color w:val="548235"/>
                <w:sz w:val="20"/>
                <w:szCs w:val="20"/>
                <w:lang w:eastAsia="es-ES"/>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36 </w:t>
            </w:r>
            <w:r>
              <w:rPr>
                <w:rFonts w:eastAsia="Times New Roman" w:cs="Arial"/>
                <w:sz w:val="20"/>
                <w:szCs w:val="20"/>
                <w:lang w:eastAsia="es-ES"/>
              </w:rPr>
              <w:t>c.</w:t>
            </w:r>
          </w:p>
        </w:tc>
        <w:tc>
          <w:tcPr>
            <w:tcW w:w="0" w:type="auto"/>
            <w:vAlign w:val="bottom"/>
          </w:tcPr>
          <w:p w14:paraId="49BD0205" w14:textId="69A3D637" w:rsidR="00D34608" w:rsidRPr="00554EE5" w:rsidRDefault="00D34608" w:rsidP="00D34608">
            <w:pPr>
              <w:spacing w:before="0" w:after="0" w:line="240" w:lineRule="auto"/>
              <w:jc w:val="right"/>
              <w:rPr>
                <w:rFonts w:eastAsia="Times New Roman" w:cs="Arial"/>
                <w:color w:val="548235"/>
                <w:sz w:val="20"/>
                <w:szCs w:val="20"/>
                <w:lang w:eastAsia="es-ES"/>
              </w:rPr>
            </w:pPr>
            <w:r w:rsidRPr="00554EE5">
              <w:rPr>
                <w:rFonts w:eastAsia="Times New Roman" w:cs="Arial"/>
                <w:color w:val="548235"/>
                <w:sz w:val="20"/>
                <w:szCs w:val="20"/>
                <w:lang w:eastAsia="es-ES"/>
              </w:rPr>
              <w:t>0,00</w:t>
            </w:r>
          </w:p>
        </w:tc>
        <w:tc>
          <w:tcPr>
            <w:tcW w:w="0" w:type="auto"/>
            <w:shd w:val="clear" w:color="auto" w:fill="auto"/>
            <w:noWrap/>
            <w:vAlign w:val="bottom"/>
            <w:hideMark/>
          </w:tcPr>
          <w:p w14:paraId="712DE7B2" w14:textId="12FA524A"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30,80</w:t>
            </w:r>
          </w:p>
        </w:tc>
        <w:tc>
          <w:tcPr>
            <w:tcW w:w="0" w:type="auto"/>
            <w:shd w:val="clear" w:color="auto" w:fill="auto"/>
            <w:noWrap/>
            <w:vAlign w:val="bottom"/>
            <w:hideMark/>
          </w:tcPr>
          <w:p w14:paraId="091E78DA" w14:textId="5F592D60"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7,04</w:t>
            </w:r>
          </w:p>
        </w:tc>
        <w:tc>
          <w:tcPr>
            <w:tcW w:w="0" w:type="auto"/>
            <w:shd w:val="clear" w:color="auto" w:fill="auto"/>
            <w:noWrap/>
            <w:vAlign w:val="bottom"/>
            <w:hideMark/>
          </w:tcPr>
          <w:p w14:paraId="710EE6EF" w14:textId="46C1ED2D"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c>
          <w:tcPr>
            <w:tcW w:w="0" w:type="auto"/>
            <w:shd w:val="clear" w:color="auto" w:fill="auto"/>
            <w:noWrap/>
            <w:vAlign w:val="bottom"/>
            <w:hideMark/>
          </w:tcPr>
          <w:p w14:paraId="63BE5150" w14:textId="67548C3A" w:rsidR="00D34608" w:rsidRPr="00554EE5" w:rsidRDefault="00D34608" w:rsidP="00D34608">
            <w:pPr>
              <w:spacing w:before="0" w:after="0" w:line="240" w:lineRule="auto"/>
              <w:jc w:val="right"/>
              <w:rPr>
                <w:rFonts w:eastAsia="Times New Roman" w:cs="Arial"/>
                <w:color w:val="548235"/>
                <w:sz w:val="20"/>
                <w:szCs w:val="20"/>
                <w:lang w:eastAsia="es-ES"/>
              </w:rPr>
            </w:pPr>
            <w:r w:rsidRPr="00D34608">
              <w:rPr>
                <w:rFonts w:eastAsia="Times New Roman" w:cs="Arial"/>
                <w:color w:val="548235"/>
                <w:sz w:val="20"/>
                <w:szCs w:val="20"/>
                <w:lang w:eastAsia="es-ES"/>
              </w:rPr>
              <w:t>0,00</w:t>
            </w:r>
          </w:p>
        </w:tc>
      </w:tr>
    </w:tbl>
    <w:p w14:paraId="755A3217" w14:textId="199A4910" w:rsidR="00554EE5" w:rsidRPr="005715D1" w:rsidRDefault="00554EE5" w:rsidP="00BD1AF2">
      <w:pPr>
        <w:pStyle w:val="Descripcin"/>
        <w:keepNext w:val="0"/>
        <w:spacing w:before="120" w:after="240"/>
      </w:pPr>
      <w:bookmarkStart w:id="26" w:name="_Toc197088252"/>
      <w:r w:rsidRPr="005715D1">
        <w:t xml:space="preserve">Figura </w:t>
      </w:r>
      <w:fldSimple w:instr=" SEQ Figura \* ARABIC ">
        <w:r w:rsidR="00745D5B">
          <w:rPr>
            <w:noProof/>
          </w:rPr>
          <w:t>15</w:t>
        </w:r>
      </w:fldSimple>
      <w:r w:rsidRPr="005715D1">
        <w:t xml:space="preserve">. </w:t>
      </w:r>
      <w:r>
        <w:t>Número medio de cables en cada tipología</w:t>
      </w:r>
      <w:bookmarkEnd w:id="26"/>
    </w:p>
    <w:p w14:paraId="4EE0CB1F" w14:textId="19B7B958" w:rsidR="00D95E90" w:rsidRDefault="00554EE5" w:rsidP="3A45EE0C">
      <w:r>
        <w:t xml:space="preserve">Seguidamente, se establece </w:t>
      </w:r>
      <w:r w:rsidR="00D95E90">
        <w:t xml:space="preserve">el número de cables de cada tipo que es posible incorporar en cada conducto que forma parte de las infraestructuras modeladas. </w:t>
      </w:r>
      <w:r w:rsidR="00482AE0">
        <w:t>Dado que se consideran</w:t>
      </w:r>
      <w:r w:rsidR="00D95E90">
        <w:t xml:space="preserve"> conductos de 110mm de diámetro, su capacidad queda establecida de la forma siguiente:</w:t>
      </w: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29"/>
        <w:gridCol w:w="1229"/>
        <w:gridCol w:w="1365"/>
        <w:gridCol w:w="1417"/>
        <w:gridCol w:w="1276"/>
      </w:tblGrid>
      <w:tr w:rsidR="00D95E90" w:rsidRPr="00D95E90" w14:paraId="6CD934C7" w14:textId="77777777" w:rsidTr="00D95E90">
        <w:trPr>
          <w:trHeight w:val="204"/>
          <w:jc w:val="center"/>
        </w:trPr>
        <w:tc>
          <w:tcPr>
            <w:tcW w:w="6516" w:type="dxa"/>
            <w:gridSpan w:val="5"/>
            <w:shd w:val="clear" w:color="000000" w:fill="F4B084"/>
            <w:noWrap/>
            <w:vAlign w:val="bottom"/>
            <w:hideMark/>
          </w:tcPr>
          <w:p w14:paraId="2F04F935" w14:textId="6D72A4AC" w:rsidR="00D95E90" w:rsidRPr="00D95E90" w:rsidRDefault="00D95E90" w:rsidP="007B7A46">
            <w:pPr>
              <w:keepNext/>
              <w:spacing w:before="0" w:after="0" w:line="240" w:lineRule="auto"/>
              <w:jc w:val="left"/>
              <w:rPr>
                <w:rFonts w:eastAsia="Times New Roman" w:cs="Arial"/>
                <w:b/>
                <w:bCs/>
                <w:sz w:val="20"/>
                <w:szCs w:val="20"/>
                <w:lang w:eastAsia="es-ES"/>
              </w:rPr>
            </w:pPr>
            <w:r w:rsidRPr="00D95E90">
              <w:rPr>
                <w:rFonts w:eastAsia="Times New Roman" w:cs="Arial"/>
                <w:b/>
                <w:bCs/>
                <w:sz w:val="20"/>
                <w:szCs w:val="20"/>
                <w:lang w:eastAsia="es-ES"/>
              </w:rPr>
              <w:lastRenderedPageBreak/>
              <w:t>Capacidad de cada conducto</w:t>
            </w:r>
          </w:p>
        </w:tc>
      </w:tr>
      <w:tr w:rsidR="00D95E90" w:rsidRPr="00D95E90" w14:paraId="07861E6C" w14:textId="77777777" w:rsidTr="00D95E90">
        <w:trPr>
          <w:trHeight w:val="816"/>
          <w:jc w:val="center"/>
        </w:trPr>
        <w:tc>
          <w:tcPr>
            <w:tcW w:w="1229" w:type="dxa"/>
            <w:shd w:val="clear" w:color="000000" w:fill="F4B084"/>
            <w:vAlign w:val="bottom"/>
            <w:hideMark/>
          </w:tcPr>
          <w:p w14:paraId="63CA9DEB" w14:textId="77777777" w:rsidR="00D95E90" w:rsidRPr="00D95E90" w:rsidRDefault="00D95E90" w:rsidP="007B7A46">
            <w:pPr>
              <w:keepNext/>
              <w:spacing w:before="0" w:after="0" w:line="240" w:lineRule="auto"/>
              <w:jc w:val="left"/>
              <w:rPr>
                <w:rFonts w:eastAsia="Times New Roman" w:cs="Arial"/>
                <w:color w:val="000000"/>
                <w:sz w:val="20"/>
                <w:szCs w:val="20"/>
                <w:lang w:eastAsia="es-ES"/>
              </w:rPr>
            </w:pPr>
            <w:r w:rsidRPr="00D95E90">
              <w:rPr>
                <w:rFonts w:eastAsia="Times New Roman" w:cs="Arial"/>
                <w:color w:val="000000"/>
                <w:sz w:val="20"/>
                <w:szCs w:val="20"/>
                <w:lang w:eastAsia="es-ES"/>
              </w:rPr>
              <w:t>Número de cables de cobre (alim/</w:t>
            </w:r>
            <w:proofErr w:type="spellStart"/>
            <w:r w:rsidRPr="00D95E90">
              <w:rPr>
                <w:rFonts w:eastAsia="Times New Roman" w:cs="Arial"/>
                <w:color w:val="000000"/>
                <w:sz w:val="20"/>
                <w:szCs w:val="20"/>
                <w:lang w:eastAsia="es-ES"/>
              </w:rPr>
              <w:t>distrib</w:t>
            </w:r>
            <w:proofErr w:type="spellEnd"/>
            <w:r w:rsidRPr="00D95E90">
              <w:rPr>
                <w:rFonts w:eastAsia="Times New Roman" w:cs="Arial"/>
                <w:color w:val="000000"/>
                <w:sz w:val="20"/>
                <w:szCs w:val="20"/>
                <w:lang w:eastAsia="es-ES"/>
              </w:rPr>
              <w:t>)</w:t>
            </w:r>
          </w:p>
        </w:tc>
        <w:tc>
          <w:tcPr>
            <w:tcW w:w="1229" w:type="dxa"/>
            <w:shd w:val="clear" w:color="000000" w:fill="F4B084"/>
            <w:vAlign w:val="bottom"/>
            <w:hideMark/>
          </w:tcPr>
          <w:p w14:paraId="6F19224D" w14:textId="77777777" w:rsidR="00D95E90" w:rsidRPr="00D95E90" w:rsidRDefault="00D95E90" w:rsidP="007B7A46">
            <w:pPr>
              <w:keepNext/>
              <w:spacing w:before="0" w:after="0" w:line="240" w:lineRule="auto"/>
              <w:jc w:val="left"/>
              <w:rPr>
                <w:rFonts w:eastAsia="Times New Roman" w:cs="Arial"/>
                <w:color w:val="000000"/>
                <w:sz w:val="20"/>
                <w:szCs w:val="20"/>
                <w:lang w:eastAsia="es-ES"/>
              </w:rPr>
            </w:pPr>
            <w:r w:rsidRPr="00D95E90">
              <w:rPr>
                <w:rFonts w:eastAsia="Times New Roman" w:cs="Arial"/>
                <w:color w:val="000000"/>
                <w:sz w:val="20"/>
                <w:szCs w:val="20"/>
                <w:lang w:eastAsia="es-ES"/>
              </w:rPr>
              <w:t>Número de cables de fibra (alim/</w:t>
            </w:r>
            <w:proofErr w:type="spellStart"/>
            <w:r w:rsidRPr="00D95E90">
              <w:rPr>
                <w:rFonts w:eastAsia="Times New Roman" w:cs="Arial"/>
                <w:color w:val="000000"/>
                <w:sz w:val="20"/>
                <w:szCs w:val="20"/>
                <w:lang w:eastAsia="es-ES"/>
              </w:rPr>
              <w:t>distrib</w:t>
            </w:r>
            <w:proofErr w:type="spellEnd"/>
            <w:r w:rsidRPr="00D95E90">
              <w:rPr>
                <w:rFonts w:eastAsia="Times New Roman" w:cs="Arial"/>
                <w:color w:val="000000"/>
                <w:sz w:val="20"/>
                <w:szCs w:val="20"/>
                <w:lang w:eastAsia="es-ES"/>
              </w:rPr>
              <w:t>)</w:t>
            </w:r>
          </w:p>
        </w:tc>
        <w:tc>
          <w:tcPr>
            <w:tcW w:w="1365" w:type="dxa"/>
            <w:shd w:val="clear" w:color="000000" w:fill="F4B084"/>
            <w:vAlign w:val="bottom"/>
            <w:hideMark/>
          </w:tcPr>
          <w:p w14:paraId="3245CD53" w14:textId="77777777" w:rsidR="00D95E90" w:rsidRPr="00D95E90" w:rsidRDefault="00D95E90" w:rsidP="007B7A46">
            <w:pPr>
              <w:keepNext/>
              <w:spacing w:before="0" w:after="0" w:line="240" w:lineRule="auto"/>
              <w:jc w:val="left"/>
              <w:rPr>
                <w:rFonts w:eastAsia="Times New Roman" w:cs="Arial"/>
                <w:color w:val="000000"/>
                <w:sz w:val="20"/>
                <w:szCs w:val="20"/>
                <w:lang w:eastAsia="es-ES"/>
              </w:rPr>
            </w:pPr>
            <w:r w:rsidRPr="00D95E90">
              <w:rPr>
                <w:rFonts w:eastAsia="Times New Roman" w:cs="Arial"/>
                <w:color w:val="000000"/>
                <w:sz w:val="20"/>
                <w:szCs w:val="20"/>
                <w:lang w:eastAsia="es-ES"/>
              </w:rPr>
              <w:t>Número de cables de fibra en mallas flexibles</w:t>
            </w:r>
          </w:p>
        </w:tc>
        <w:tc>
          <w:tcPr>
            <w:tcW w:w="1417" w:type="dxa"/>
            <w:shd w:val="clear" w:color="000000" w:fill="F4B084"/>
            <w:vAlign w:val="bottom"/>
            <w:hideMark/>
          </w:tcPr>
          <w:p w14:paraId="3AE2AB9D" w14:textId="77777777" w:rsidR="00D95E90" w:rsidRPr="00D95E90" w:rsidRDefault="00D95E90" w:rsidP="007B7A46">
            <w:pPr>
              <w:keepNext/>
              <w:spacing w:before="0" w:after="0" w:line="240" w:lineRule="auto"/>
              <w:jc w:val="left"/>
              <w:rPr>
                <w:rFonts w:eastAsia="Times New Roman" w:cs="Arial"/>
                <w:color w:val="000000"/>
                <w:sz w:val="20"/>
                <w:szCs w:val="20"/>
                <w:lang w:eastAsia="es-ES"/>
              </w:rPr>
            </w:pPr>
            <w:r w:rsidRPr="00D95E90">
              <w:rPr>
                <w:rFonts w:eastAsia="Times New Roman" w:cs="Arial"/>
                <w:color w:val="000000"/>
                <w:sz w:val="20"/>
                <w:szCs w:val="20"/>
                <w:lang w:eastAsia="es-ES"/>
              </w:rPr>
              <w:t>Número acometidas de cobre</w:t>
            </w:r>
          </w:p>
        </w:tc>
        <w:tc>
          <w:tcPr>
            <w:tcW w:w="1276" w:type="dxa"/>
            <w:shd w:val="clear" w:color="000000" w:fill="F4B084"/>
            <w:vAlign w:val="bottom"/>
            <w:hideMark/>
          </w:tcPr>
          <w:p w14:paraId="24DE844C" w14:textId="77777777" w:rsidR="00D95E90" w:rsidRPr="00D95E90" w:rsidRDefault="00D95E90" w:rsidP="007B7A46">
            <w:pPr>
              <w:keepNext/>
              <w:spacing w:before="0" w:after="0" w:line="240" w:lineRule="auto"/>
              <w:jc w:val="left"/>
              <w:rPr>
                <w:rFonts w:eastAsia="Times New Roman" w:cs="Arial"/>
                <w:color w:val="000000"/>
                <w:sz w:val="20"/>
                <w:szCs w:val="20"/>
                <w:lang w:eastAsia="es-ES"/>
              </w:rPr>
            </w:pPr>
            <w:r w:rsidRPr="00D95E90">
              <w:rPr>
                <w:rFonts w:eastAsia="Times New Roman" w:cs="Arial"/>
                <w:color w:val="000000"/>
                <w:sz w:val="20"/>
                <w:szCs w:val="20"/>
                <w:lang w:eastAsia="es-ES"/>
              </w:rPr>
              <w:t>Número de acometidas de fibra</w:t>
            </w:r>
          </w:p>
        </w:tc>
      </w:tr>
      <w:tr w:rsidR="00D95E90" w:rsidRPr="00D95E90" w14:paraId="2643A53F" w14:textId="77777777" w:rsidTr="00D95E90">
        <w:trPr>
          <w:trHeight w:val="204"/>
          <w:jc w:val="center"/>
        </w:trPr>
        <w:tc>
          <w:tcPr>
            <w:tcW w:w="1229" w:type="dxa"/>
            <w:shd w:val="clear" w:color="auto" w:fill="auto"/>
            <w:vAlign w:val="bottom"/>
            <w:hideMark/>
          </w:tcPr>
          <w:p w14:paraId="3F49BB4C" w14:textId="77777777" w:rsidR="00D95E90" w:rsidRPr="00D95E90" w:rsidRDefault="00D95E90" w:rsidP="007B7A46">
            <w:pPr>
              <w:keepNext/>
              <w:spacing w:before="0" w:after="0" w:line="240" w:lineRule="auto"/>
              <w:jc w:val="center"/>
              <w:rPr>
                <w:rFonts w:eastAsia="Times New Roman" w:cs="Arial"/>
                <w:sz w:val="20"/>
                <w:szCs w:val="20"/>
                <w:lang w:eastAsia="es-ES"/>
              </w:rPr>
            </w:pPr>
            <w:r w:rsidRPr="00D95E90">
              <w:rPr>
                <w:rFonts w:eastAsia="Times New Roman" w:cs="Arial"/>
                <w:sz w:val="20"/>
                <w:szCs w:val="20"/>
                <w:lang w:eastAsia="es-ES"/>
              </w:rPr>
              <w:t>1</w:t>
            </w:r>
          </w:p>
        </w:tc>
        <w:tc>
          <w:tcPr>
            <w:tcW w:w="1229" w:type="dxa"/>
            <w:shd w:val="clear" w:color="auto" w:fill="auto"/>
            <w:vAlign w:val="bottom"/>
            <w:hideMark/>
          </w:tcPr>
          <w:p w14:paraId="0AA336F1" w14:textId="77777777" w:rsidR="00D95E90" w:rsidRPr="00D95E90" w:rsidRDefault="00D95E90" w:rsidP="007B7A46">
            <w:pPr>
              <w:keepNext/>
              <w:spacing w:before="0" w:after="0" w:line="240" w:lineRule="auto"/>
              <w:jc w:val="center"/>
              <w:rPr>
                <w:rFonts w:eastAsia="Times New Roman" w:cs="Arial"/>
                <w:sz w:val="20"/>
                <w:szCs w:val="20"/>
                <w:lang w:eastAsia="es-ES"/>
              </w:rPr>
            </w:pPr>
            <w:r w:rsidRPr="00D95E90">
              <w:rPr>
                <w:rFonts w:eastAsia="Times New Roman" w:cs="Arial"/>
                <w:sz w:val="20"/>
                <w:szCs w:val="20"/>
                <w:lang w:eastAsia="es-ES"/>
              </w:rPr>
              <w:t>3</w:t>
            </w:r>
          </w:p>
        </w:tc>
        <w:tc>
          <w:tcPr>
            <w:tcW w:w="1365" w:type="dxa"/>
            <w:shd w:val="clear" w:color="auto" w:fill="auto"/>
            <w:vAlign w:val="bottom"/>
            <w:hideMark/>
          </w:tcPr>
          <w:p w14:paraId="327F7758" w14:textId="77777777" w:rsidR="00D95E90" w:rsidRPr="00D95E90" w:rsidRDefault="00D95E90" w:rsidP="007B7A46">
            <w:pPr>
              <w:keepNext/>
              <w:spacing w:before="0" w:after="0" w:line="240" w:lineRule="auto"/>
              <w:jc w:val="center"/>
              <w:rPr>
                <w:rFonts w:eastAsia="Times New Roman" w:cs="Arial"/>
                <w:sz w:val="20"/>
                <w:szCs w:val="20"/>
                <w:lang w:eastAsia="es-ES"/>
              </w:rPr>
            </w:pPr>
            <w:r w:rsidRPr="00D95E90">
              <w:rPr>
                <w:rFonts w:eastAsia="Times New Roman" w:cs="Arial"/>
                <w:sz w:val="20"/>
                <w:szCs w:val="20"/>
                <w:lang w:eastAsia="es-ES"/>
              </w:rPr>
              <w:t>9</w:t>
            </w:r>
          </w:p>
        </w:tc>
        <w:tc>
          <w:tcPr>
            <w:tcW w:w="1417" w:type="dxa"/>
            <w:shd w:val="clear" w:color="auto" w:fill="auto"/>
            <w:vAlign w:val="bottom"/>
            <w:hideMark/>
          </w:tcPr>
          <w:p w14:paraId="5F1242DC" w14:textId="44240F98" w:rsidR="00D95E90" w:rsidRPr="00D95E90" w:rsidRDefault="002771F8" w:rsidP="007B7A46">
            <w:pPr>
              <w:keepNext/>
              <w:spacing w:before="0" w:after="0" w:line="240" w:lineRule="auto"/>
              <w:jc w:val="center"/>
              <w:rPr>
                <w:rFonts w:eastAsia="Times New Roman" w:cs="Arial"/>
                <w:sz w:val="20"/>
                <w:szCs w:val="20"/>
                <w:lang w:eastAsia="es-ES"/>
              </w:rPr>
            </w:pPr>
            <w:r>
              <w:rPr>
                <w:rFonts w:eastAsia="Times New Roman" w:cs="Arial"/>
                <w:sz w:val="20"/>
                <w:szCs w:val="20"/>
                <w:lang w:eastAsia="es-ES"/>
              </w:rPr>
              <w:t>9</w:t>
            </w:r>
          </w:p>
        </w:tc>
        <w:tc>
          <w:tcPr>
            <w:tcW w:w="1276" w:type="dxa"/>
            <w:shd w:val="clear" w:color="auto" w:fill="auto"/>
            <w:vAlign w:val="bottom"/>
            <w:hideMark/>
          </w:tcPr>
          <w:p w14:paraId="5A9BCE3B" w14:textId="0E807532" w:rsidR="00D95E90" w:rsidRPr="00D95E90" w:rsidRDefault="002771F8" w:rsidP="007B7A46">
            <w:pPr>
              <w:keepNext/>
              <w:spacing w:before="0" w:after="0" w:line="240" w:lineRule="auto"/>
              <w:jc w:val="center"/>
              <w:rPr>
                <w:rFonts w:eastAsia="Times New Roman" w:cs="Arial"/>
                <w:sz w:val="20"/>
                <w:szCs w:val="20"/>
                <w:lang w:eastAsia="es-ES"/>
              </w:rPr>
            </w:pPr>
            <w:r>
              <w:rPr>
                <w:rFonts w:eastAsia="Times New Roman" w:cs="Arial"/>
                <w:sz w:val="20"/>
                <w:szCs w:val="20"/>
                <w:lang w:eastAsia="es-ES"/>
              </w:rPr>
              <w:t>9</w:t>
            </w:r>
          </w:p>
        </w:tc>
      </w:tr>
    </w:tbl>
    <w:p w14:paraId="380A7CCE" w14:textId="1C488F78" w:rsidR="00D95E90" w:rsidRPr="005715D1" w:rsidRDefault="00D95E90" w:rsidP="0043127C">
      <w:pPr>
        <w:pStyle w:val="Descripcin"/>
        <w:keepNext w:val="0"/>
        <w:spacing w:before="120"/>
      </w:pPr>
      <w:bookmarkStart w:id="27" w:name="_Toc197088253"/>
      <w:r w:rsidRPr="005715D1">
        <w:t xml:space="preserve">Figura </w:t>
      </w:r>
      <w:fldSimple w:instr=" SEQ Figura \* ARABIC ">
        <w:r w:rsidR="00745D5B">
          <w:rPr>
            <w:noProof/>
          </w:rPr>
          <w:t>16</w:t>
        </w:r>
      </w:fldSimple>
      <w:r w:rsidRPr="005715D1">
        <w:t xml:space="preserve">. </w:t>
      </w:r>
      <w:r>
        <w:t>Capacidad del conducto de 110mm</w:t>
      </w:r>
      <w:bookmarkEnd w:id="27"/>
    </w:p>
    <w:p w14:paraId="0B9893AD" w14:textId="6BCF9BD0" w:rsidR="006F44B3" w:rsidRDefault="00D95E90" w:rsidP="3A45EE0C">
      <w:r>
        <w:t xml:space="preserve">Finalmente, sobre la base del número medio de cables existente en cada tipología, y de la capacidad establecida en la tabla anterior, es posible obtener </w:t>
      </w:r>
      <w:r w:rsidR="119E1F3F">
        <w:t xml:space="preserve">los datos de </w:t>
      </w:r>
      <w:r w:rsidR="003142EC">
        <w:t xml:space="preserve">ocupación </w:t>
      </w:r>
      <w:r w:rsidR="00482AE0">
        <w:t>de</w:t>
      </w:r>
      <w:r w:rsidR="003142EC">
        <w:t xml:space="preserve"> cada </w:t>
      </w:r>
      <w:r w:rsidR="00482AE0">
        <w:t>tipología de canalización</w:t>
      </w:r>
      <w:r>
        <w:t xml:space="preserve">: </w:t>
      </w:r>
      <w:r w:rsidR="3928810C">
        <w:t>número y longitud de conductos ocupados en cada tramo</w:t>
      </w:r>
      <w:r>
        <w:t xml:space="preserve"> y porcentaje de ocupación</w:t>
      </w:r>
      <w:r w:rsidR="003142EC">
        <w:t>.</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2263"/>
        <w:gridCol w:w="2212"/>
        <w:gridCol w:w="1621"/>
      </w:tblGrid>
      <w:tr w:rsidR="00482AE0" w:rsidRPr="002942B8" w14:paraId="70C20C60" w14:textId="77777777" w:rsidTr="00A07E97">
        <w:trPr>
          <w:trHeight w:val="521"/>
          <w:jc w:val="center"/>
        </w:trPr>
        <w:tc>
          <w:tcPr>
            <w:tcW w:w="2263" w:type="dxa"/>
            <w:shd w:val="clear" w:color="000000" w:fill="A6A6A6"/>
            <w:vAlign w:val="bottom"/>
          </w:tcPr>
          <w:p w14:paraId="4F93EE52" w14:textId="56546903" w:rsidR="00482AE0" w:rsidRPr="002942B8" w:rsidRDefault="00482AE0" w:rsidP="00482AE0">
            <w:pPr>
              <w:spacing w:before="0" w:after="0" w:line="240" w:lineRule="auto"/>
              <w:jc w:val="left"/>
              <w:rPr>
                <w:rFonts w:eastAsia="Times New Roman" w:cs="Arial"/>
                <w:b/>
                <w:bCs/>
                <w:color w:val="000000"/>
                <w:sz w:val="20"/>
                <w:szCs w:val="20"/>
                <w:lang w:eastAsia="es-ES"/>
              </w:rPr>
            </w:pPr>
            <w:r w:rsidRPr="007B7A46">
              <w:rPr>
                <w:rFonts w:eastAsia="Times New Roman" w:cs="Arial"/>
                <w:color w:val="000000"/>
                <w:sz w:val="20"/>
                <w:szCs w:val="20"/>
                <w:lang w:eastAsia="es-ES"/>
              </w:rPr>
              <w:t>Tipo de canalización</w:t>
            </w:r>
          </w:p>
        </w:tc>
        <w:tc>
          <w:tcPr>
            <w:tcW w:w="2263" w:type="dxa"/>
            <w:shd w:val="clear" w:color="000000" w:fill="A6A6A6"/>
            <w:vAlign w:val="bottom"/>
            <w:hideMark/>
          </w:tcPr>
          <w:p w14:paraId="574B3D22" w14:textId="50FB3102" w:rsidR="00482AE0" w:rsidRPr="002942B8" w:rsidRDefault="00482AE0" w:rsidP="00482AE0">
            <w:pPr>
              <w:spacing w:before="0" w:after="0" w:line="240" w:lineRule="auto"/>
              <w:jc w:val="left"/>
              <w:rPr>
                <w:rFonts w:eastAsia="Times New Roman" w:cs="Arial"/>
                <w:b/>
                <w:bCs/>
                <w:color w:val="000000"/>
                <w:sz w:val="20"/>
                <w:szCs w:val="20"/>
                <w:lang w:eastAsia="es-ES"/>
              </w:rPr>
            </w:pPr>
            <w:r w:rsidRPr="002942B8">
              <w:rPr>
                <w:rFonts w:eastAsia="Times New Roman" w:cs="Arial"/>
                <w:b/>
                <w:bCs/>
                <w:color w:val="000000"/>
                <w:sz w:val="20"/>
                <w:szCs w:val="20"/>
                <w:lang w:eastAsia="es-ES"/>
              </w:rPr>
              <w:t>Num</w:t>
            </w:r>
            <w:r w:rsidRPr="008D4C16">
              <w:rPr>
                <w:rFonts w:eastAsia="Times New Roman" w:cs="Arial"/>
                <w:b/>
                <w:bCs/>
                <w:color w:val="000000"/>
                <w:sz w:val="20"/>
                <w:szCs w:val="20"/>
                <w:lang w:eastAsia="es-ES"/>
              </w:rPr>
              <w:t xml:space="preserve">ero de </w:t>
            </w:r>
            <w:r w:rsidRPr="002942B8">
              <w:rPr>
                <w:rFonts w:eastAsia="Times New Roman" w:cs="Arial"/>
                <w:b/>
                <w:bCs/>
                <w:color w:val="000000"/>
                <w:sz w:val="20"/>
                <w:szCs w:val="20"/>
                <w:lang w:eastAsia="es-ES"/>
              </w:rPr>
              <w:t>conductos ocupados con cables</w:t>
            </w:r>
          </w:p>
        </w:tc>
        <w:tc>
          <w:tcPr>
            <w:tcW w:w="2212" w:type="dxa"/>
            <w:shd w:val="clear" w:color="000000" w:fill="A6A6A6"/>
            <w:vAlign w:val="bottom"/>
            <w:hideMark/>
          </w:tcPr>
          <w:p w14:paraId="7C7517BE" w14:textId="169674F5" w:rsidR="00482AE0" w:rsidRPr="002942B8" w:rsidRDefault="00482AE0" w:rsidP="00482AE0">
            <w:pPr>
              <w:spacing w:before="0" w:after="0" w:line="240" w:lineRule="auto"/>
              <w:jc w:val="left"/>
              <w:rPr>
                <w:rFonts w:eastAsia="Times New Roman" w:cs="Arial"/>
                <w:b/>
                <w:bCs/>
                <w:color w:val="000000"/>
                <w:sz w:val="20"/>
                <w:szCs w:val="20"/>
                <w:lang w:eastAsia="es-ES"/>
              </w:rPr>
            </w:pPr>
            <w:r w:rsidRPr="002942B8">
              <w:rPr>
                <w:rFonts w:eastAsia="Times New Roman" w:cs="Arial"/>
                <w:b/>
                <w:bCs/>
                <w:color w:val="000000"/>
                <w:sz w:val="20"/>
                <w:szCs w:val="20"/>
                <w:lang w:eastAsia="es-ES"/>
              </w:rPr>
              <w:t>Num</w:t>
            </w:r>
            <w:r w:rsidRPr="008D4C16">
              <w:rPr>
                <w:rFonts w:eastAsia="Times New Roman" w:cs="Arial"/>
                <w:b/>
                <w:bCs/>
                <w:color w:val="000000"/>
                <w:sz w:val="20"/>
                <w:szCs w:val="20"/>
                <w:lang w:eastAsia="es-ES"/>
              </w:rPr>
              <w:t>ero de</w:t>
            </w:r>
            <w:r w:rsidRPr="002942B8">
              <w:rPr>
                <w:rFonts w:eastAsia="Times New Roman" w:cs="Arial"/>
                <w:b/>
                <w:bCs/>
                <w:color w:val="000000"/>
                <w:sz w:val="20"/>
                <w:szCs w:val="20"/>
                <w:lang w:eastAsia="es-ES"/>
              </w:rPr>
              <w:t xml:space="preserve"> conductos útiles</w:t>
            </w:r>
          </w:p>
        </w:tc>
        <w:tc>
          <w:tcPr>
            <w:tcW w:w="1621" w:type="dxa"/>
            <w:shd w:val="clear" w:color="000000" w:fill="A6A6A6"/>
            <w:vAlign w:val="bottom"/>
            <w:hideMark/>
          </w:tcPr>
          <w:p w14:paraId="331CBE6C" w14:textId="77777777" w:rsidR="00482AE0" w:rsidRPr="002942B8" w:rsidRDefault="00482AE0" w:rsidP="00482AE0">
            <w:pPr>
              <w:spacing w:before="0" w:after="0" w:line="240" w:lineRule="auto"/>
              <w:jc w:val="center"/>
              <w:rPr>
                <w:rFonts w:eastAsia="Times New Roman" w:cs="Arial"/>
                <w:b/>
                <w:bCs/>
                <w:color w:val="000000"/>
                <w:sz w:val="20"/>
                <w:szCs w:val="20"/>
                <w:lang w:eastAsia="es-ES"/>
              </w:rPr>
            </w:pPr>
            <w:r w:rsidRPr="002942B8">
              <w:rPr>
                <w:rFonts w:eastAsia="Times New Roman" w:cs="Arial"/>
                <w:b/>
                <w:bCs/>
                <w:color w:val="000000"/>
                <w:sz w:val="20"/>
                <w:szCs w:val="20"/>
                <w:lang w:eastAsia="es-ES"/>
              </w:rPr>
              <w:t>% ocupación</w:t>
            </w:r>
          </w:p>
        </w:tc>
      </w:tr>
      <w:tr w:rsidR="00D34608" w:rsidRPr="002942B8" w14:paraId="64A1CCB5" w14:textId="77777777" w:rsidTr="00A07E97">
        <w:trPr>
          <w:trHeight w:val="204"/>
          <w:jc w:val="center"/>
        </w:trPr>
        <w:tc>
          <w:tcPr>
            <w:tcW w:w="2263" w:type="dxa"/>
            <w:vAlign w:val="bottom"/>
          </w:tcPr>
          <w:p w14:paraId="72BEE25F" w14:textId="590FE985" w:rsidR="00D34608" w:rsidRPr="0005684D" w:rsidRDefault="00D34608" w:rsidP="00D34608">
            <w:pPr>
              <w:spacing w:before="0" w:after="0" w:line="240" w:lineRule="auto"/>
              <w:jc w:val="left"/>
              <w:rPr>
                <w:rFonts w:cs="Arial"/>
                <w:color w:val="000000"/>
                <w:sz w:val="20"/>
                <w:szCs w:val="20"/>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2 </w:t>
            </w:r>
            <w:r>
              <w:rPr>
                <w:rFonts w:eastAsia="Times New Roman" w:cs="Arial"/>
                <w:sz w:val="20"/>
                <w:szCs w:val="20"/>
                <w:lang w:eastAsia="es-ES"/>
              </w:rPr>
              <w:t>c.</w:t>
            </w:r>
          </w:p>
        </w:tc>
        <w:tc>
          <w:tcPr>
            <w:tcW w:w="2263" w:type="dxa"/>
            <w:shd w:val="clear" w:color="auto" w:fill="auto"/>
            <w:noWrap/>
            <w:vAlign w:val="bottom"/>
            <w:hideMark/>
          </w:tcPr>
          <w:p w14:paraId="5F61A23A" w14:textId="31A036C2"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0,64</w:t>
            </w:r>
          </w:p>
        </w:tc>
        <w:tc>
          <w:tcPr>
            <w:tcW w:w="2212" w:type="dxa"/>
            <w:shd w:val="clear" w:color="auto" w:fill="auto"/>
            <w:noWrap/>
            <w:vAlign w:val="bottom"/>
            <w:hideMark/>
          </w:tcPr>
          <w:p w14:paraId="3F9985E1" w14:textId="39212CD3"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1,67</w:t>
            </w:r>
          </w:p>
        </w:tc>
        <w:tc>
          <w:tcPr>
            <w:tcW w:w="1621" w:type="dxa"/>
            <w:shd w:val="clear" w:color="auto" w:fill="auto"/>
            <w:noWrap/>
            <w:vAlign w:val="bottom"/>
            <w:hideMark/>
          </w:tcPr>
          <w:p w14:paraId="7FB1D769" w14:textId="40D2951E"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38,40%</w:t>
            </w:r>
          </w:p>
        </w:tc>
      </w:tr>
      <w:tr w:rsidR="00D34608" w:rsidRPr="002942B8" w14:paraId="2BCEC72A" w14:textId="77777777" w:rsidTr="00A07E97">
        <w:trPr>
          <w:trHeight w:val="204"/>
          <w:jc w:val="center"/>
        </w:trPr>
        <w:tc>
          <w:tcPr>
            <w:tcW w:w="2263" w:type="dxa"/>
            <w:vAlign w:val="bottom"/>
          </w:tcPr>
          <w:p w14:paraId="21C57B32" w14:textId="58FA5482" w:rsidR="00D34608" w:rsidRPr="0005684D" w:rsidRDefault="00D34608" w:rsidP="00D34608">
            <w:pPr>
              <w:spacing w:before="0" w:after="0" w:line="240" w:lineRule="auto"/>
              <w:jc w:val="left"/>
              <w:rPr>
                <w:rFonts w:cs="Arial"/>
                <w:color w:val="000000"/>
                <w:sz w:val="20"/>
                <w:szCs w:val="20"/>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4 </w:t>
            </w:r>
            <w:r>
              <w:rPr>
                <w:rFonts w:eastAsia="Times New Roman" w:cs="Arial"/>
                <w:sz w:val="20"/>
                <w:szCs w:val="20"/>
                <w:lang w:eastAsia="es-ES"/>
              </w:rPr>
              <w:t>c.</w:t>
            </w:r>
          </w:p>
        </w:tc>
        <w:tc>
          <w:tcPr>
            <w:tcW w:w="2263" w:type="dxa"/>
            <w:shd w:val="clear" w:color="auto" w:fill="auto"/>
            <w:noWrap/>
            <w:vAlign w:val="bottom"/>
            <w:hideMark/>
          </w:tcPr>
          <w:p w14:paraId="2E371572" w14:textId="0C2E95B7"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1,05</w:t>
            </w:r>
          </w:p>
        </w:tc>
        <w:tc>
          <w:tcPr>
            <w:tcW w:w="2212" w:type="dxa"/>
            <w:shd w:val="clear" w:color="auto" w:fill="auto"/>
            <w:noWrap/>
            <w:vAlign w:val="bottom"/>
            <w:hideMark/>
          </w:tcPr>
          <w:p w14:paraId="123E7A27" w14:textId="0CD609F9"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3,67</w:t>
            </w:r>
          </w:p>
        </w:tc>
        <w:tc>
          <w:tcPr>
            <w:tcW w:w="1621" w:type="dxa"/>
            <w:shd w:val="clear" w:color="auto" w:fill="auto"/>
            <w:noWrap/>
            <w:vAlign w:val="bottom"/>
            <w:hideMark/>
          </w:tcPr>
          <w:p w14:paraId="01E0E571" w14:textId="38DBC65C"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28,58%</w:t>
            </w:r>
          </w:p>
        </w:tc>
      </w:tr>
      <w:tr w:rsidR="00D34608" w:rsidRPr="002942B8" w14:paraId="70707D76" w14:textId="77777777" w:rsidTr="00A07E97">
        <w:trPr>
          <w:trHeight w:val="204"/>
          <w:jc w:val="center"/>
        </w:trPr>
        <w:tc>
          <w:tcPr>
            <w:tcW w:w="2263" w:type="dxa"/>
            <w:vAlign w:val="bottom"/>
          </w:tcPr>
          <w:p w14:paraId="0766D0B1" w14:textId="1F96BDD4" w:rsidR="00D34608" w:rsidRPr="0005684D" w:rsidRDefault="00D34608" w:rsidP="00D34608">
            <w:pPr>
              <w:spacing w:before="0" w:after="0" w:line="240" w:lineRule="auto"/>
              <w:jc w:val="left"/>
              <w:rPr>
                <w:rFonts w:cs="Arial"/>
                <w:color w:val="000000"/>
                <w:sz w:val="20"/>
                <w:szCs w:val="20"/>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6 </w:t>
            </w:r>
            <w:r>
              <w:rPr>
                <w:rFonts w:eastAsia="Times New Roman" w:cs="Arial"/>
                <w:sz w:val="20"/>
                <w:szCs w:val="20"/>
                <w:lang w:eastAsia="es-ES"/>
              </w:rPr>
              <w:t>c.</w:t>
            </w:r>
          </w:p>
        </w:tc>
        <w:tc>
          <w:tcPr>
            <w:tcW w:w="2263" w:type="dxa"/>
            <w:shd w:val="clear" w:color="auto" w:fill="auto"/>
            <w:noWrap/>
            <w:vAlign w:val="bottom"/>
            <w:hideMark/>
          </w:tcPr>
          <w:p w14:paraId="36BB690F" w14:textId="051D66C3"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1,79</w:t>
            </w:r>
          </w:p>
        </w:tc>
        <w:tc>
          <w:tcPr>
            <w:tcW w:w="2212" w:type="dxa"/>
            <w:shd w:val="clear" w:color="auto" w:fill="auto"/>
            <w:noWrap/>
            <w:vAlign w:val="bottom"/>
            <w:hideMark/>
          </w:tcPr>
          <w:p w14:paraId="4EBA23EA" w14:textId="02FE5B47"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5,67</w:t>
            </w:r>
          </w:p>
        </w:tc>
        <w:tc>
          <w:tcPr>
            <w:tcW w:w="1621" w:type="dxa"/>
            <w:shd w:val="clear" w:color="auto" w:fill="auto"/>
            <w:noWrap/>
            <w:vAlign w:val="bottom"/>
            <w:hideMark/>
          </w:tcPr>
          <w:p w14:paraId="56009C14" w14:textId="6FEA878D"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31,57%</w:t>
            </w:r>
          </w:p>
        </w:tc>
      </w:tr>
      <w:tr w:rsidR="00D34608" w:rsidRPr="002942B8" w14:paraId="4689071A" w14:textId="77777777" w:rsidTr="00A07E97">
        <w:trPr>
          <w:trHeight w:val="204"/>
          <w:jc w:val="center"/>
        </w:trPr>
        <w:tc>
          <w:tcPr>
            <w:tcW w:w="2263" w:type="dxa"/>
            <w:vAlign w:val="bottom"/>
          </w:tcPr>
          <w:p w14:paraId="31A28F0B" w14:textId="2DAA3411" w:rsidR="00D34608" w:rsidRPr="0005684D" w:rsidRDefault="00D34608" w:rsidP="00D34608">
            <w:pPr>
              <w:spacing w:before="0" w:after="0" w:line="240" w:lineRule="auto"/>
              <w:jc w:val="left"/>
              <w:rPr>
                <w:rFonts w:cs="Arial"/>
                <w:color w:val="000000"/>
                <w:sz w:val="20"/>
                <w:szCs w:val="20"/>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8 </w:t>
            </w:r>
            <w:r>
              <w:rPr>
                <w:rFonts w:eastAsia="Times New Roman" w:cs="Arial"/>
                <w:sz w:val="20"/>
                <w:szCs w:val="20"/>
                <w:lang w:eastAsia="es-ES"/>
              </w:rPr>
              <w:t>c.</w:t>
            </w:r>
          </w:p>
        </w:tc>
        <w:tc>
          <w:tcPr>
            <w:tcW w:w="2263" w:type="dxa"/>
            <w:shd w:val="clear" w:color="auto" w:fill="auto"/>
            <w:noWrap/>
            <w:vAlign w:val="bottom"/>
            <w:hideMark/>
          </w:tcPr>
          <w:p w14:paraId="2689FBAC" w14:textId="42A8C0D5"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2,21</w:t>
            </w:r>
          </w:p>
        </w:tc>
        <w:tc>
          <w:tcPr>
            <w:tcW w:w="2212" w:type="dxa"/>
            <w:shd w:val="clear" w:color="auto" w:fill="auto"/>
            <w:noWrap/>
            <w:vAlign w:val="bottom"/>
            <w:hideMark/>
          </w:tcPr>
          <w:p w14:paraId="1688CD3A" w14:textId="49E43D64"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7,00</w:t>
            </w:r>
          </w:p>
        </w:tc>
        <w:tc>
          <w:tcPr>
            <w:tcW w:w="1621" w:type="dxa"/>
            <w:shd w:val="clear" w:color="auto" w:fill="auto"/>
            <w:noWrap/>
            <w:vAlign w:val="bottom"/>
            <w:hideMark/>
          </w:tcPr>
          <w:p w14:paraId="1935F873" w14:textId="1BBB629E"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31,57%</w:t>
            </w:r>
          </w:p>
        </w:tc>
      </w:tr>
      <w:tr w:rsidR="00D34608" w:rsidRPr="002942B8" w14:paraId="7BA6577E" w14:textId="77777777" w:rsidTr="00A07E97">
        <w:trPr>
          <w:trHeight w:val="204"/>
          <w:jc w:val="center"/>
        </w:trPr>
        <w:tc>
          <w:tcPr>
            <w:tcW w:w="2263" w:type="dxa"/>
            <w:vAlign w:val="bottom"/>
          </w:tcPr>
          <w:p w14:paraId="43B6EAF5" w14:textId="5FD81D85" w:rsidR="00D34608" w:rsidRPr="0005684D" w:rsidRDefault="00D34608" w:rsidP="00D34608">
            <w:pPr>
              <w:spacing w:before="0" w:after="0" w:line="240" w:lineRule="auto"/>
              <w:jc w:val="left"/>
              <w:rPr>
                <w:rFonts w:cs="Arial"/>
                <w:color w:val="000000"/>
                <w:sz w:val="20"/>
                <w:szCs w:val="20"/>
              </w:rPr>
            </w:pPr>
            <w:r w:rsidRPr="00BD46E9">
              <w:rPr>
                <w:rFonts w:eastAsia="Times New Roman" w:cs="Arial"/>
                <w:sz w:val="20"/>
                <w:szCs w:val="20"/>
                <w:lang w:eastAsia="es-ES"/>
              </w:rPr>
              <w:t>Canalizaci</w:t>
            </w:r>
            <w:r w:rsidRPr="0005684D">
              <w:rPr>
                <w:rFonts w:eastAsia="Times New Roman" w:cs="Arial"/>
                <w:sz w:val="20"/>
                <w:szCs w:val="20"/>
                <w:lang w:eastAsia="es-ES"/>
              </w:rPr>
              <w:t>ó</w:t>
            </w:r>
            <w:r w:rsidRPr="00BD46E9">
              <w:rPr>
                <w:rFonts w:eastAsia="Times New Roman" w:cs="Arial"/>
                <w:sz w:val="20"/>
                <w:szCs w:val="20"/>
                <w:lang w:eastAsia="es-ES"/>
              </w:rPr>
              <w:t xml:space="preserve">n de </w:t>
            </w:r>
            <w:r>
              <w:rPr>
                <w:rFonts w:eastAsia="Times New Roman" w:cs="Arial"/>
                <w:sz w:val="20"/>
                <w:szCs w:val="20"/>
                <w:lang w:eastAsia="es-ES"/>
              </w:rPr>
              <w:t>12</w:t>
            </w:r>
            <w:r w:rsidRPr="00BD46E9">
              <w:rPr>
                <w:rFonts w:eastAsia="Times New Roman" w:cs="Arial"/>
                <w:sz w:val="20"/>
                <w:szCs w:val="20"/>
                <w:lang w:eastAsia="es-ES"/>
              </w:rPr>
              <w:t xml:space="preserve"> </w:t>
            </w:r>
            <w:r>
              <w:rPr>
                <w:rFonts w:eastAsia="Times New Roman" w:cs="Arial"/>
                <w:sz w:val="20"/>
                <w:szCs w:val="20"/>
                <w:lang w:eastAsia="es-ES"/>
              </w:rPr>
              <w:t>c.</w:t>
            </w:r>
          </w:p>
        </w:tc>
        <w:tc>
          <w:tcPr>
            <w:tcW w:w="2263" w:type="dxa"/>
            <w:shd w:val="clear" w:color="auto" w:fill="auto"/>
            <w:noWrap/>
            <w:vAlign w:val="bottom"/>
            <w:hideMark/>
          </w:tcPr>
          <w:p w14:paraId="1353E8B0" w14:textId="1C133309"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3,47</w:t>
            </w:r>
          </w:p>
        </w:tc>
        <w:tc>
          <w:tcPr>
            <w:tcW w:w="2212" w:type="dxa"/>
            <w:shd w:val="clear" w:color="auto" w:fill="auto"/>
            <w:noWrap/>
            <w:vAlign w:val="bottom"/>
            <w:hideMark/>
          </w:tcPr>
          <w:p w14:paraId="1512718E" w14:textId="4E04672C"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11,00</w:t>
            </w:r>
          </w:p>
        </w:tc>
        <w:tc>
          <w:tcPr>
            <w:tcW w:w="1621" w:type="dxa"/>
            <w:shd w:val="clear" w:color="auto" w:fill="auto"/>
            <w:noWrap/>
            <w:vAlign w:val="bottom"/>
            <w:hideMark/>
          </w:tcPr>
          <w:p w14:paraId="7F9B15F5" w14:textId="30B5C2FA"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31,57%</w:t>
            </w:r>
          </w:p>
        </w:tc>
      </w:tr>
      <w:tr w:rsidR="00482AE0" w:rsidRPr="002942B8" w14:paraId="6B7CB306" w14:textId="77777777" w:rsidTr="00A07E97">
        <w:trPr>
          <w:trHeight w:val="204"/>
          <w:jc w:val="center"/>
        </w:trPr>
        <w:tc>
          <w:tcPr>
            <w:tcW w:w="2263" w:type="dxa"/>
            <w:vAlign w:val="bottom"/>
          </w:tcPr>
          <w:p w14:paraId="22A09DA2" w14:textId="7D9CD4C0" w:rsidR="00482AE0" w:rsidRDefault="00482AE0" w:rsidP="00482AE0">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w:t>
            </w:r>
          </w:p>
        </w:tc>
        <w:tc>
          <w:tcPr>
            <w:tcW w:w="2263" w:type="dxa"/>
            <w:shd w:val="clear" w:color="auto" w:fill="auto"/>
            <w:noWrap/>
            <w:vAlign w:val="bottom"/>
            <w:hideMark/>
          </w:tcPr>
          <w:p w14:paraId="11E25A8C" w14:textId="5B6090D2" w:rsidR="00482AE0" w:rsidRPr="002942B8" w:rsidRDefault="00482AE0" w:rsidP="00482AE0">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w:t>
            </w:r>
          </w:p>
        </w:tc>
        <w:tc>
          <w:tcPr>
            <w:tcW w:w="2212" w:type="dxa"/>
            <w:shd w:val="clear" w:color="auto" w:fill="auto"/>
            <w:noWrap/>
            <w:vAlign w:val="bottom"/>
            <w:hideMark/>
          </w:tcPr>
          <w:p w14:paraId="33B86821" w14:textId="20082593" w:rsidR="00482AE0" w:rsidRPr="002942B8" w:rsidRDefault="00482AE0" w:rsidP="00482AE0">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w:t>
            </w:r>
          </w:p>
        </w:tc>
        <w:tc>
          <w:tcPr>
            <w:tcW w:w="1621" w:type="dxa"/>
            <w:shd w:val="clear" w:color="auto" w:fill="auto"/>
            <w:noWrap/>
            <w:vAlign w:val="bottom"/>
            <w:hideMark/>
          </w:tcPr>
          <w:p w14:paraId="447F8777" w14:textId="29268761" w:rsidR="00482AE0" w:rsidRPr="00482AE0" w:rsidRDefault="00482AE0" w:rsidP="00482AE0">
            <w:pPr>
              <w:spacing w:before="0" w:after="0" w:line="240" w:lineRule="auto"/>
              <w:jc w:val="right"/>
              <w:rPr>
                <w:rFonts w:eastAsia="Times New Roman" w:cs="Arial"/>
                <w:color w:val="000000"/>
                <w:sz w:val="20"/>
                <w:szCs w:val="20"/>
                <w:lang w:eastAsia="es-ES"/>
              </w:rPr>
            </w:pPr>
            <w:r w:rsidRPr="00482AE0">
              <w:rPr>
                <w:rFonts w:eastAsia="Times New Roman" w:cs="Arial"/>
                <w:color w:val="000000"/>
                <w:sz w:val="20"/>
                <w:szCs w:val="20"/>
                <w:lang w:eastAsia="es-ES"/>
              </w:rPr>
              <w:t>….</w:t>
            </w:r>
          </w:p>
        </w:tc>
      </w:tr>
    </w:tbl>
    <w:p w14:paraId="35D0CC76" w14:textId="64627383" w:rsidR="00740E42" w:rsidRPr="005715D1" w:rsidRDefault="00740E42" w:rsidP="00BD1AF2">
      <w:pPr>
        <w:pStyle w:val="Descripcin"/>
        <w:keepNext w:val="0"/>
        <w:spacing w:before="120" w:after="240"/>
      </w:pPr>
      <w:bookmarkStart w:id="28" w:name="_Toc197088254"/>
      <w:r>
        <w:t xml:space="preserve">Figura </w:t>
      </w:r>
      <w:r w:rsidRPr="28ED2B2D">
        <w:fldChar w:fldCharType="begin"/>
      </w:r>
      <w:r>
        <w:instrText xml:space="preserve"> SEQ Figura \* ARABIC </w:instrText>
      </w:r>
      <w:r w:rsidRPr="28ED2B2D">
        <w:fldChar w:fldCharType="separate"/>
      </w:r>
      <w:r w:rsidR="00745D5B">
        <w:rPr>
          <w:noProof/>
        </w:rPr>
        <w:t>17</w:t>
      </w:r>
      <w:r w:rsidRPr="28ED2B2D">
        <w:fldChar w:fldCharType="end"/>
      </w:r>
      <w:r>
        <w:t>. Resu</w:t>
      </w:r>
      <w:r w:rsidR="0045298D">
        <w:t xml:space="preserve">ltado </w:t>
      </w:r>
      <w:r w:rsidR="463F1851">
        <w:t>provisional de</w:t>
      </w:r>
      <w:r w:rsidR="0045298D">
        <w:t xml:space="preserve"> ocupación de infraestructuras</w:t>
      </w:r>
      <w:bookmarkEnd w:id="28"/>
    </w:p>
    <w:p w14:paraId="5887E898" w14:textId="763F2E69" w:rsidR="00B44203" w:rsidRPr="00F8606B" w:rsidRDefault="0005684D" w:rsidP="00F8606B">
      <w:pPr>
        <w:keepNext/>
        <w:keepLines/>
        <w:numPr>
          <w:ilvl w:val="2"/>
          <w:numId w:val="19"/>
        </w:numPr>
        <w:spacing w:before="360" w:after="120"/>
        <w:outlineLvl w:val="2"/>
        <w:rPr>
          <w:rFonts w:cs="Times New Roman (Body CS)"/>
          <w:b/>
          <w:color w:val="084C61" w:themeColor="accent5"/>
          <w:lang w:eastAsia="es-ES"/>
        </w:rPr>
      </w:pPr>
      <w:bookmarkStart w:id="29" w:name="_Toc197088233"/>
      <w:r>
        <w:rPr>
          <w:rFonts w:cs="Times New Roman (Body CS)"/>
          <w:b/>
          <w:color w:val="084C61" w:themeColor="accent5"/>
          <w:lang w:eastAsia="es-ES"/>
        </w:rPr>
        <w:t>Diseño eficiente: a</w:t>
      </w:r>
      <w:r w:rsidR="00AD39BE" w:rsidRPr="00F8606B">
        <w:rPr>
          <w:rFonts w:cs="Times New Roman (Body CS)"/>
          <w:b/>
          <w:color w:val="084C61" w:themeColor="accent5"/>
          <w:lang w:eastAsia="es-ES"/>
        </w:rPr>
        <w:t xml:space="preserve">juste del tamaño de la canalización para </w:t>
      </w:r>
      <w:r w:rsidR="7F3BA950" w:rsidRPr="00F8606B">
        <w:rPr>
          <w:rFonts w:cs="Times New Roman (Body CS)"/>
          <w:b/>
          <w:color w:val="084C61" w:themeColor="accent5"/>
          <w:lang w:eastAsia="es-ES"/>
        </w:rPr>
        <w:t xml:space="preserve">la </w:t>
      </w:r>
      <w:r w:rsidR="00AD39BE" w:rsidRPr="00F8606B">
        <w:rPr>
          <w:rFonts w:cs="Times New Roman (Body CS)"/>
          <w:b/>
          <w:color w:val="084C61" w:themeColor="accent5"/>
          <w:lang w:eastAsia="es-ES"/>
        </w:rPr>
        <w:t>red de fibra</w:t>
      </w:r>
      <w:bookmarkEnd w:id="29"/>
    </w:p>
    <w:p w14:paraId="328EC085" w14:textId="5862F4AA" w:rsidR="00B44203" w:rsidRPr="005715D1" w:rsidRDefault="007D7D8C" w:rsidP="006D76D7">
      <w:pPr>
        <w:rPr>
          <w:lang w:eastAsia="es-ES"/>
        </w:rPr>
      </w:pPr>
      <w:r w:rsidRPr="08B27932">
        <w:rPr>
          <w:lang w:eastAsia="es-ES"/>
        </w:rPr>
        <w:t>L</w:t>
      </w:r>
      <w:r w:rsidR="2AE95D48" w:rsidRPr="08B27932">
        <w:rPr>
          <w:lang w:eastAsia="es-ES"/>
        </w:rPr>
        <w:t>a</w:t>
      </w:r>
      <w:r w:rsidRPr="08B27932">
        <w:rPr>
          <w:lang w:eastAsia="es-ES"/>
        </w:rPr>
        <w:t xml:space="preserve">s </w:t>
      </w:r>
      <w:r w:rsidR="00AB7739" w:rsidRPr="08B27932">
        <w:rPr>
          <w:lang w:eastAsia="es-ES"/>
        </w:rPr>
        <w:t>infraestructuras</w:t>
      </w:r>
      <w:r w:rsidRPr="08B27932">
        <w:rPr>
          <w:lang w:eastAsia="es-ES"/>
        </w:rPr>
        <w:t xml:space="preserve"> </w:t>
      </w:r>
      <w:r w:rsidR="10B0EF02" w:rsidRPr="08B27932">
        <w:rPr>
          <w:lang w:eastAsia="es-ES"/>
        </w:rPr>
        <w:t>de</w:t>
      </w:r>
      <w:r w:rsidRPr="08B27932">
        <w:rPr>
          <w:lang w:eastAsia="es-ES"/>
        </w:rPr>
        <w:t xml:space="preserve"> </w:t>
      </w:r>
      <w:r w:rsidR="00AB7739" w:rsidRPr="08B27932">
        <w:rPr>
          <w:lang w:eastAsia="es-ES"/>
        </w:rPr>
        <w:t>Telefónica</w:t>
      </w:r>
      <w:r w:rsidRPr="08B27932">
        <w:rPr>
          <w:lang w:eastAsia="es-ES"/>
        </w:rPr>
        <w:t xml:space="preserve"> </w:t>
      </w:r>
      <w:r w:rsidR="2BB52F9A" w:rsidRPr="08B27932">
        <w:rPr>
          <w:lang w:eastAsia="es-ES"/>
        </w:rPr>
        <w:t xml:space="preserve">tienen capacidad suficiente </w:t>
      </w:r>
      <w:r w:rsidR="7FBFDB72" w:rsidRPr="08B27932">
        <w:rPr>
          <w:lang w:eastAsia="es-ES"/>
        </w:rPr>
        <w:t xml:space="preserve">para albergar redes de acceso de fibra y </w:t>
      </w:r>
      <w:r w:rsidR="0FA248E0" w:rsidRPr="08B27932">
        <w:rPr>
          <w:lang w:eastAsia="es-ES"/>
        </w:rPr>
        <w:t xml:space="preserve">de </w:t>
      </w:r>
      <w:r w:rsidR="7FBFDB72" w:rsidRPr="08B27932">
        <w:rPr>
          <w:lang w:eastAsia="es-ES"/>
        </w:rPr>
        <w:t>cobre</w:t>
      </w:r>
      <w:r w:rsidRPr="08B27932">
        <w:rPr>
          <w:lang w:eastAsia="es-ES"/>
        </w:rPr>
        <w:t>,</w:t>
      </w:r>
      <w:r w:rsidR="2A70DED1" w:rsidRPr="08B27932">
        <w:rPr>
          <w:lang w:eastAsia="es-ES"/>
        </w:rPr>
        <w:t xml:space="preserve"> </w:t>
      </w:r>
      <w:r w:rsidR="4DDD8706" w:rsidRPr="08B27932">
        <w:rPr>
          <w:lang w:eastAsia="es-ES"/>
        </w:rPr>
        <w:t>y,</w:t>
      </w:r>
      <w:r w:rsidRPr="08B27932">
        <w:rPr>
          <w:lang w:eastAsia="es-ES"/>
        </w:rPr>
        <w:t xml:space="preserve"> por tanto, </w:t>
      </w:r>
      <w:r w:rsidR="2FBFCCC6" w:rsidRPr="08B27932">
        <w:rPr>
          <w:lang w:eastAsia="es-ES"/>
        </w:rPr>
        <w:t xml:space="preserve">están </w:t>
      </w:r>
      <w:r w:rsidR="003611B7" w:rsidRPr="08B27932">
        <w:rPr>
          <w:lang w:eastAsia="es-ES"/>
        </w:rPr>
        <w:t>sobre</w:t>
      </w:r>
      <w:r w:rsidR="00AB7739" w:rsidRPr="08B27932">
        <w:rPr>
          <w:lang w:eastAsia="es-ES"/>
        </w:rPr>
        <w:t>dimensionadas</w:t>
      </w:r>
      <w:r w:rsidRPr="08B27932">
        <w:rPr>
          <w:lang w:eastAsia="es-ES"/>
        </w:rPr>
        <w:t xml:space="preserve"> </w:t>
      </w:r>
      <w:r w:rsidR="1C28164B" w:rsidRPr="08B27932">
        <w:rPr>
          <w:lang w:eastAsia="es-ES"/>
        </w:rPr>
        <w:t xml:space="preserve">con respecto a las que serían </w:t>
      </w:r>
      <w:r w:rsidR="02C792C2" w:rsidRPr="08B27932">
        <w:rPr>
          <w:lang w:eastAsia="es-ES"/>
        </w:rPr>
        <w:t>suficientes</w:t>
      </w:r>
      <w:r w:rsidR="1C28164B" w:rsidRPr="08B27932">
        <w:rPr>
          <w:lang w:eastAsia="es-ES"/>
        </w:rPr>
        <w:t xml:space="preserve">, desde una perspectiva de eficiencia, </w:t>
      </w:r>
      <w:r w:rsidRPr="08B27932">
        <w:rPr>
          <w:lang w:eastAsia="es-ES"/>
        </w:rPr>
        <w:t xml:space="preserve">para albergar </w:t>
      </w:r>
      <w:r w:rsidR="003611B7" w:rsidRPr="08B27932">
        <w:rPr>
          <w:lang w:eastAsia="es-ES"/>
        </w:rPr>
        <w:t xml:space="preserve">una red </w:t>
      </w:r>
      <w:r w:rsidR="566632F8" w:rsidRPr="08B27932">
        <w:rPr>
          <w:lang w:eastAsia="es-ES"/>
        </w:rPr>
        <w:t xml:space="preserve">exclusivamente de </w:t>
      </w:r>
      <w:r w:rsidR="003611B7" w:rsidRPr="08B27932">
        <w:rPr>
          <w:lang w:eastAsia="es-ES"/>
        </w:rPr>
        <w:t>fibra</w:t>
      </w:r>
      <w:r w:rsidRPr="08B27932">
        <w:rPr>
          <w:lang w:eastAsia="es-ES"/>
        </w:rPr>
        <w:t xml:space="preserve">. </w:t>
      </w:r>
    </w:p>
    <w:p w14:paraId="1CD4973C" w14:textId="090738BE" w:rsidR="00697FB6" w:rsidRDefault="00697FB6" w:rsidP="28ED2B2D">
      <w:pPr>
        <w:rPr>
          <w:lang w:eastAsia="es-ES"/>
        </w:rPr>
      </w:pPr>
      <w:r w:rsidRPr="510AE5F0">
        <w:rPr>
          <w:lang w:eastAsia="es-ES"/>
        </w:rPr>
        <w:t xml:space="preserve">El modelo de costes debe </w:t>
      </w:r>
      <w:r w:rsidR="31E1C065" w:rsidRPr="510AE5F0">
        <w:rPr>
          <w:lang w:eastAsia="es-ES"/>
        </w:rPr>
        <w:t xml:space="preserve">emular </w:t>
      </w:r>
      <w:r w:rsidRPr="510AE5F0">
        <w:rPr>
          <w:lang w:eastAsia="es-ES"/>
        </w:rPr>
        <w:t xml:space="preserve">el despliegue </w:t>
      </w:r>
      <w:r w:rsidR="5167C0BC" w:rsidRPr="510AE5F0">
        <w:rPr>
          <w:lang w:eastAsia="es-ES"/>
        </w:rPr>
        <w:t xml:space="preserve">de una red de fibra por parte </w:t>
      </w:r>
      <w:r w:rsidRPr="510AE5F0">
        <w:rPr>
          <w:lang w:eastAsia="es-ES"/>
        </w:rPr>
        <w:t xml:space="preserve">de un operador </w:t>
      </w:r>
      <w:r w:rsidR="00597CA7" w:rsidRPr="510AE5F0">
        <w:rPr>
          <w:lang w:eastAsia="es-ES"/>
        </w:rPr>
        <w:t>eficiente</w:t>
      </w:r>
      <w:r w:rsidRPr="510AE5F0">
        <w:rPr>
          <w:lang w:eastAsia="es-ES"/>
        </w:rPr>
        <w:t xml:space="preserve">, por lo que las canalizaciones deben de </w:t>
      </w:r>
      <w:r w:rsidR="00597CA7" w:rsidRPr="510AE5F0">
        <w:rPr>
          <w:lang w:eastAsia="es-ES"/>
        </w:rPr>
        <w:t>ajustarse</w:t>
      </w:r>
      <w:r w:rsidRPr="510AE5F0">
        <w:rPr>
          <w:lang w:eastAsia="es-ES"/>
        </w:rPr>
        <w:t xml:space="preserve"> a </w:t>
      </w:r>
      <w:r w:rsidR="7D91750E" w:rsidRPr="510AE5F0">
        <w:rPr>
          <w:lang w:eastAsia="es-ES"/>
        </w:rPr>
        <w:t>este requisito</w:t>
      </w:r>
      <w:r w:rsidRPr="510AE5F0">
        <w:rPr>
          <w:lang w:eastAsia="es-ES"/>
        </w:rPr>
        <w:t xml:space="preserve">. Por ello, en </w:t>
      </w:r>
      <w:r w:rsidR="007B7A46">
        <w:rPr>
          <w:lang w:eastAsia="es-ES"/>
        </w:rPr>
        <w:t>esta sección</w:t>
      </w:r>
      <w:r w:rsidRPr="510AE5F0">
        <w:rPr>
          <w:lang w:eastAsia="es-ES"/>
        </w:rPr>
        <w:t xml:space="preserve"> se </w:t>
      </w:r>
      <w:r w:rsidR="0CF134E2" w:rsidRPr="510AE5F0">
        <w:rPr>
          <w:lang w:eastAsia="es-ES"/>
        </w:rPr>
        <w:t>modifica el</w:t>
      </w:r>
      <w:r w:rsidRPr="510AE5F0">
        <w:rPr>
          <w:lang w:eastAsia="es-ES"/>
        </w:rPr>
        <w:t xml:space="preserve"> tamaño de las </w:t>
      </w:r>
      <w:r w:rsidR="00597CA7" w:rsidRPr="510AE5F0">
        <w:rPr>
          <w:lang w:eastAsia="es-ES"/>
        </w:rPr>
        <w:t>canalizaciones</w:t>
      </w:r>
      <w:r w:rsidR="54583C26" w:rsidRPr="510AE5F0">
        <w:rPr>
          <w:lang w:eastAsia="es-ES"/>
        </w:rPr>
        <w:t xml:space="preserve"> para a</w:t>
      </w:r>
      <w:r w:rsidR="24291CE5" w:rsidRPr="510AE5F0">
        <w:rPr>
          <w:lang w:eastAsia="es-ES"/>
        </w:rPr>
        <w:t xml:space="preserve">daptarlas </w:t>
      </w:r>
      <w:r w:rsidR="54583C26" w:rsidRPr="510AE5F0">
        <w:rPr>
          <w:lang w:eastAsia="es-ES"/>
        </w:rPr>
        <w:t>a las que serían</w:t>
      </w:r>
      <w:r w:rsidRPr="510AE5F0">
        <w:rPr>
          <w:lang w:eastAsia="es-ES"/>
        </w:rPr>
        <w:t xml:space="preserve"> necesarias para albergar </w:t>
      </w:r>
      <w:r w:rsidR="0D069E5A" w:rsidRPr="510AE5F0">
        <w:rPr>
          <w:lang w:eastAsia="es-ES"/>
        </w:rPr>
        <w:t xml:space="preserve">solamente </w:t>
      </w:r>
      <w:r w:rsidRPr="510AE5F0">
        <w:rPr>
          <w:lang w:eastAsia="es-ES"/>
        </w:rPr>
        <w:t xml:space="preserve">cables de fibra. </w:t>
      </w:r>
    </w:p>
    <w:p w14:paraId="3ECAECDE" w14:textId="79BE0F7F" w:rsidR="2FEB6D8E" w:rsidRPr="005715D1" w:rsidRDefault="3576CFAE" w:rsidP="2FEB6D8E">
      <w:r w:rsidRPr="005715D1">
        <w:rPr>
          <w:noProof/>
        </w:rPr>
        <w:lastRenderedPageBreak/>
        <w:drawing>
          <wp:inline distT="0" distB="0" distL="0" distR="0" wp14:anchorId="5AC51CD5" wp14:editId="22758077">
            <wp:extent cx="5400675" cy="1552575"/>
            <wp:effectExtent l="0" t="0" r="0" b="0"/>
            <wp:docPr id="562689619" name="Picture 5626896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5400675" cy="1552575"/>
                    </a:xfrm>
                    <a:prstGeom prst="rect">
                      <a:avLst/>
                    </a:prstGeom>
                  </pic:spPr>
                </pic:pic>
              </a:graphicData>
            </a:graphic>
          </wp:inline>
        </w:drawing>
      </w:r>
    </w:p>
    <w:p w14:paraId="0A5F3867" w14:textId="68974312" w:rsidR="007A035D" w:rsidRPr="005715D1" w:rsidRDefault="007A035D" w:rsidP="00BD1AF2">
      <w:pPr>
        <w:pStyle w:val="Descripcin"/>
        <w:keepNext w:val="0"/>
        <w:spacing w:before="120" w:after="240"/>
      </w:pPr>
      <w:bookmarkStart w:id="30" w:name="_Toc197088255"/>
      <w:r>
        <w:t xml:space="preserve">Figura </w:t>
      </w:r>
      <w:r w:rsidRPr="28ED2B2D">
        <w:fldChar w:fldCharType="begin"/>
      </w:r>
      <w:r>
        <w:instrText xml:space="preserve"> SEQ Figura \* ARABIC </w:instrText>
      </w:r>
      <w:r w:rsidRPr="28ED2B2D">
        <w:fldChar w:fldCharType="separate"/>
      </w:r>
      <w:r w:rsidR="00745D5B">
        <w:rPr>
          <w:noProof/>
        </w:rPr>
        <w:t>18</w:t>
      </w:r>
      <w:r w:rsidRPr="28ED2B2D">
        <w:fldChar w:fldCharType="end"/>
      </w:r>
      <w:r>
        <w:t xml:space="preserve">. </w:t>
      </w:r>
      <w:r w:rsidR="00755192">
        <w:t>A</w:t>
      </w:r>
      <w:r w:rsidR="000A6A8E">
        <w:t>juste del tamaño de las infraestructuras</w:t>
      </w:r>
      <w:r w:rsidR="00755192">
        <w:t xml:space="preserve"> canalizadas</w:t>
      </w:r>
      <w:bookmarkEnd w:id="30"/>
    </w:p>
    <w:p w14:paraId="48B6F323" w14:textId="7CDB15B9" w:rsidR="007B7A46" w:rsidRDefault="4544ED27" w:rsidP="510AE5F0">
      <w:pPr>
        <w:rPr>
          <w:lang w:eastAsia="es-ES"/>
        </w:rPr>
      </w:pPr>
      <w:r w:rsidRPr="510AE5F0">
        <w:rPr>
          <w:lang w:eastAsia="es-ES"/>
        </w:rPr>
        <w:t>En este proceso, se mantiene en todo momento la longitud total de</w:t>
      </w:r>
      <w:r w:rsidR="30F649AD" w:rsidRPr="510AE5F0">
        <w:rPr>
          <w:lang w:eastAsia="es-ES"/>
        </w:rPr>
        <w:t xml:space="preserve"> las</w:t>
      </w:r>
      <w:r w:rsidRPr="510AE5F0">
        <w:rPr>
          <w:lang w:eastAsia="es-ES"/>
        </w:rPr>
        <w:t xml:space="preserve"> canalizaci</w:t>
      </w:r>
      <w:r w:rsidR="181CAFAB" w:rsidRPr="510AE5F0">
        <w:rPr>
          <w:lang w:eastAsia="es-ES"/>
        </w:rPr>
        <w:t>ones</w:t>
      </w:r>
      <w:r w:rsidRPr="510AE5F0">
        <w:rPr>
          <w:lang w:eastAsia="es-ES"/>
        </w:rPr>
        <w:t xml:space="preserve">, ya que, a pesar del ajuste de tamaño </w:t>
      </w:r>
      <w:r w:rsidR="007B7A46">
        <w:rPr>
          <w:lang w:eastAsia="es-ES"/>
        </w:rPr>
        <w:t xml:space="preserve">que se pretende </w:t>
      </w:r>
      <w:r w:rsidRPr="510AE5F0">
        <w:rPr>
          <w:lang w:eastAsia="es-ES"/>
        </w:rPr>
        <w:t>realiza</w:t>
      </w:r>
      <w:r w:rsidR="007B7A46">
        <w:rPr>
          <w:lang w:eastAsia="es-ES"/>
        </w:rPr>
        <w:t>r</w:t>
      </w:r>
      <w:r w:rsidRPr="510AE5F0">
        <w:rPr>
          <w:lang w:eastAsia="es-ES"/>
        </w:rPr>
        <w:t>, debe mantenerse la capilaridad de la red desplegada por Telefónica para alcanzar una cobertura global.</w:t>
      </w:r>
      <w:r w:rsidR="36D8ADEF" w:rsidRPr="510AE5F0">
        <w:rPr>
          <w:lang w:eastAsia="es-ES"/>
        </w:rPr>
        <w:t xml:space="preserve"> </w:t>
      </w:r>
    </w:p>
    <w:p w14:paraId="17141377" w14:textId="170E6BCC" w:rsidR="007B7A46" w:rsidRDefault="007B7A46" w:rsidP="510AE5F0">
      <w:pPr>
        <w:rPr>
          <w:lang w:eastAsia="es-ES"/>
        </w:rPr>
      </w:pPr>
      <w:r>
        <w:rPr>
          <w:lang w:eastAsia="es-ES"/>
        </w:rPr>
        <w:t>Por tanto, se parte de la estructura de red obtenida en el apartado anterior</w:t>
      </w:r>
      <w:r w:rsidR="00DF172C">
        <w:rPr>
          <w:lang w:eastAsia="es-ES"/>
        </w:rPr>
        <w:t xml:space="preserve"> (previamente debe fijarse el parámetro </w:t>
      </w:r>
      <w:r w:rsidR="00DF172C" w:rsidRPr="00B0150F">
        <w:rPr>
          <w:i/>
          <w:iCs/>
          <w:lang w:eastAsia="es-ES"/>
        </w:rPr>
        <w:t>Modelar red de fibra</w:t>
      </w:r>
      <w:r w:rsidR="00DF172C">
        <w:rPr>
          <w:lang w:eastAsia="es-ES"/>
        </w:rPr>
        <w:t xml:space="preserve"> = “S”)</w:t>
      </w:r>
      <w:r w:rsidR="00B0150F">
        <w:rPr>
          <w:lang w:eastAsia="es-ES"/>
        </w:rPr>
        <w:t>. Se toma la</w:t>
      </w:r>
      <w:r>
        <w:rPr>
          <w:lang w:eastAsia="es-ES"/>
        </w:rPr>
        <w:t xml:space="preserve"> clasificación por tipologías y las longitudes agregadas por cada una de ellas</w:t>
      </w:r>
      <w:r w:rsidR="00B0150F">
        <w:rPr>
          <w:lang w:eastAsia="es-ES"/>
        </w:rPr>
        <w:t>, y se</w:t>
      </w:r>
      <w:r>
        <w:rPr>
          <w:lang w:eastAsia="es-ES"/>
        </w:rPr>
        <w:t xml:space="preserve"> incorpora el número medio de conductos ocupados </w:t>
      </w:r>
      <w:r w:rsidR="00DF172C">
        <w:rPr>
          <w:lang w:eastAsia="es-ES"/>
        </w:rPr>
        <w:t>antes obtenido para</w:t>
      </w:r>
      <w:r>
        <w:rPr>
          <w:lang w:eastAsia="es-ES"/>
        </w:rPr>
        <w:t xml:space="preserve"> cada tipología de canalización. Asimismo</w:t>
      </w:r>
      <w:r w:rsidR="0043127C">
        <w:rPr>
          <w:lang w:eastAsia="es-ES"/>
        </w:rPr>
        <w:t>,</w:t>
      </w:r>
      <w:r>
        <w:rPr>
          <w:lang w:eastAsia="es-ES"/>
        </w:rPr>
        <w:t xml:space="preserve"> se desdobla cada tipología en </w:t>
      </w:r>
      <w:r w:rsidR="00D34608">
        <w:rPr>
          <w:lang w:eastAsia="es-ES"/>
        </w:rPr>
        <w:t>hasta cinco</w:t>
      </w:r>
      <w:r>
        <w:rPr>
          <w:lang w:eastAsia="es-ES"/>
        </w:rPr>
        <w:t xml:space="preserve"> parte</w:t>
      </w:r>
      <w:r w:rsidR="00BB0F55">
        <w:rPr>
          <w:lang w:eastAsia="es-ES"/>
        </w:rPr>
        <w:t>s</w:t>
      </w:r>
      <w:r>
        <w:rPr>
          <w:lang w:eastAsia="es-ES"/>
        </w:rPr>
        <w:t xml:space="preserve">, </w:t>
      </w:r>
      <w:r w:rsidR="00BB0F55">
        <w:rPr>
          <w:lang w:eastAsia="es-ES"/>
        </w:rPr>
        <w:t>con el objeto</w:t>
      </w:r>
      <w:r>
        <w:rPr>
          <w:lang w:eastAsia="es-ES"/>
        </w:rPr>
        <w:t xml:space="preserve"> incrementar la precisión del proceso de ajuste.</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1417"/>
        <w:gridCol w:w="1418"/>
        <w:gridCol w:w="1843"/>
        <w:gridCol w:w="1984"/>
      </w:tblGrid>
      <w:tr w:rsidR="00BB0F55" w:rsidRPr="00B0150F" w14:paraId="666AB80F" w14:textId="77777777" w:rsidTr="00B0150F">
        <w:trPr>
          <w:trHeight w:val="569"/>
        </w:trPr>
        <w:tc>
          <w:tcPr>
            <w:tcW w:w="1980" w:type="dxa"/>
            <w:shd w:val="clear" w:color="000000" w:fill="F8CBAD"/>
            <w:vAlign w:val="bottom"/>
            <w:hideMark/>
          </w:tcPr>
          <w:p w14:paraId="0800B626" w14:textId="77777777" w:rsidR="00BB0F55" w:rsidRPr="00B0150F" w:rsidRDefault="00BB0F55" w:rsidP="00BB0F55">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Tipo de canalización</w:t>
            </w:r>
          </w:p>
        </w:tc>
        <w:tc>
          <w:tcPr>
            <w:tcW w:w="1417" w:type="dxa"/>
            <w:shd w:val="clear" w:color="000000" w:fill="F8CBAD"/>
            <w:vAlign w:val="bottom"/>
            <w:hideMark/>
          </w:tcPr>
          <w:p w14:paraId="4488F4A4" w14:textId="34E10AC7" w:rsidR="00BB0F55" w:rsidRPr="00B0150F" w:rsidRDefault="00BB0F55" w:rsidP="00B0150F">
            <w:pPr>
              <w:spacing w:before="0" w:after="0" w:line="240" w:lineRule="auto"/>
              <w:jc w:val="center"/>
              <w:rPr>
                <w:rFonts w:eastAsia="Times New Roman" w:cs="Arial"/>
                <w:color w:val="000000"/>
                <w:sz w:val="20"/>
                <w:szCs w:val="20"/>
                <w:lang w:eastAsia="es-ES"/>
              </w:rPr>
            </w:pPr>
            <w:proofErr w:type="spellStart"/>
            <w:r w:rsidRPr="00B0150F">
              <w:rPr>
                <w:rFonts w:eastAsia="Times New Roman" w:cs="Arial"/>
                <w:color w:val="000000"/>
                <w:sz w:val="20"/>
                <w:szCs w:val="20"/>
                <w:lang w:eastAsia="es-ES"/>
              </w:rPr>
              <w:t>Num</w:t>
            </w:r>
            <w:proofErr w:type="spellEnd"/>
            <w:r w:rsidRPr="00B0150F">
              <w:rPr>
                <w:rFonts w:eastAsia="Times New Roman" w:cs="Arial"/>
                <w:color w:val="000000"/>
                <w:sz w:val="20"/>
                <w:szCs w:val="20"/>
                <w:lang w:eastAsia="es-ES"/>
              </w:rPr>
              <w:t xml:space="preserve">. </w:t>
            </w:r>
            <w:proofErr w:type="spellStart"/>
            <w:r w:rsidRPr="00B0150F">
              <w:rPr>
                <w:rFonts w:eastAsia="Times New Roman" w:cs="Arial"/>
                <w:color w:val="000000"/>
                <w:sz w:val="20"/>
                <w:szCs w:val="20"/>
                <w:lang w:eastAsia="es-ES"/>
              </w:rPr>
              <w:t>cond</w:t>
            </w:r>
            <w:proofErr w:type="spellEnd"/>
            <w:r w:rsidR="00B0150F">
              <w:rPr>
                <w:rFonts w:eastAsia="Times New Roman" w:cs="Arial"/>
                <w:color w:val="000000"/>
                <w:sz w:val="20"/>
                <w:szCs w:val="20"/>
                <w:lang w:eastAsia="es-ES"/>
              </w:rPr>
              <w:t>.</w:t>
            </w:r>
            <w:r w:rsidRPr="00B0150F">
              <w:rPr>
                <w:rFonts w:eastAsia="Times New Roman" w:cs="Arial"/>
                <w:color w:val="000000"/>
                <w:sz w:val="20"/>
                <w:szCs w:val="20"/>
                <w:lang w:eastAsia="es-ES"/>
              </w:rPr>
              <w:t xml:space="preserve"> por tramo</w:t>
            </w:r>
          </w:p>
        </w:tc>
        <w:tc>
          <w:tcPr>
            <w:tcW w:w="1418" w:type="dxa"/>
            <w:shd w:val="clear" w:color="000000" w:fill="F8CBAD"/>
            <w:vAlign w:val="bottom"/>
            <w:hideMark/>
          </w:tcPr>
          <w:p w14:paraId="551DFDEF" w14:textId="08B63D05" w:rsidR="00BB0F55" w:rsidRPr="00B0150F" w:rsidRDefault="00BB0F55" w:rsidP="00B0150F">
            <w:pPr>
              <w:spacing w:before="0" w:after="0" w:line="240" w:lineRule="auto"/>
              <w:jc w:val="center"/>
              <w:rPr>
                <w:rFonts w:eastAsia="Times New Roman" w:cs="Arial"/>
                <w:color w:val="000000"/>
                <w:sz w:val="20"/>
                <w:szCs w:val="20"/>
                <w:lang w:eastAsia="es-ES"/>
              </w:rPr>
            </w:pPr>
            <w:r w:rsidRPr="00B0150F">
              <w:rPr>
                <w:rFonts w:eastAsia="Times New Roman" w:cs="Arial"/>
                <w:color w:val="000000"/>
                <w:sz w:val="20"/>
                <w:szCs w:val="20"/>
                <w:lang w:eastAsia="es-ES"/>
              </w:rPr>
              <w:t>Km. canalización</w:t>
            </w:r>
          </w:p>
        </w:tc>
        <w:tc>
          <w:tcPr>
            <w:tcW w:w="1843" w:type="dxa"/>
            <w:shd w:val="clear" w:color="000000" w:fill="9BC2E6"/>
            <w:vAlign w:val="bottom"/>
            <w:hideMark/>
          </w:tcPr>
          <w:p w14:paraId="739DAD4F" w14:textId="1FE26337" w:rsidR="00BB0F55" w:rsidRPr="00B0150F" w:rsidRDefault="00BB0F55" w:rsidP="00B0150F">
            <w:pPr>
              <w:spacing w:before="0" w:after="0" w:line="240" w:lineRule="auto"/>
              <w:jc w:val="center"/>
              <w:rPr>
                <w:rFonts w:eastAsia="Times New Roman" w:cs="Arial"/>
                <w:color w:val="000000"/>
                <w:sz w:val="20"/>
                <w:szCs w:val="20"/>
                <w:lang w:eastAsia="es-ES"/>
              </w:rPr>
            </w:pPr>
            <w:r w:rsidRPr="00B0150F">
              <w:rPr>
                <w:rFonts w:eastAsia="Times New Roman" w:cs="Arial"/>
                <w:sz w:val="20"/>
                <w:szCs w:val="20"/>
                <w:lang w:eastAsia="es-ES"/>
              </w:rPr>
              <w:t>Número de cables por tramo</w:t>
            </w:r>
          </w:p>
        </w:tc>
        <w:tc>
          <w:tcPr>
            <w:tcW w:w="1984" w:type="dxa"/>
            <w:shd w:val="clear" w:color="000000" w:fill="A9D08E"/>
            <w:vAlign w:val="bottom"/>
            <w:hideMark/>
          </w:tcPr>
          <w:p w14:paraId="030EB60D" w14:textId="436EBD40" w:rsidR="00BB0F55" w:rsidRPr="00B0150F" w:rsidRDefault="00BB0F55" w:rsidP="00B0150F">
            <w:pPr>
              <w:spacing w:before="0" w:after="0" w:line="240" w:lineRule="auto"/>
              <w:jc w:val="center"/>
              <w:rPr>
                <w:rFonts w:eastAsia="Times New Roman" w:cs="Arial"/>
                <w:color w:val="000000"/>
                <w:sz w:val="20"/>
                <w:szCs w:val="20"/>
                <w:lang w:eastAsia="es-ES"/>
              </w:rPr>
            </w:pPr>
            <w:r w:rsidRPr="00B0150F">
              <w:rPr>
                <w:rFonts w:eastAsia="Times New Roman" w:cs="Arial"/>
                <w:color w:val="000000"/>
                <w:sz w:val="20"/>
                <w:szCs w:val="20"/>
                <w:lang w:eastAsia="es-ES"/>
              </w:rPr>
              <w:t>Número de conductos ocupados</w:t>
            </w:r>
          </w:p>
        </w:tc>
      </w:tr>
      <w:tr w:rsidR="00D34608" w:rsidRPr="00B0150F" w14:paraId="7E8F34AA" w14:textId="77777777" w:rsidTr="00B0150F">
        <w:trPr>
          <w:trHeight w:val="204"/>
        </w:trPr>
        <w:tc>
          <w:tcPr>
            <w:tcW w:w="1980" w:type="dxa"/>
            <w:shd w:val="clear" w:color="000000" w:fill="BDD7EE"/>
            <w:noWrap/>
            <w:vAlign w:val="bottom"/>
            <w:hideMark/>
          </w:tcPr>
          <w:p w14:paraId="2723FF27" w14:textId="33907F21"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2 c.</w:t>
            </w:r>
          </w:p>
        </w:tc>
        <w:tc>
          <w:tcPr>
            <w:tcW w:w="1417" w:type="dxa"/>
            <w:shd w:val="clear" w:color="000000" w:fill="BDD7EE"/>
            <w:noWrap/>
            <w:vAlign w:val="bottom"/>
            <w:hideMark/>
          </w:tcPr>
          <w:p w14:paraId="46BBA00C" w14:textId="77777777" w:rsidR="00D34608" w:rsidRPr="00B0150F" w:rsidRDefault="00D34608" w:rsidP="00D34608">
            <w:pPr>
              <w:spacing w:before="0" w:after="0" w:line="240" w:lineRule="auto"/>
              <w:jc w:val="right"/>
              <w:rPr>
                <w:rFonts w:eastAsia="Times New Roman" w:cs="Arial"/>
                <w:color w:val="000000"/>
                <w:sz w:val="20"/>
                <w:szCs w:val="20"/>
                <w:lang w:eastAsia="es-ES"/>
              </w:rPr>
            </w:pPr>
            <w:r w:rsidRPr="00B0150F">
              <w:rPr>
                <w:rFonts w:eastAsia="Times New Roman" w:cs="Arial"/>
                <w:color w:val="000000"/>
                <w:sz w:val="20"/>
                <w:szCs w:val="20"/>
                <w:lang w:eastAsia="es-ES"/>
              </w:rPr>
              <w:t>2</w:t>
            </w:r>
          </w:p>
        </w:tc>
        <w:tc>
          <w:tcPr>
            <w:tcW w:w="1418" w:type="dxa"/>
            <w:shd w:val="clear" w:color="000000" w:fill="BDD7EE"/>
            <w:noWrap/>
            <w:vAlign w:val="bottom"/>
            <w:hideMark/>
          </w:tcPr>
          <w:p w14:paraId="26F7B3FE" w14:textId="2EAB1535" w:rsidR="00D34608" w:rsidRPr="002771F8"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15.600</w:t>
            </w:r>
          </w:p>
        </w:tc>
        <w:tc>
          <w:tcPr>
            <w:tcW w:w="1843" w:type="dxa"/>
            <w:shd w:val="clear" w:color="auto" w:fill="auto"/>
            <w:noWrap/>
            <w:vAlign w:val="bottom"/>
            <w:hideMark/>
          </w:tcPr>
          <w:p w14:paraId="0DE94E7D" w14:textId="33A6AC53"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3,14</w:t>
            </w:r>
          </w:p>
        </w:tc>
        <w:tc>
          <w:tcPr>
            <w:tcW w:w="1984" w:type="dxa"/>
            <w:shd w:val="clear" w:color="auto" w:fill="auto"/>
            <w:noWrap/>
            <w:vAlign w:val="bottom"/>
            <w:hideMark/>
          </w:tcPr>
          <w:p w14:paraId="4A74D153" w14:textId="43AD5C93"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0,48</w:t>
            </w:r>
          </w:p>
        </w:tc>
      </w:tr>
      <w:tr w:rsidR="00D34608" w:rsidRPr="00B0150F" w14:paraId="44A596BD" w14:textId="77777777" w:rsidTr="00B0150F">
        <w:trPr>
          <w:trHeight w:val="204"/>
        </w:trPr>
        <w:tc>
          <w:tcPr>
            <w:tcW w:w="1980" w:type="dxa"/>
            <w:shd w:val="clear" w:color="000000" w:fill="BDD7EE"/>
            <w:noWrap/>
            <w:vAlign w:val="bottom"/>
            <w:hideMark/>
          </w:tcPr>
          <w:p w14:paraId="56E463F4" w14:textId="77777777"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 </w:t>
            </w:r>
          </w:p>
        </w:tc>
        <w:tc>
          <w:tcPr>
            <w:tcW w:w="1417" w:type="dxa"/>
            <w:shd w:val="clear" w:color="000000" w:fill="BDD7EE"/>
            <w:noWrap/>
            <w:vAlign w:val="bottom"/>
            <w:hideMark/>
          </w:tcPr>
          <w:p w14:paraId="070EE826" w14:textId="77777777" w:rsidR="00D34608" w:rsidRPr="00B0150F" w:rsidRDefault="00D34608" w:rsidP="00D34608">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2</w:t>
            </w:r>
          </w:p>
        </w:tc>
        <w:tc>
          <w:tcPr>
            <w:tcW w:w="1418" w:type="dxa"/>
            <w:shd w:val="clear" w:color="000000" w:fill="BDD7EE"/>
            <w:noWrap/>
            <w:vAlign w:val="bottom"/>
            <w:hideMark/>
          </w:tcPr>
          <w:p w14:paraId="61ECBB84" w14:textId="23727EF7"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15.600</w:t>
            </w:r>
          </w:p>
        </w:tc>
        <w:tc>
          <w:tcPr>
            <w:tcW w:w="1843" w:type="dxa"/>
            <w:shd w:val="clear" w:color="auto" w:fill="auto"/>
            <w:noWrap/>
            <w:vAlign w:val="bottom"/>
            <w:hideMark/>
          </w:tcPr>
          <w:p w14:paraId="7D9159A1" w14:textId="1F17E0BB" w:rsidR="00D34608" w:rsidRPr="00D34608" w:rsidRDefault="00D34608" w:rsidP="00D34608">
            <w:pPr>
              <w:spacing w:before="0" w:after="0" w:line="240" w:lineRule="auto"/>
              <w:jc w:val="right"/>
              <w:rPr>
                <w:rFonts w:eastAsia="Times New Roman" w:cs="Arial"/>
                <w:b/>
                <w:bCs/>
                <w:color w:val="548235"/>
                <w:sz w:val="20"/>
                <w:szCs w:val="20"/>
                <w:lang w:eastAsia="es-ES"/>
              </w:rPr>
            </w:pPr>
            <w:r w:rsidRPr="00D34608">
              <w:rPr>
                <w:rFonts w:cs="Arial"/>
                <w:color w:val="6CA545"/>
                <w:sz w:val="20"/>
                <w:szCs w:val="20"/>
              </w:rPr>
              <w:t>3,34</w:t>
            </w:r>
          </w:p>
        </w:tc>
        <w:tc>
          <w:tcPr>
            <w:tcW w:w="1984" w:type="dxa"/>
            <w:shd w:val="clear" w:color="auto" w:fill="auto"/>
            <w:noWrap/>
            <w:vAlign w:val="bottom"/>
            <w:hideMark/>
          </w:tcPr>
          <w:p w14:paraId="4C286488" w14:textId="698A05AD" w:rsidR="00D34608" w:rsidRPr="00D34608" w:rsidRDefault="00D34608" w:rsidP="00D34608">
            <w:pPr>
              <w:spacing w:before="0" w:after="0" w:line="240" w:lineRule="auto"/>
              <w:jc w:val="right"/>
              <w:rPr>
                <w:rFonts w:eastAsia="Times New Roman" w:cs="Arial"/>
                <w:b/>
                <w:bCs/>
                <w:color w:val="000000"/>
                <w:sz w:val="20"/>
                <w:szCs w:val="20"/>
                <w:lang w:eastAsia="es-ES"/>
              </w:rPr>
            </w:pPr>
            <w:r w:rsidRPr="00D34608">
              <w:rPr>
                <w:rFonts w:cs="Arial"/>
                <w:sz w:val="20"/>
                <w:szCs w:val="20"/>
              </w:rPr>
              <w:t>0,56</w:t>
            </w:r>
          </w:p>
        </w:tc>
      </w:tr>
      <w:tr w:rsidR="00D34608" w:rsidRPr="00B0150F" w14:paraId="5AF70295" w14:textId="77777777" w:rsidTr="00E4689A">
        <w:trPr>
          <w:trHeight w:val="204"/>
        </w:trPr>
        <w:tc>
          <w:tcPr>
            <w:tcW w:w="1980" w:type="dxa"/>
            <w:shd w:val="clear" w:color="000000" w:fill="BDD7EE"/>
            <w:noWrap/>
            <w:vAlign w:val="bottom"/>
            <w:hideMark/>
          </w:tcPr>
          <w:p w14:paraId="19046D88" w14:textId="77777777"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 </w:t>
            </w:r>
          </w:p>
        </w:tc>
        <w:tc>
          <w:tcPr>
            <w:tcW w:w="1417" w:type="dxa"/>
            <w:shd w:val="clear" w:color="000000" w:fill="BDD7EE"/>
            <w:noWrap/>
            <w:vAlign w:val="bottom"/>
            <w:hideMark/>
          </w:tcPr>
          <w:p w14:paraId="59EAC3AF" w14:textId="77777777" w:rsidR="00D34608" w:rsidRPr="00B0150F" w:rsidRDefault="00D34608" w:rsidP="00D34608">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2</w:t>
            </w:r>
          </w:p>
        </w:tc>
        <w:tc>
          <w:tcPr>
            <w:tcW w:w="1418" w:type="dxa"/>
            <w:shd w:val="clear" w:color="000000" w:fill="BDD7EE"/>
            <w:noWrap/>
            <w:vAlign w:val="bottom"/>
            <w:hideMark/>
          </w:tcPr>
          <w:p w14:paraId="1E620324" w14:textId="3D83918B"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15.600</w:t>
            </w:r>
          </w:p>
        </w:tc>
        <w:tc>
          <w:tcPr>
            <w:tcW w:w="1843" w:type="dxa"/>
            <w:shd w:val="clear" w:color="auto" w:fill="auto"/>
            <w:noWrap/>
            <w:vAlign w:val="bottom"/>
            <w:hideMark/>
          </w:tcPr>
          <w:p w14:paraId="311F4B81" w14:textId="2E93A1C8"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3,54</w:t>
            </w:r>
          </w:p>
        </w:tc>
        <w:tc>
          <w:tcPr>
            <w:tcW w:w="1984" w:type="dxa"/>
            <w:shd w:val="clear" w:color="auto" w:fill="auto"/>
            <w:noWrap/>
            <w:vAlign w:val="bottom"/>
            <w:hideMark/>
          </w:tcPr>
          <w:p w14:paraId="18A05C06" w14:textId="384585E3"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0,64</w:t>
            </w:r>
          </w:p>
        </w:tc>
      </w:tr>
      <w:tr w:rsidR="00D34608" w:rsidRPr="00B0150F" w14:paraId="4AC6B936" w14:textId="77777777" w:rsidTr="00E4689A">
        <w:trPr>
          <w:trHeight w:val="204"/>
        </w:trPr>
        <w:tc>
          <w:tcPr>
            <w:tcW w:w="1980" w:type="dxa"/>
            <w:shd w:val="clear" w:color="000000" w:fill="BDD7EE"/>
            <w:noWrap/>
            <w:vAlign w:val="bottom"/>
            <w:hideMark/>
          </w:tcPr>
          <w:p w14:paraId="512AF501" w14:textId="77777777"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 </w:t>
            </w:r>
          </w:p>
        </w:tc>
        <w:tc>
          <w:tcPr>
            <w:tcW w:w="1417" w:type="dxa"/>
            <w:shd w:val="clear" w:color="000000" w:fill="BDD7EE"/>
            <w:noWrap/>
            <w:vAlign w:val="bottom"/>
            <w:hideMark/>
          </w:tcPr>
          <w:p w14:paraId="78061043" w14:textId="77777777" w:rsidR="00D34608" w:rsidRPr="00B0150F" w:rsidRDefault="00D34608" w:rsidP="00D34608">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2</w:t>
            </w:r>
          </w:p>
        </w:tc>
        <w:tc>
          <w:tcPr>
            <w:tcW w:w="1418" w:type="dxa"/>
            <w:shd w:val="clear" w:color="000000" w:fill="BDD7EE"/>
            <w:noWrap/>
            <w:vAlign w:val="bottom"/>
            <w:hideMark/>
          </w:tcPr>
          <w:p w14:paraId="1BAABF92" w14:textId="13F6BEBE"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15.600</w:t>
            </w:r>
          </w:p>
        </w:tc>
        <w:tc>
          <w:tcPr>
            <w:tcW w:w="1843" w:type="dxa"/>
            <w:shd w:val="clear" w:color="auto" w:fill="auto"/>
            <w:noWrap/>
            <w:vAlign w:val="bottom"/>
            <w:hideMark/>
          </w:tcPr>
          <w:p w14:paraId="008406CE" w14:textId="04640405"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3,74</w:t>
            </w:r>
          </w:p>
        </w:tc>
        <w:tc>
          <w:tcPr>
            <w:tcW w:w="1984" w:type="dxa"/>
            <w:shd w:val="clear" w:color="auto" w:fill="auto"/>
            <w:noWrap/>
            <w:vAlign w:val="bottom"/>
            <w:hideMark/>
          </w:tcPr>
          <w:p w14:paraId="6405BA3E" w14:textId="296FBC53"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0,72</w:t>
            </w:r>
          </w:p>
        </w:tc>
      </w:tr>
      <w:tr w:rsidR="00D34608" w:rsidRPr="00B0150F" w14:paraId="3D37C6D4" w14:textId="77777777" w:rsidTr="00B0150F">
        <w:trPr>
          <w:trHeight w:val="204"/>
        </w:trPr>
        <w:tc>
          <w:tcPr>
            <w:tcW w:w="1980" w:type="dxa"/>
            <w:shd w:val="clear" w:color="000000" w:fill="BDD7EE"/>
            <w:noWrap/>
            <w:vAlign w:val="bottom"/>
            <w:hideMark/>
          </w:tcPr>
          <w:p w14:paraId="1F94A8A1" w14:textId="77777777"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 </w:t>
            </w:r>
          </w:p>
        </w:tc>
        <w:tc>
          <w:tcPr>
            <w:tcW w:w="1417" w:type="dxa"/>
            <w:shd w:val="clear" w:color="000000" w:fill="BDD7EE"/>
            <w:noWrap/>
            <w:vAlign w:val="bottom"/>
            <w:hideMark/>
          </w:tcPr>
          <w:p w14:paraId="540E941B" w14:textId="77777777" w:rsidR="00D34608" w:rsidRPr="00B0150F" w:rsidRDefault="00D34608" w:rsidP="00D34608">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2</w:t>
            </w:r>
          </w:p>
        </w:tc>
        <w:tc>
          <w:tcPr>
            <w:tcW w:w="1418" w:type="dxa"/>
            <w:shd w:val="clear" w:color="000000" w:fill="BDD7EE"/>
            <w:noWrap/>
            <w:vAlign w:val="bottom"/>
            <w:hideMark/>
          </w:tcPr>
          <w:p w14:paraId="4E54BB08" w14:textId="329D7C22"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15.600</w:t>
            </w:r>
          </w:p>
        </w:tc>
        <w:tc>
          <w:tcPr>
            <w:tcW w:w="1843" w:type="dxa"/>
            <w:shd w:val="clear" w:color="auto" w:fill="auto"/>
            <w:noWrap/>
            <w:vAlign w:val="bottom"/>
            <w:hideMark/>
          </w:tcPr>
          <w:p w14:paraId="183744D9" w14:textId="31BC0E9C"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3,94</w:t>
            </w:r>
          </w:p>
        </w:tc>
        <w:tc>
          <w:tcPr>
            <w:tcW w:w="1984" w:type="dxa"/>
            <w:shd w:val="clear" w:color="auto" w:fill="auto"/>
            <w:noWrap/>
            <w:vAlign w:val="bottom"/>
            <w:hideMark/>
          </w:tcPr>
          <w:p w14:paraId="1B58EAE3" w14:textId="7CB3DA7B"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0,80</w:t>
            </w:r>
          </w:p>
        </w:tc>
      </w:tr>
      <w:tr w:rsidR="00D34608" w:rsidRPr="00B0150F" w14:paraId="252D7238" w14:textId="77777777" w:rsidTr="00B0150F">
        <w:trPr>
          <w:trHeight w:val="204"/>
        </w:trPr>
        <w:tc>
          <w:tcPr>
            <w:tcW w:w="1980" w:type="dxa"/>
            <w:shd w:val="clear" w:color="auto" w:fill="auto"/>
            <w:noWrap/>
            <w:vAlign w:val="bottom"/>
            <w:hideMark/>
          </w:tcPr>
          <w:p w14:paraId="1FD38DFB" w14:textId="3947E931"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4 c.</w:t>
            </w:r>
          </w:p>
        </w:tc>
        <w:tc>
          <w:tcPr>
            <w:tcW w:w="1417" w:type="dxa"/>
            <w:shd w:val="clear" w:color="auto" w:fill="auto"/>
            <w:noWrap/>
            <w:vAlign w:val="bottom"/>
            <w:hideMark/>
          </w:tcPr>
          <w:p w14:paraId="5671082F" w14:textId="77777777" w:rsidR="00D34608" w:rsidRPr="00B0150F" w:rsidRDefault="00D34608" w:rsidP="00D34608">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4</w:t>
            </w:r>
          </w:p>
        </w:tc>
        <w:tc>
          <w:tcPr>
            <w:tcW w:w="1418" w:type="dxa"/>
            <w:shd w:val="clear" w:color="auto" w:fill="auto"/>
            <w:noWrap/>
            <w:vAlign w:val="bottom"/>
            <w:hideMark/>
          </w:tcPr>
          <w:p w14:paraId="4953C6EB" w14:textId="1F478007"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6.000</w:t>
            </w:r>
          </w:p>
        </w:tc>
        <w:tc>
          <w:tcPr>
            <w:tcW w:w="1843" w:type="dxa"/>
            <w:shd w:val="clear" w:color="auto" w:fill="auto"/>
            <w:noWrap/>
            <w:vAlign w:val="bottom"/>
            <w:hideMark/>
          </w:tcPr>
          <w:p w14:paraId="457E1B59" w14:textId="2DE537A0"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3,91</w:t>
            </w:r>
          </w:p>
        </w:tc>
        <w:tc>
          <w:tcPr>
            <w:tcW w:w="1984" w:type="dxa"/>
            <w:shd w:val="clear" w:color="auto" w:fill="auto"/>
            <w:noWrap/>
            <w:vAlign w:val="bottom"/>
            <w:hideMark/>
          </w:tcPr>
          <w:p w14:paraId="11EBFBF4" w14:textId="746F94BB"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0,75</w:t>
            </w:r>
          </w:p>
        </w:tc>
      </w:tr>
      <w:tr w:rsidR="00D34608" w:rsidRPr="00B0150F" w14:paraId="2BD4B4B8" w14:textId="77777777" w:rsidTr="00B0150F">
        <w:trPr>
          <w:trHeight w:val="204"/>
        </w:trPr>
        <w:tc>
          <w:tcPr>
            <w:tcW w:w="1980" w:type="dxa"/>
            <w:shd w:val="clear" w:color="auto" w:fill="auto"/>
            <w:noWrap/>
            <w:vAlign w:val="bottom"/>
            <w:hideMark/>
          </w:tcPr>
          <w:p w14:paraId="5B83991F" w14:textId="77777777" w:rsidR="00D34608" w:rsidRPr="00B0150F" w:rsidRDefault="00D34608" w:rsidP="00D34608">
            <w:pPr>
              <w:spacing w:before="0" w:after="0" w:line="240" w:lineRule="auto"/>
              <w:jc w:val="right"/>
              <w:rPr>
                <w:rFonts w:eastAsia="Times New Roman" w:cs="Arial"/>
                <w:sz w:val="20"/>
                <w:szCs w:val="20"/>
                <w:lang w:eastAsia="es-ES"/>
              </w:rPr>
            </w:pPr>
          </w:p>
        </w:tc>
        <w:tc>
          <w:tcPr>
            <w:tcW w:w="1417" w:type="dxa"/>
            <w:shd w:val="clear" w:color="auto" w:fill="auto"/>
            <w:noWrap/>
            <w:vAlign w:val="bottom"/>
            <w:hideMark/>
          </w:tcPr>
          <w:p w14:paraId="342628C1" w14:textId="77777777" w:rsidR="00D34608" w:rsidRPr="00B0150F" w:rsidRDefault="00D34608" w:rsidP="00D34608">
            <w:pPr>
              <w:spacing w:before="0" w:after="0" w:line="240" w:lineRule="auto"/>
              <w:jc w:val="right"/>
              <w:rPr>
                <w:rFonts w:eastAsia="Times New Roman" w:cs="Arial"/>
                <w:color w:val="000000"/>
                <w:sz w:val="20"/>
                <w:szCs w:val="20"/>
                <w:lang w:eastAsia="es-ES"/>
              </w:rPr>
            </w:pPr>
            <w:r w:rsidRPr="00B0150F">
              <w:rPr>
                <w:rFonts w:eastAsia="Times New Roman" w:cs="Arial"/>
                <w:color w:val="000000"/>
                <w:sz w:val="20"/>
                <w:szCs w:val="20"/>
                <w:lang w:eastAsia="es-ES"/>
              </w:rPr>
              <w:t>4</w:t>
            </w:r>
          </w:p>
        </w:tc>
        <w:tc>
          <w:tcPr>
            <w:tcW w:w="1418" w:type="dxa"/>
            <w:shd w:val="clear" w:color="auto" w:fill="auto"/>
            <w:noWrap/>
            <w:vAlign w:val="bottom"/>
            <w:hideMark/>
          </w:tcPr>
          <w:p w14:paraId="36F643C3" w14:textId="566E609A"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6.000</w:t>
            </w:r>
          </w:p>
        </w:tc>
        <w:tc>
          <w:tcPr>
            <w:tcW w:w="1843" w:type="dxa"/>
            <w:shd w:val="clear" w:color="auto" w:fill="auto"/>
            <w:noWrap/>
            <w:vAlign w:val="bottom"/>
            <w:hideMark/>
          </w:tcPr>
          <w:p w14:paraId="2C68A453" w14:textId="368F5869" w:rsidR="00D34608" w:rsidRPr="00D34608" w:rsidRDefault="00D34608" w:rsidP="00D34608">
            <w:pPr>
              <w:spacing w:before="0" w:after="0" w:line="240" w:lineRule="auto"/>
              <w:jc w:val="right"/>
              <w:rPr>
                <w:rFonts w:eastAsia="Times New Roman" w:cs="Arial"/>
                <w:b/>
                <w:bCs/>
                <w:color w:val="548235"/>
                <w:sz w:val="20"/>
                <w:szCs w:val="20"/>
                <w:lang w:eastAsia="es-ES"/>
              </w:rPr>
            </w:pPr>
            <w:r w:rsidRPr="00D34608">
              <w:rPr>
                <w:rFonts w:cs="Arial"/>
                <w:color w:val="6CA545"/>
                <w:sz w:val="20"/>
                <w:szCs w:val="20"/>
              </w:rPr>
              <w:t>4,23</w:t>
            </w:r>
          </w:p>
        </w:tc>
        <w:tc>
          <w:tcPr>
            <w:tcW w:w="1984" w:type="dxa"/>
            <w:shd w:val="clear" w:color="auto" w:fill="auto"/>
            <w:noWrap/>
            <w:vAlign w:val="bottom"/>
            <w:hideMark/>
          </w:tcPr>
          <w:p w14:paraId="4574C5CA" w14:textId="44FC3239"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sz w:val="20"/>
                <w:szCs w:val="20"/>
              </w:rPr>
              <w:t>0,90</w:t>
            </w:r>
          </w:p>
        </w:tc>
      </w:tr>
      <w:tr w:rsidR="00D34608" w:rsidRPr="00B0150F" w14:paraId="50B8E921" w14:textId="77777777" w:rsidTr="00E4689A">
        <w:trPr>
          <w:trHeight w:val="204"/>
        </w:trPr>
        <w:tc>
          <w:tcPr>
            <w:tcW w:w="1980" w:type="dxa"/>
            <w:shd w:val="clear" w:color="auto" w:fill="auto"/>
            <w:noWrap/>
            <w:vAlign w:val="bottom"/>
            <w:hideMark/>
          </w:tcPr>
          <w:p w14:paraId="34F846E6" w14:textId="77777777" w:rsidR="00D34608" w:rsidRPr="00B0150F" w:rsidRDefault="00D34608" w:rsidP="00D34608">
            <w:pPr>
              <w:spacing w:before="0" w:after="0" w:line="240" w:lineRule="auto"/>
              <w:jc w:val="right"/>
              <w:rPr>
                <w:rFonts w:eastAsia="Times New Roman" w:cs="Arial"/>
                <w:b/>
                <w:bCs/>
                <w:color w:val="000000"/>
                <w:sz w:val="20"/>
                <w:szCs w:val="20"/>
                <w:lang w:eastAsia="es-ES"/>
              </w:rPr>
            </w:pPr>
          </w:p>
        </w:tc>
        <w:tc>
          <w:tcPr>
            <w:tcW w:w="1417" w:type="dxa"/>
            <w:shd w:val="clear" w:color="auto" w:fill="auto"/>
            <w:noWrap/>
            <w:vAlign w:val="bottom"/>
            <w:hideMark/>
          </w:tcPr>
          <w:p w14:paraId="33C4AE89" w14:textId="77777777" w:rsidR="00D34608" w:rsidRPr="00B0150F" w:rsidRDefault="00D34608" w:rsidP="00D34608">
            <w:pPr>
              <w:spacing w:before="0" w:after="0" w:line="240" w:lineRule="auto"/>
              <w:jc w:val="right"/>
              <w:rPr>
                <w:rFonts w:eastAsia="Times New Roman" w:cs="Arial"/>
                <w:color w:val="000000"/>
                <w:sz w:val="20"/>
                <w:szCs w:val="20"/>
                <w:lang w:eastAsia="es-ES"/>
              </w:rPr>
            </w:pPr>
            <w:r w:rsidRPr="00B0150F">
              <w:rPr>
                <w:rFonts w:eastAsia="Times New Roman" w:cs="Arial"/>
                <w:color w:val="000000"/>
                <w:sz w:val="20"/>
                <w:szCs w:val="20"/>
                <w:lang w:eastAsia="es-ES"/>
              </w:rPr>
              <w:t>4</w:t>
            </w:r>
          </w:p>
        </w:tc>
        <w:tc>
          <w:tcPr>
            <w:tcW w:w="1418" w:type="dxa"/>
            <w:shd w:val="clear" w:color="auto" w:fill="auto"/>
            <w:noWrap/>
            <w:vAlign w:val="bottom"/>
            <w:hideMark/>
          </w:tcPr>
          <w:p w14:paraId="1B689477" w14:textId="4822D058"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6.000</w:t>
            </w:r>
          </w:p>
        </w:tc>
        <w:tc>
          <w:tcPr>
            <w:tcW w:w="1843" w:type="dxa"/>
            <w:shd w:val="clear" w:color="auto" w:fill="auto"/>
            <w:noWrap/>
            <w:vAlign w:val="bottom"/>
            <w:hideMark/>
          </w:tcPr>
          <w:p w14:paraId="161452C7" w14:textId="019937DE"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4,54</w:t>
            </w:r>
          </w:p>
        </w:tc>
        <w:tc>
          <w:tcPr>
            <w:tcW w:w="1984" w:type="dxa"/>
            <w:shd w:val="clear" w:color="auto" w:fill="auto"/>
            <w:noWrap/>
            <w:vAlign w:val="bottom"/>
            <w:hideMark/>
          </w:tcPr>
          <w:p w14:paraId="24B862F4" w14:textId="45C97842"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1,05</w:t>
            </w:r>
          </w:p>
        </w:tc>
      </w:tr>
      <w:tr w:rsidR="00D34608" w:rsidRPr="00B0150F" w14:paraId="3CD96FE2" w14:textId="77777777" w:rsidTr="00E4689A">
        <w:trPr>
          <w:trHeight w:val="204"/>
        </w:trPr>
        <w:tc>
          <w:tcPr>
            <w:tcW w:w="1980" w:type="dxa"/>
            <w:shd w:val="clear" w:color="auto" w:fill="auto"/>
            <w:noWrap/>
            <w:vAlign w:val="bottom"/>
            <w:hideMark/>
          </w:tcPr>
          <w:p w14:paraId="60D4838F" w14:textId="77777777" w:rsidR="00D34608" w:rsidRPr="00B0150F" w:rsidRDefault="00D34608" w:rsidP="00D34608">
            <w:pPr>
              <w:spacing w:before="0" w:after="0" w:line="240" w:lineRule="auto"/>
              <w:jc w:val="right"/>
              <w:rPr>
                <w:rFonts w:eastAsia="Times New Roman" w:cs="Arial"/>
                <w:b/>
                <w:bCs/>
                <w:color w:val="000000"/>
                <w:sz w:val="20"/>
                <w:szCs w:val="20"/>
                <w:lang w:eastAsia="es-ES"/>
              </w:rPr>
            </w:pPr>
          </w:p>
        </w:tc>
        <w:tc>
          <w:tcPr>
            <w:tcW w:w="1417" w:type="dxa"/>
            <w:shd w:val="clear" w:color="auto" w:fill="auto"/>
            <w:noWrap/>
            <w:vAlign w:val="bottom"/>
            <w:hideMark/>
          </w:tcPr>
          <w:p w14:paraId="53C7E65B" w14:textId="77777777" w:rsidR="00D34608" w:rsidRPr="00B0150F" w:rsidRDefault="00D34608" w:rsidP="00D34608">
            <w:pPr>
              <w:spacing w:before="0" w:after="0" w:line="240" w:lineRule="auto"/>
              <w:jc w:val="right"/>
              <w:rPr>
                <w:rFonts w:eastAsia="Times New Roman" w:cs="Arial"/>
                <w:color w:val="000000"/>
                <w:sz w:val="20"/>
                <w:szCs w:val="20"/>
                <w:lang w:eastAsia="es-ES"/>
              </w:rPr>
            </w:pPr>
            <w:r w:rsidRPr="00B0150F">
              <w:rPr>
                <w:rFonts w:eastAsia="Times New Roman" w:cs="Arial"/>
                <w:color w:val="000000"/>
                <w:sz w:val="20"/>
                <w:szCs w:val="20"/>
                <w:lang w:eastAsia="es-ES"/>
              </w:rPr>
              <w:t>4</w:t>
            </w:r>
          </w:p>
        </w:tc>
        <w:tc>
          <w:tcPr>
            <w:tcW w:w="1418" w:type="dxa"/>
            <w:shd w:val="clear" w:color="auto" w:fill="auto"/>
            <w:noWrap/>
            <w:vAlign w:val="bottom"/>
            <w:hideMark/>
          </w:tcPr>
          <w:p w14:paraId="36DD0FFE" w14:textId="577AB044"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6.000</w:t>
            </w:r>
          </w:p>
        </w:tc>
        <w:tc>
          <w:tcPr>
            <w:tcW w:w="1843" w:type="dxa"/>
            <w:shd w:val="clear" w:color="auto" w:fill="auto"/>
            <w:noWrap/>
            <w:vAlign w:val="bottom"/>
            <w:hideMark/>
          </w:tcPr>
          <w:p w14:paraId="59BB626E" w14:textId="330F003C"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4,86</w:t>
            </w:r>
          </w:p>
        </w:tc>
        <w:tc>
          <w:tcPr>
            <w:tcW w:w="1984" w:type="dxa"/>
            <w:shd w:val="clear" w:color="auto" w:fill="auto"/>
            <w:noWrap/>
            <w:vAlign w:val="bottom"/>
            <w:hideMark/>
          </w:tcPr>
          <w:p w14:paraId="04BC0A07" w14:textId="6377C245"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1,20</w:t>
            </w:r>
          </w:p>
        </w:tc>
      </w:tr>
      <w:tr w:rsidR="00D34608" w:rsidRPr="00B0150F" w14:paraId="54148C24" w14:textId="77777777" w:rsidTr="00B0150F">
        <w:trPr>
          <w:trHeight w:val="204"/>
        </w:trPr>
        <w:tc>
          <w:tcPr>
            <w:tcW w:w="1980" w:type="dxa"/>
            <w:shd w:val="clear" w:color="auto" w:fill="auto"/>
            <w:noWrap/>
            <w:vAlign w:val="bottom"/>
            <w:hideMark/>
          </w:tcPr>
          <w:p w14:paraId="1A25C49F" w14:textId="77777777" w:rsidR="00D34608" w:rsidRPr="00B0150F" w:rsidRDefault="00D34608" w:rsidP="00D34608">
            <w:pPr>
              <w:spacing w:before="0" w:after="0" w:line="240" w:lineRule="auto"/>
              <w:jc w:val="right"/>
              <w:rPr>
                <w:rFonts w:eastAsia="Times New Roman" w:cs="Arial"/>
                <w:b/>
                <w:bCs/>
                <w:color w:val="000000"/>
                <w:sz w:val="20"/>
                <w:szCs w:val="20"/>
                <w:lang w:eastAsia="es-ES"/>
              </w:rPr>
            </w:pPr>
          </w:p>
        </w:tc>
        <w:tc>
          <w:tcPr>
            <w:tcW w:w="1417" w:type="dxa"/>
            <w:shd w:val="clear" w:color="auto" w:fill="auto"/>
            <w:noWrap/>
            <w:vAlign w:val="bottom"/>
            <w:hideMark/>
          </w:tcPr>
          <w:p w14:paraId="0BDF00E2" w14:textId="77777777" w:rsidR="00D34608" w:rsidRPr="00B0150F" w:rsidRDefault="00D34608" w:rsidP="00D34608">
            <w:pPr>
              <w:spacing w:before="0" w:after="0" w:line="240" w:lineRule="auto"/>
              <w:jc w:val="right"/>
              <w:rPr>
                <w:rFonts w:eastAsia="Times New Roman" w:cs="Arial"/>
                <w:color w:val="000000"/>
                <w:sz w:val="20"/>
                <w:szCs w:val="20"/>
                <w:lang w:eastAsia="es-ES"/>
              </w:rPr>
            </w:pPr>
            <w:r w:rsidRPr="00B0150F">
              <w:rPr>
                <w:rFonts w:eastAsia="Times New Roman" w:cs="Arial"/>
                <w:color w:val="000000"/>
                <w:sz w:val="20"/>
                <w:szCs w:val="20"/>
                <w:lang w:eastAsia="es-ES"/>
              </w:rPr>
              <w:t>4</w:t>
            </w:r>
          </w:p>
        </w:tc>
        <w:tc>
          <w:tcPr>
            <w:tcW w:w="1418" w:type="dxa"/>
            <w:shd w:val="clear" w:color="auto" w:fill="auto"/>
            <w:noWrap/>
            <w:vAlign w:val="bottom"/>
            <w:hideMark/>
          </w:tcPr>
          <w:p w14:paraId="05319660" w14:textId="35F10062" w:rsidR="00D34608" w:rsidRPr="00B0150F" w:rsidRDefault="00D34608" w:rsidP="00D34608">
            <w:pPr>
              <w:spacing w:before="0" w:after="0" w:line="240" w:lineRule="auto"/>
              <w:jc w:val="right"/>
              <w:rPr>
                <w:rFonts w:eastAsia="Times New Roman" w:cs="Arial"/>
                <w:color w:val="7030A0"/>
                <w:sz w:val="20"/>
                <w:szCs w:val="20"/>
                <w:lang w:eastAsia="es-ES"/>
              </w:rPr>
            </w:pPr>
            <w:r>
              <w:rPr>
                <w:rFonts w:eastAsia="Times New Roman" w:cs="Arial"/>
                <w:color w:val="7030A0"/>
                <w:sz w:val="20"/>
                <w:szCs w:val="20"/>
                <w:lang w:eastAsia="es-ES"/>
              </w:rPr>
              <w:t>6.000</w:t>
            </w:r>
          </w:p>
        </w:tc>
        <w:tc>
          <w:tcPr>
            <w:tcW w:w="1843" w:type="dxa"/>
            <w:shd w:val="clear" w:color="auto" w:fill="auto"/>
            <w:noWrap/>
            <w:vAlign w:val="bottom"/>
            <w:hideMark/>
          </w:tcPr>
          <w:p w14:paraId="15409715" w14:textId="56D9FB83"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6CA545"/>
                <w:sz w:val="20"/>
                <w:szCs w:val="20"/>
              </w:rPr>
              <w:t>5,18</w:t>
            </w:r>
          </w:p>
        </w:tc>
        <w:tc>
          <w:tcPr>
            <w:tcW w:w="1984" w:type="dxa"/>
            <w:shd w:val="clear" w:color="auto" w:fill="auto"/>
            <w:noWrap/>
            <w:vAlign w:val="bottom"/>
            <w:hideMark/>
          </w:tcPr>
          <w:p w14:paraId="69F0C077" w14:textId="254DD455" w:rsidR="00D34608" w:rsidRPr="00D34608" w:rsidRDefault="00D34608" w:rsidP="00D34608">
            <w:pPr>
              <w:spacing w:before="0" w:after="0" w:line="240" w:lineRule="auto"/>
              <w:jc w:val="right"/>
              <w:rPr>
                <w:rFonts w:eastAsia="Times New Roman" w:cs="Arial"/>
                <w:sz w:val="20"/>
                <w:szCs w:val="20"/>
                <w:lang w:eastAsia="es-ES"/>
              </w:rPr>
            </w:pPr>
            <w:r w:rsidRPr="00D34608">
              <w:rPr>
                <w:rFonts w:cs="Arial"/>
                <w:sz w:val="20"/>
                <w:szCs w:val="20"/>
              </w:rPr>
              <w:t>1,34</w:t>
            </w:r>
          </w:p>
        </w:tc>
      </w:tr>
      <w:tr w:rsidR="00B0150F" w:rsidRPr="00B0150F" w14:paraId="11DCCF5E" w14:textId="77777777" w:rsidTr="004C2ED8">
        <w:trPr>
          <w:trHeight w:val="204"/>
        </w:trPr>
        <w:tc>
          <w:tcPr>
            <w:tcW w:w="1980" w:type="dxa"/>
            <w:shd w:val="clear" w:color="000000" w:fill="BDD7EE"/>
            <w:noWrap/>
            <w:vAlign w:val="bottom"/>
            <w:hideMark/>
          </w:tcPr>
          <w:p w14:paraId="30E9413E" w14:textId="76BECA75" w:rsidR="00B0150F" w:rsidRPr="00B0150F" w:rsidRDefault="00B0150F" w:rsidP="004C2ED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 xml:space="preserve">Canalización de </w:t>
            </w:r>
            <w:r w:rsidR="00D34608">
              <w:rPr>
                <w:rFonts w:eastAsia="Times New Roman" w:cs="Arial"/>
                <w:sz w:val="20"/>
                <w:szCs w:val="20"/>
                <w:lang w:eastAsia="es-ES"/>
              </w:rPr>
              <w:t>6</w:t>
            </w:r>
            <w:r w:rsidRPr="00B0150F">
              <w:rPr>
                <w:rFonts w:eastAsia="Times New Roman" w:cs="Arial"/>
                <w:sz w:val="20"/>
                <w:szCs w:val="20"/>
                <w:lang w:eastAsia="es-ES"/>
              </w:rPr>
              <w:t xml:space="preserve"> c.</w:t>
            </w:r>
          </w:p>
        </w:tc>
        <w:tc>
          <w:tcPr>
            <w:tcW w:w="1417" w:type="dxa"/>
            <w:shd w:val="clear" w:color="000000" w:fill="BDD7EE"/>
            <w:noWrap/>
            <w:vAlign w:val="bottom"/>
            <w:hideMark/>
          </w:tcPr>
          <w:p w14:paraId="7F78B55F" w14:textId="180BB8B0" w:rsidR="00B0150F" w:rsidRPr="00B0150F" w:rsidRDefault="00B0150F" w:rsidP="004C2ED8">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6</w:t>
            </w:r>
          </w:p>
        </w:tc>
        <w:tc>
          <w:tcPr>
            <w:tcW w:w="1418" w:type="dxa"/>
            <w:shd w:val="clear" w:color="000000" w:fill="BDD7EE"/>
            <w:noWrap/>
            <w:vAlign w:val="bottom"/>
            <w:hideMark/>
          </w:tcPr>
          <w:p w14:paraId="54D2F326" w14:textId="77777777" w:rsidR="00B0150F" w:rsidRPr="00B0150F" w:rsidRDefault="00B0150F" w:rsidP="004C2ED8">
            <w:pPr>
              <w:spacing w:before="0" w:after="0" w:line="240" w:lineRule="auto"/>
              <w:jc w:val="right"/>
              <w:rPr>
                <w:rFonts w:eastAsia="Times New Roman" w:cs="Arial"/>
                <w:color w:val="7030A0"/>
                <w:sz w:val="20"/>
                <w:szCs w:val="20"/>
                <w:lang w:eastAsia="es-ES"/>
              </w:rPr>
            </w:pPr>
            <w:r w:rsidRPr="00B0150F">
              <w:rPr>
                <w:rFonts w:eastAsia="Times New Roman" w:cs="Arial"/>
                <w:color w:val="7030A0"/>
                <w:sz w:val="20"/>
                <w:szCs w:val="20"/>
                <w:lang w:eastAsia="es-ES"/>
              </w:rPr>
              <w:t>…</w:t>
            </w:r>
          </w:p>
        </w:tc>
        <w:tc>
          <w:tcPr>
            <w:tcW w:w="1843" w:type="dxa"/>
            <w:shd w:val="clear" w:color="auto" w:fill="auto"/>
            <w:noWrap/>
            <w:vAlign w:val="bottom"/>
            <w:hideMark/>
          </w:tcPr>
          <w:p w14:paraId="3BC6D98A" w14:textId="77777777" w:rsidR="00B0150F" w:rsidRPr="00B0150F" w:rsidRDefault="00B0150F" w:rsidP="004C2ED8">
            <w:pPr>
              <w:spacing w:before="0" w:after="0" w:line="240" w:lineRule="auto"/>
              <w:jc w:val="right"/>
              <w:rPr>
                <w:rFonts w:eastAsia="Times New Roman" w:cs="Arial"/>
                <w:color w:val="548235"/>
                <w:sz w:val="20"/>
                <w:szCs w:val="20"/>
                <w:lang w:eastAsia="es-ES"/>
              </w:rPr>
            </w:pPr>
            <w:r w:rsidRPr="00B0150F">
              <w:rPr>
                <w:rFonts w:eastAsia="Times New Roman" w:cs="Arial"/>
                <w:color w:val="548235"/>
                <w:sz w:val="20"/>
                <w:szCs w:val="20"/>
                <w:lang w:eastAsia="es-ES"/>
              </w:rPr>
              <w:t>…</w:t>
            </w:r>
          </w:p>
        </w:tc>
        <w:tc>
          <w:tcPr>
            <w:tcW w:w="1984" w:type="dxa"/>
            <w:shd w:val="clear" w:color="auto" w:fill="auto"/>
            <w:noWrap/>
            <w:vAlign w:val="bottom"/>
            <w:hideMark/>
          </w:tcPr>
          <w:p w14:paraId="569449B7" w14:textId="77777777" w:rsidR="00B0150F" w:rsidRPr="00B0150F" w:rsidRDefault="00B0150F" w:rsidP="004C2ED8">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w:t>
            </w:r>
          </w:p>
        </w:tc>
      </w:tr>
      <w:tr w:rsidR="00B0150F" w:rsidRPr="00B0150F" w14:paraId="1C1CDF61" w14:textId="77777777" w:rsidTr="004C2ED8">
        <w:trPr>
          <w:trHeight w:val="204"/>
        </w:trPr>
        <w:tc>
          <w:tcPr>
            <w:tcW w:w="1980" w:type="dxa"/>
            <w:shd w:val="clear" w:color="000000" w:fill="BDD7EE"/>
            <w:noWrap/>
            <w:vAlign w:val="bottom"/>
            <w:hideMark/>
          </w:tcPr>
          <w:p w14:paraId="5F0C137A" w14:textId="56DFCC1C" w:rsidR="00B0150F" w:rsidRPr="00B0150F" w:rsidRDefault="00B0150F" w:rsidP="004C2ED8">
            <w:pPr>
              <w:spacing w:before="0" w:after="0" w:line="240" w:lineRule="auto"/>
              <w:jc w:val="left"/>
              <w:rPr>
                <w:rFonts w:eastAsia="Times New Roman" w:cs="Arial"/>
                <w:sz w:val="20"/>
                <w:szCs w:val="20"/>
                <w:lang w:eastAsia="es-ES"/>
              </w:rPr>
            </w:pPr>
          </w:p>
        </w:tc>
        <w:tc>
          <w:tcPr>
            <w:tcW w:w="1417" w:type="dxa"/>
            <w:shd w:val="clear" w:color="000000" w:fill="BDD7EE"/>
            <w:noWrap/>
            <w:vAlign w:val="bottom"/>
            <w:hideMark/>
          </w:tcPr>
          <w:p w14:paraId="6D54105A" w14:textId="174E3A9C" w:rsidR="00B0150F" w:rsidRPr="00B0150F" w:rsidRDefault="00B0150F" w:rsidP="004C2ED8">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6</w:t>
            </w:r>
          </w:p>
        </w:tc>
        <w:tc>
          <w:tcPr>
            <w:tcW w:w="1418" w:type="dxa"/>
            <w:shd w:val="clear" w:color="000000" w:fill="BDD7EE"/>
            <w:noWrap/>
            <w:vAlign w:val="bottom"/>
            <w:hideMark/>
          </w:tcPr>
          <w:p w14:paraId="4D042F27" w14:textId="77777777" w:rsidR="00B0150F" w:rsidRPr="00B0150F" w:rsidRDefault="00B0150F" w:rsidP="004C2ED8">
            <w:pPr>
              <w:spacing w:before="0" w:after="0" w:line="240" w:lineRule="auto"/>
              <w:jc w:val="right"/>
              <w:rPr>
                <w:rFonts w:eastAsia="Times New Roman" w:cs="Arial"/>
                <w:color w:val="7030A0"/>
                <w:sz w:val="20"/>
                <w:szCs w:val="20"/>
                <w:lang w:eastAsia="es-ES"/>
              </w:rPr>
            </w:pPr>
            <w:r w:rsidRPr="00B0150F">
              <w:rPr>
                <w:rFonts w:eastAsia="Times New Roman" w:cs="Arial"/>
                <w:color w:val="7030A0"/>
                <w:sz w:val="20"/>
                <w:szCs w:val="20"/>
                <w:lang w:eastAsia="es-ES"/>
              </w:rPr>
              <w:t>…</w:t>
            </w:r>
          </w:p>
        </w:tc>
        <w:tc>
          <w:tcPr>
            <w:tcW w:w="1843" w:type="dxa"/>
            <w:shd w:val="clear" w:color="auto" w:fill="auto"/>
            <w:noWrap/>
            <w:vAlign w:val="bottom"/>
            <w:hideMark/>
          </w:tcPr>
          <w:p w14:paraId="3491B8B8" w14:textId="77777777" w:rsidR="00B0150F" w:rsidRPr="00B0150F" w:rsidRDefault="00B0150F" w:rsidP="004C2ED8">
            <w:pPr>
              <w:spacing w:before="0" w:after="0" w:line="240" w:lineRule="auto"/>
              <w:jc w:val="right"/>
              <w:rPr>
                <w:rFonts w:eastAsia="Times New Roman" w:cs="Arial"/>
                <w:color w:val="548235"/>
                <w:sz w:val="20"/>
                <w:szCs w:val="20"/>
                <w:lang w:eastAsia="es-ES"/>
              </w:rPr>
            </w:pPr>
            <w:r w:rsidRPr="00B0150F">
              <w:rPr>
                <w:rFonts w:eastAsia="Times New Roman" w:cs="Arial"/>
                <w:color w:val="548235"/>
                <w:sz w:val="20"/>
                <w:szCs w:val="20"/>
                <w:lang w:eastAsia="es-ES"/>
              </w:rPr>
              <w:t>…</w:t>
            </w:r>
          </w:p>
        </w:tc>
        <w:tc>
          <w:tcPr>
            <w:tcW w:w="1984" w:type="dxa"/>
            <w:shd w:val="clear" w:color="auto" w:fill="auto"/>
            <w:noWrap/>
            <w:vAlign w:val="bottom"/>
            <w:hideMark/>
          </w:tcPr>
          <w:p w14:paraId="5568449B" w14:textId="77777777" w:rsidR="00B0150F" w:rsidRPr="00B0150F" w:rsidRDefault="00B0150F" w:rsidP="004C2ED8">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w:t>
            </w:r>
          </w:p>
        </w:tc>
      </w:tr>
      <w:tr w:rsidR="00D34608" w:rsidRPr="00B0150F" w14:paraId="1F22230A" w14:textId="77777777" w:rsidTr="00E4689A">
        <w:trPr>
          <w:trHeight w:val="204"/>
        </w:trPr>
        <w:tc>
          <w:tcPr>
            <w:tcW w:w="1980" w:type="dxa"/>
            <w:shd w:val="clear" w:color="000000" w:fill="BDD7EE"/>
            <w:noWrap/>
            <w:vAlign w:val="bottom"/>
            <w:hideMark/>
          </w:tcPr>
          <w:p w14:paraId="081A6855" w14:textId="77777777" w:rsidR="00D34608" w:rsidRPr="00B0150F" w:rsidRDefault="00D34608" w:rsidP="00E4689A">
            <w:pPr>
              <w:spacing w:before="0" w:after="0" w:line="240" w:lineRule="auto"/>
              <w:jc w:val="left"/>
              <w:rPr>
                <w:rFonts w:eastAsia="Times New Roman" w:cs="Arial"/>
                <w:sz w:val="20"/>
                <w:szCs w:val="20"/>
                <w:lang w:eastAsia="es-ES"/>
              </w:rPr>
            </w:pPr>
          </w:p>
        </w:tc>
        <w:tc>
          <w:tcPr>
            <w:tcW w:w="1417" w:type="dxa"/>
            <w:shd w:val="clear" w:color="000000" w:fill="BDD7EE"/>
            <w:noWrap/>
            <w:vAlign w:val="bottom"/>
            <w:hideMark/>
          </w:tcPr>
          <w:p w14:paraId="782137FA" w14:textId="77777777" w:rsidR="00D34608" w:rsidRPr="00B0150F" w:rsidRDefault="00D34608" w:rsidP="00E4689A">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6</w:t>
            </w:r>
          </w:p>
        </w:tc>
        <w:tc>
          <w:tcPr>
            <w:tcW w:w="1418" w:type="dxa"/>
            <w:shd w:val="clear" w:color="000000" w:fill="BDD7EE"/>
            <w:noWrap/>
            <w:vAlign w:val="bottom"/>
            <w:hideMark/>
          </w:tcPr>
          <w:p w14:paraId="2D6D6D61" w14:textId="77777777" w:rsidR="00D34608" w:rsidRPr="00B0150F" w:rsidRDefault="00D34608" w:rsidP="00E4689A">
            <w:pPr>
              <w:spacing w:before="0" w:after="0" w:line="240" w:lineRule="auto"/>
              <w:jc w:val="right"/>
              <w:rPr>
                <w:rFonts w:eastAsia="Times New Roman" w:cs="Arial"/>
                <w:color w:val="7030A0"/>
                <w:sz w:val="20"/>
                <w:szCs w:val="20"/>
                <w:lang w:eastAsia="es-ES"/>
              </w:rPr>
            </w:pPr>
            <w:r w:rsidRPr="00B0150F">
              <w:rPr>
                <w:rFonts w:eastAsia="Times New Roman" w:cs="Arial"/>
                <w:color w:val="7030A0"/>
                <w:sz w:val="20"/>
                <w:szCs w:val="20"/>
                <w:lang w:eastAsia="es-ES"/>
              </w:rPr>
              <w:t>…</w:t>
            </w:r>
          </w:p>
        </w:tc>
        <w:tc>
          <w:tcPr>
            <w:tcW w:w="1843" w:type="dxa"/>
            <w:shd w:val="clear" w:color="auto" w:fill="auto"/>
            <w:noWrap/>
            <w:vAlign w:val="bottom"/>
            <w:hideMark/>
          </w:tcPr>
          <w:p w14:paraId="5A09E9F2" w14:textId="77777777" w:rsidR="00D34608" w:rsidRPr="00B0150F" w:rsidRDefault="00D34608" w:rsidP="00E4689A">
            <w:pPr>
              <w:spacing w:before="0" w:after="0" w:line="240" w:lineRule="auto"/>
              <w:jc w:val="right"/>
              <w:rPr>
                <w:rFonts w:eastAsia="Times New Roman" w:cs="Arial"/>
                <w:color w:val="548235"/>
                <w:sz w:val="20"/>
                <w:szCs w:val="20"/>
                <w:lang w:eastAsia="es-ES"/>
              </w:rPr>
            </w:pPr>
            <w:r w:rsidRPr="00B0150F">
              <w:rPr>
                <w:rFonts w:eastAsia="Times New Roman" w:cs="Arial"/>
                <w:color w:val="548235"/>
                <w:sz w:val="20"/>
                <w:szCs w:val="20"/>
                <w:lang w:eastAsia="es-ES"/>
              </w:rPr>
              <w:t>…</w:t>
            </w:r>
          </w:p>
        </w:tc>
        <w:tc>
          <w:tcPr>
            <w:tcW w:w="1984" w:type="dxa"/>
            <w:shd w:val="clear" w:color="auto" w:fill="auto"/>
            <w:noWrap/>
            <w:vAlign w:val="bottom"/>
            <w:hideMark/>
          </w:tcPr>
          <w:p w14:paraId="4960BC3C" w14:textId="77777777" w:rsidR="00D34608" w:rsidRPr="00B0150F" w:rsidRDefault="00D34608" w:rsidP="00E4689A">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w:t>
            </w:r>
          </w:p>
        </w:tc>
      </w:tr>
      <w:tr w:rsidR="00D34608" w:rsidRPr="00B0150F" w14:paraId="05724222" w14:textId="77777777" w:rsidTr="00E4689A">
        <w:trPr>
          <w:trHeight w:val="204"/>
        </w:trPr>
        <w:tc>
          <w:tcPr>
            <w:tcW w:w="1980" w:type="dxa"/>
            <w:shd w:val="clear" w:color="000000" w:fill="BDD7EE"/>
            <w:noWrap/>
            <w:vAlign w:val="bottom"/>
            <w:hideMark/>
          </w:tcPr>
          <w:p w14:paraId="7BA6F6EB" w14:textId="77777777" w:rsidR="00D34608" w:rsidRPr="00B0150F" w:rsidRDefault="00D34608" w:rsidP="00E4689A">
            <w:pPr>
              <w:spacing w:before="0" w:after="0" w:line="240" w:lineRule="auto"/>
              <w:jc w:val="left"/>
              <w:rPr>
                <w:rFonts w:eastAsia="Times New Roman" w:cs="Arial"/>
                <w:sz w:val="20"/>
                <w:szCs w:val="20"/>
                <w:lang w:eastAsia="es-ES"/>
              </w:rPr>
            </w:pPr>
          </w:p>
        </w:tc>
        <w:tc>
          <w:tcPr>
            <w:tcW w:w="1417" w:type="dxa"/>
            <w:shd w:val="clear" w:color="000000" w:fill="BDD7EE"/>
            <w:noWrap/>
            <w:vAlign w:val="bottom"/>
            <w:hideMark/>
          </w:tcPr>
          <w:p w14:paraId="4F5B8FBA" w14:textId="77777777" w:rsidR="00D34608" w:rsidRPr="00B0150F" w:rsidRDefault="00D34608" w:rsidP="00E4689A">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6</w:t>
            </w:r>
          </w:p>
        </w:tc>
        <w:tc>
          <w:tcPr>
            <w:tcW w:w="1418" w:type="dxa"/>
            <w:shd w:val="clear" w:color="000000" w:fill="BDD7EE"/>
            <w:noWrap/>
            <w:vAlign w:val="bottom"/>
            <w:hideMark/>
          </w:tcPr>
          <w:p w14:paraId="06A5C43E" w14:textId="77777777" w:rsidR="00D34608" w:rsidRPr="00B0150F" w:rsidRDefault="00D34608" w:rsidP="00E4689A">
            <w:pPr>
              <w:spacing w:before="0" w:after="0" w:line="240" w:lineRule="auto"/>
              <w:jc w:val="right"/>
              <w:rPr>
                <w:rFonts w:eastAsia="Times New Roman" w:cs="Arial"/>
                <w:color w:val="7030A0"/>
                <w:sz w:val="20"/>
                <w:szCs w:val="20"/>
                <w:lang w:eastAsia="es-ES"/>
              </w:rPr>
            </w:pPr>
            <w:r w:rsidRPr="00B0150F">
              <w:rPr>
                <w:rFonts w:eastAsia="Times New Roman" w:cs="Arial"/>
                <w:color w:val="7030A0"/>
                <w:sz w:val="20"/>
                <w:szCs w:val="20"/>
                <w:lang w:eastAsia="es-ES"/>
              </w:rPr>
              <w:t>…</w:t>
            </w:r>
          </w:p>
        </w:tc>
        <w:tc>
          <w:tcPr>
            <w:tcW w:w="1843" w:type="dxa"/>
            <w:shd w:val="clear" w:color="auto" w:fill="auto"/>
            <w:noWrap/>
            <w:vAlign w:val="bottom"/>
            <w:hideMark/>
          </w:tcPr>
          <w:p w14:paraId="206620B1" w14:textId="77777777" w:rsidR="00D34608" w:rsidRPr="00B0150F" w:rsidRDefault="00D34608" w:rsidP="00E4689A">
            <w:pPr>
              <w:spacing w:before="0" w:after="0" w:line="240" w:lineRule="auto"/>
              <w:jc w:val="right"/>
              <w:rPr>
                <w:rFonts w:eastAsia="Times New Roman" w:cs="Arial"/>
                <w:color w:val="548235"/>
                <w:sz w:val="20"/>
                <w:szCs w:val="20"/>
                <w:lang w:eastAsia="es-ES"/>
              </w:rPr>
            </w:pPr>
            <w:r w:rsidRPr="00B0150F">
              <w:rPr>
                <w:rFonts w:eastAsia="Times New Roman" w:cs="Arial"/>
                <w:color w:val="548235"/>
                <w:sz w:val="20"/>
                <w:szCs w:val="20"/>
                <w:lang w:eastAsia="es-ES"/>
              </w:rPr>
              <w:t>…</w:t>
            </w:r>
          </w:p>
        </w:tc>
        <w:tc>
          <w:tcPr>
            <w:tcW w:w="1984" w:type="dxa"/>
            <w:shd w:val="clear" w:color="auto" w:fill="auto"/>
            <w:noWrap/>
            <w:vAlign w:val="bottom"/>
            <w:hideMark/>
          </w:tcPr>
          <w:p w14:paraId="0900F98D" w14:textId="77777777" w:rsidR="00D34608" w:rsidRPr="00B0150F" w:rsidRDefault="00D34608" w:rsidP="00E4689A">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w:t>
            </w:r>
          </w:p>
        </w:tc>
      </w:tr>
      <w:tr w:rsidR="00BB0F55" w:rsidRPr="00B0150F" w14:paraId="44AA23CE" w14:textId="77777777" w:rsidTr="00B0150F">
        <w:trPr>
          <w:trHeight w:val="204"/>
        </w:trPr>
        <w:tc>
          <w:tcPr>
            <w:tcW w:w="1980" w:type="dxa"/>
            <w:shd w:val="clear" w:color="000000" w:fill="BDD7EE"/>
            <w:noWrap/>
            <w:vAlign w:val="bottom"/>
            <w:hideMark/>
          </w:tcPr>
          <w:p w14:paraId="33512509" w14:textId="62A62D2E" w:rsidR="00BB0F55" w:rsidRPr="00B0150F" w:rsidRDefault="00BB0F55" w:rsidP="00BB0F55">
            <w:pPr>
              <w:spacing w:before="0" w:after="0" w:line="240" w:lineRule="auto"/>
              <w:jc w:val="left"/>
              <w:rPr>
                <w:rFonts w:eastAsia="Times New Roman" w:cs="Arial"/>
                <w:sz w:val="20"/>
                <w:szCs w:val="20"/>
                <w:lang w:eastAsia="es-ES"/>
              </w:rPr>
            </w:pPr>
          </w:p>
        </w:tc>
        <w:tc>
          <w:tcPr>
            <w:tcW w:w="1417" w:type="dxa"/>
            <w:shd w:val="clear" w:color="000000" w:fill="BDD7EE"/>
            <w:noWrap/>
            <w:vAlign w:val="bottom"/>
            <w:hideMark/>
          </w:tcPr>
          <w:p w14:paraId="54D905A0" w14:textId="0161665E" w:rsidR="00BB0F55" w:rsidRPr="00B0150F" w:rsidRDefault="00B0150F" w:rsidP="00BB0F55">
            <w:pPr>
              <w:spacing w:before="0" w:after="0" w:line="240" w:lineRule="auto"/>
              <w:jc w:val="right"/>
              <w:rPr>
                <w:rFonts w:eastAsia="Times New Roman" w:cs="Arial"/>
                <w:color w:val="000000"/>
                <w:sz w:val="20"/>
                <w:szCs w:val="20"/>
                <w:lang w:eastAsia="es-ES"/>
              </w:rPr>
            </w:pPr>
            <w:r>
              <w:rPr>
                <w:rFonts w:eastAsia="Times New Roman" w:cs="Arial"/>
                <w:color w:val="000000"/>
                <w:sz w:val="20"/>
                <w:szCs w:val="20"/>
                <w:lang w:eastAsia="es-ES"/>
              </w:rPr>
              <w:t>6</w:t>
            </w:r>
          </w:p>
        </w:tc>
        <w:tc>
          <w:tcPr>
            <w:tcW w:w="1418" w:type="dxa"/>
            <w:shd w:val="clear" w:color="000000" w:fill="BDD7EE"/>
            <w:noWrap/>
            <w:vAlign w:val="bottom"/>
            <w:hideMark/>
          </w:tcPr>
          <w:p w14:paraId="24B9A591" w14:textId="10BE58F8" w:rsidR="00BB0F55" w:rsidRPr="00B0150F" w:rsidRDefault="00BB0F55" w:rsidP="00BB0F55">
            <w:pPr>
              <w:spacing w:before="0" w:after="0" w:line="240" w:lineRule="auto"/>
              <w:jc w:val="right"/>
              <w:rPr>
                <w:rFonts w:eastAsia="Times New Roman" w:cs="Arial"/>
                <w:color w:val="7030A0"/>
                <w:sz w:val="20"/>
                <w:szCs w:val="20"/>
                <w:lang w:eastAsia="es-ES"/>
              </w:rPr>
            </w:pPr>
            <w:r w:rsidRPr="00B0150F">
              <w:rPr>
                <w:rFonts w:eastAsia="Times New Roman" w:cs="Arial"/>
                <w:color w:val="7030A0"/>
                <w:sz w:val="20"/>
                <w:szCs w:val="20"/>
                <w:lang w:eastAsia="es-ES"/>
              </w:rPr>
              <w:t>…</w:t>
            </w:r>
          </w:p>
        </w:tc>
        <w:tc>
          <w:tcPr>
            <w:tcW w:w="1843" w:type="dxa"/>
            <w:shd w:val="clear" w:color="auto" w:fill="auto"/>
            <w:noWrap/>
            <w:vAlign w:val="bottom"/>
            <w:hideMark/>
          </w:tcPr>
          <w:p w14:paraId="13DDBCF0" w14:textId="7D1D6E16" w:rsidR="00BB0F55" w:rsidRPr="00B0150F" w:rsidRDefault="00BB0F55" w:rsidP="00BB0F55">
            <w:pPr>
              <w:spacing w:before="0" w:after="0" w:line="240" w:lineRule="auto"/>
              <w:jc w:val="right"/>
              <w:rPr>
                <w:rFonts w:eastAsia="Times New Roman" w:cs="Arial"/>
                <w:color w:val="548235"/>
                <w:sz w:val="20"/>
                <w:szCs w:val="20"/>
                <w:lang w:eastAsia="es-ES"/>
              </w:rPr>
            </w:pPr>
            <w:r w:rsidRPr="00B0150F">
              <w:rPr>
                <w:rFonts w:eastAsia="Times New Roman" w:cs="Arial"/>
                <w:color w:val="548235"/>
                <w:sz w:val="20"/>
                <w:szCs w:val="20"/>
                <w:lang w:eastAsia="es-ES"/>
              </w:rPr>
              <w:t>…</w:t>
            </w:r>
          </w:p>
        </w:tc>
        <w:tc>
          <w:tcPr>
            <w:tcW w:w="1984" w:type="dxa"/>
            <w:shd w:val="clear" w:color="auto" w:fill="auto"/>
            <w:noWrap/>
            <w:vAlign w:val="bottom"/>
            <w:hideMark/>
          </w:tcPr>
          <w:p w14:paraId="3CA5EE0C" w14:textId="1D63915C" w:rsidR="00BB0F55" w:rsidRPr="00B0150F" w:rsidRDefault="00BB0F55" w:rsidP="00BB0F55">
            <w:pPr>
              <w:spacing w:before="0" w:after="0" w:line="240" w:lineRule="auto"/>
              <w:jc w:val="right"/>
              <w:rPr>
                <w:rFonts w:eastAsia="Times New Roman" w:cs="Arial"/>
                <w:sz w:val="20"/>
                <w:szCs w:val="20"/>
                <w:lang w:eastAsia="es-ES"/>
              </w:rPr>
            </w:pPr>
            <w:r w:rsidRPr="00B0150F">
              <w:rPr>
                <w:rFonts w:eastAsia="Times New Roman" w:cs="Arial"/>
                <w:sz w:val="20"/>
                <w:szCs w:val="20"/>
                <w:lang w:eastAsia="es-ES"/>
              </w:rPr>
              <w:t>…</w:t>
            </w:r>
          </w:p>
        </w:tc>
      </w:tr>
    </w:tbl>
    <w:p w14:paraId="62608190" w14:textId="35ADD2D8" w:rsidR="00BB0F55" w:rsidRPr="005715D1" w:rsidRDefault="00BB0F55" w:rsidP="00BD1AF2">
      <w:pPr>
        <w:pStyle w:val="Descripcin"/>
        <w:keepNext w:val="0"/>
        <w:spacing w:before="120" w:after="240"/>
      </w:pPr>
      <w:bookmarkStart w:id="31" w:name="_Toc197088256"/>
      <w:r>
        <w:t xml:space="preserve">Figura </w:t>
      </w:r>
      <w:r w:rsidRPr="28ED2B2D">
        <w:fldChar w:fldCharType="begin"/>
      </w:r>
      <w:r>
        <w:instrText xml:space="preserve"> SEQ Figura \* ARABIC </w:instrText>
      </w:r>
      <w:r w:rsidRPr="28ED2B2D">
        <w:fldChar w:fldCharType="separate"/>
      </w:r>
      <w:r w:rsidR="00745D5B">
        <w:rPr>
          <w:noProof/>
        </w:rPr>
        <w:t>19</w:t>
      </w:r>
      <w:r w:rsidRPr="28ED2B2D">
        <w:fldChar w:fldCharType="end"/>
      </w:r>
      <w:r>
        <w:t>. Preparación del proceso de ajuste de capacidad</w:t>
      </w:r>
      <w:bookmarkEnd w:id="31"/>
    </w:p>
    <w:p w14:paraId="6A6C9073" w14:textId="13835358" w:rsidR="009504E7" w:rsidRDefault="00B0150F" w:rsidP="006D76D7">
      <w:pPr>
        <w:rPr>
          <w:lang w:eastAsia="es-ES"/>
        </w:rPr>
      </w:pPr>
      <w:r>
        <w:rPr>
          <w:lang w:eastAsia="es-ES"/>
        </w:rPr>
        <w:t xml:space="preserve">Seguidamente </w:t>
      </w:r>
      <w:r w:rsidR="4544ED27" w:rsidRPr="28ED2B2D">
        <w:rPr>
          <w:lang w:eastAsia="es-ES"/>
        </w:rPr>
        <w:t>s</w:t>
      </w:r>
      <w:r w:rsidR="009504E7" w:rsidRPr="28ED2B2D">
        <w:rPr>
          <w:lang w:eastAsia="es-ES"/>
        </w:rPr>
        <w:t xml:space="preserve">e </w:t>
      </w:r>
      <w:r w:rsidR="00BB0F55">
        <w:rPr>
          <w:lang w:eastAsia="es-ES"/>
        </w:rPr>
        <w:t>aplica</w:t>
      </w:r>
      <w:r w:rsidR="009504E7" w:rsidRPr="28ED2B2D">
        <w:rPr>
          <w:lang w:eastAsia="es-ES"/>
        </w:rPr>
        <w:t xml:space="preserve"> un </w:t>
      </w:r>
      <w:r w:rsidR="00CC134D" w:rsidRPr="28ED2B2D">
        <w:rPr>
          <w:lang w:eastAsia="es-ES"/>
        </w:rPr>
        <w:t>parámetro</w:t>
      </w:r>
      <w:r w:rsidR="009504E7" w:rsidRPr="28ED2B2D">
        <w:rPr>
          <w:lang w:eastAsia="es-ES"/>
        </w:rPr>
        <w:t xml:space="preserve"> de </w:t>
      </w:r>
      <w:r w:rsidR="00394E3A" w:rsidRPr="28ED2B2D">
        <w:rPr>
          <w:lang w:eastAsia="es-ES"/>
        </w:rPr>
        <w:t>s</w:t>
      </w:r>
      <w:r w:rsidR="009504E7" w:rsidRPr="28ED2B2D">
        <w:rPr>
          <w:lang w:eastAsia="es-ES"/>
        </w:rPr>
        <w:t>obrecapacidad</w:t>
      </w:r>
      <w:r w:rsidR="68E5CD91" w:rsidRPr="28ED2B2D">
        <w:rPr>
          <w:lang w:eastAsia="es-ES"/>
        </w:rPr>
        <w:t xml:space="preserve"> </w:t>
      </w:r>
      <w:r>
        <w:rPr>
          <w:lang w:eastAsia="es-ES"/>
        </w:rPr>
        <w:t xml:space="preserve">al número de conductos ocupados en cada tipología, lo </w:t>
      </w:r>
      <w:r w:rsidR="009504E7" w:rsidRPr="28ED2B2D">
        <w:rPr>
          <w:lang w:eastAsia="es-ES"/>
        </w:rPr>
        <w:t xml:space="preserve">que permite </w:t>
      </w:r>
      <w:r w:rsidR="00CC134D" w:rsidRPr="28ED2B2D">
        <w:rPr>
          <w:lang w:eastAsia="es-ES"/>
        </w:rPr>
        <w:t>mantener</w:t>
      </w:r>
      <w:r w:rsidR="2506286A" w:rsidRPr="28ED2B2D">
        <w:rPr>
          <w:lang w:eastAsia="es-ES"/>
        </w:rPr>
        <w:t xml:space="preserve">, en </w:t>
      </w:r>
      <w:r w:rsidR="00BB0F55">
        <w:rPr>
          <w:lang w:eastAsia="es-ES"/>
        </w:rPr>
        <w:t>este</w:t>
      </w:r>
      <w:r w:rsidR="2506286A" w:rsidRPr="28ED2B2D">
        <w:rPr>
          <w:lang w:eastAsia="es-ES"/>
        </w:rPr>
        <w:t xml:space="preserve"> proceso de ajuste de capacidad,</w:t>
      </w:r>
      <w:r w:rsidR="00CC134D" w:rsidRPr="28ED2B2D">
        <w:rPr>
          <w:lang w:eastAsia="es-ES"/>
        </w:rPr>
        <w:t xml:space="preserve"> un porcentaje </w:t>
      </w:r>
      <w:r w:rsidR="4ED7B230" w:rsidRPr="28ED2B2D">
        <w:rPr>
          <w:lang w:eastAsia="es-ES"/>
        </w:rPr>
        <w:t xml:space="preserve">admisible </w:t>
      </w:r>
      <w:r w:rsidR="71472452" w:rsidRPr="28ED2B2D">
        <w:rPr>
          <w:lang w:eastAsia="es-ES"/>
        </w:rPr>
        <w:t xml:space="preserve">de </w:t>
      </w:r>
      <w:r w:rsidR="00394E3A" w:rsidRPr="28ED2B2D">
        <w:rPr>
          <w:lang w:eastAsia="es-ES"/>
        </w:rPr>
        <w:t>vacan</w:t>
      </w:r>
      <w:r w:rsidR="0FAC7002" w:rsidRPr="28ED2B2D">
        <w:rPr>
          <w:lang w:eastAsia="es-ES"/>
        </w:rPr>
        <w:t xml:space="preserve">cia </w:t>
      </w:r>
      <w:r w:rsidR="3C282126" w:rsidRPr="28ED2B2D">
        <w:rPr>
          <w:lang w:eastAsia="es-ES"/>
        </w:rPr>
        <w:t xml:space="preserve">en las </w:t>
      </w:r>
      <w:r w:rsidR="3C282126" w:rsidRPr="28ED2B2D">
        <w:rPr>
          <w:lang w:eastAsia="es-ES"/>
        </w:rPr>
        <w:lastRenderedPageBreak/>
        <w:t>infraestructuras</w:t>
      </w:r>
      <w:r w:rsidR="00B8280C" w:rsidRPr="28ED2B2D">
        <w:rPr>
          <w:lang w:eastAsia="es-ES"/>
        </w:rPr>
        <w:t>.</w:t>
      </w:r>
      <w:r w:rsidR="452DCEDC" w:rsidRPr="28ED2B2D">
        <w:rPr>
          <w:lang w:eastAsia="es-ES"/>
        </w:rPr>
        <w:t xml:space="preserve"> Se considera que incluso un operador eficiente </w:t>
      </w:r>
      <w:r>
        <w:rPr>
          <w:lang w:eastAsia="es-ES"/>
        </w:rPr>
        <w:t>debe</w:t>
      </w:r>
      <w:r w:rsidR="452DCEDC" w:rsidRPr="28ED2B2D">
        <w:rPr>
          <w:lang w:eastAsia="es-ES"/>
        </w:rPr>
        <w:t xml:space="preserve"> mantener cierta sobrecapacidad en previsión de crecimiento o incidencias.</w:t>
      </w:r>
      <w:r w:rsidR="263A809E" w:rsidRPr="28ED2B2D">
        <w:rPr>
          <w:lang w:eastAsia="es-ES"/>
        </w:rPr>
        <w:t xml:space="preserve"> </w:t>
      </w:r>
    </w:p>
    <w:tbl>
      <w:tblPr>
        <w:tblW w:w="2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7"/>
      </w:tblGrid>
      <w:tr w:rsidR="00755192" w:rsidRPr="00755192" w14:paraId="7E29DFF7" w14:textId="77777777" w:rsidTr="008D4C16">
        <w:trPr>
          <w:trHeight w:val="204"/>
          <w:jc w:val="center"/>
        </w:trPr>
        <w:tc>
          <w:tcPr>
            <w:tcW w:w="2117" w:type="dxa"/>
            <w:shd w:val="clear" w:color="auto" w:fill="auto"/>
            <w:noWrap/>
            <w:vAlign w:val="bottom"/>
            <w:hideMark/>
          </w:tcPr>
          <w:p w14:paraId="3CFE2DA5" w14:textId="630DA54C" w:rsidR="00755192" w:rsidRPr="00755192" w:rsidRDefault="00755192" w:rsidP="00DF172C">
            <w:pPr>
              <w:keepNext/>
              <w:spacing w:before="0" w:after="0" w:line="240" w:lineRule="auto"/>
              <w:jc w:val="center"/>
              <w:rPr>
                <w:rFonts w:eastAsia="Times New Roman" w:cs="Arial"/>
                <w:b/>
                <w:bCs/>
                <w:color w:val="000000"/>
                <w:sz w:val="20"/>
                <w:szCs w:val="20"/>
                <w:lang w:eastAsia="es-ES"/>
              </w:rPr>
            </w:pPr>
            <w:r w:rsidRPr="00755192">
              <w:rPr>
                <w:rFonts w:eastAsia="Times New Roman" w:cs="Arial"/>
                <w:b/>
                <w:bCs/>
                <w:color w:val="000000"/>
                <w:sz w:val="20"/>
                <w:szCs w:val="20"/>
                <w:lang w:eastAsia="es-ES"/>
              </w:rPr>
              <w:t>Sobrecapacidad</w:t>
            </w:r>
          </w:p>
        </w:tc>
      </w:tr>
      <w:tr w:rsidR="00755192" w:rsidRPr="00755192" w14:paraId="40BE62AD" w14:textId="77777777" w:rsidTr="008D4C16">
        <w:trPr>
          <w:trHeight w:val="204"/>
          <w:jc w:val="center"/>
        </w:trPr>
        <w:tc>
          <w:tcPr>
            <w:tcW w:w="2117" w:type="dxa"/>
            <w:shd w:val="clear" w:color="000000" w:fill="C00000"/>
            <w:noWrap/>
            <w:vAlign w:val="bottom"/>
            <w:hideMark/>
          </w:tcPr>
          <w:p w14:paraId="2781FC72" w14:textId="3AD4CCE1" w:rsidR="00755192" w:rsidRPr="00755192" w:rsidRDefault="00D34608" w:rsidP="00DF172C">
            <w:pPr>
              <w:keepNext/>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1</w:t>
            </w:r>
            <w:r w:rsidR="00BB0F55">
              <w:rPr>
                <w:rFonts w:eastAsia="Times New Roman" w:cs="Arial"/>
                <w:b/>
                <w:bCs/>
                <w:color w:val="FFFFFF"/>
                <w:sz w:val="20"/>
                <w:szCs w:val="20"/>
                <w:lang w:eastAsia="es-ES"/>
              </w:rPr>
              <w:t>0</w:t>
            </w:r>
            <w:r w:rsidR="00755192" w:rsidRPr="00755192">
              <w:rPr>
                <w:rFonts w:eastAsia="Times New Roman" w:cs="Arial"/>
                <w:b/>
                <w:bCs/>
                <w:color w:val="FFFFFF"/>
                <w:sz w:val="20"/>
                <w:szCs w:val="20"/>
                <w:lang w:eastAsia="es-ES"/>
              </w:rPr>
              <w:t>%</w:t>
            </w:r>
          </w:p>
        </w:tc>
      </w:tr>
    </w:tbl>
    <w:p w14:paraId="2485215B" w14:textId="02807874" w:rsidR="004F362D" w:rsidRPr="005715D1" w:rsidRDefault="004F362D" w:rsidP="00BD1AF2">
      <w:pPr>
        <w:pStyle w:val="Descripcin"/>
        <w:keepNext w:val="0"/>
        <w:spacing w:before="120" w:after="240"/>
      </w:pPr>
      <w:bookmarkStart w:id="32" w:name="_Toc197088257"/>
      <w:r>
        <w:t xml:space="preserve">Figura </w:t>
      </w:r>
      <w:r w:rsidRPr="08B27932">
        <w:fldChar w:fldCharType="begin"/>
      </w:r>
      <w:r>
        <w:instrText xml:space="preserve"> SEQ Figura \* ARABIC </w:instrText>
      </w:r>
      <w:r w:rsidRPr="08B27932">
        <w:fldChar w:fldCharType="separate"/>
      </w:r>
      <w:r w:rsidR="00745D5B">
        <w:rPr>
          <w:noProof/>
        </w:rPr>
        <w:t>20</w:t>
      </w:r>
      <w:r w:rsidRPr="08B27932">
        <w:fldChar w:fldCharType="end"/>
      </w:r>
      <w:r>
        <w:t xml:space="preserve">. </w:t>
      </w:r>
      <w:r w:rsidR="000A6A8E">
        <w:t>Parámetro de entrada</w:t>
      </w:r>
      <w:r w:rsidR="00772374">
        <w:t>:</w:t>
      </w:r>
      <w:r w:rsidR="000A6A8E">
        <w:t xml:space="preserve"> sobrecapacidad</w:t>
      </w:r>
      <w:r w:rsidR="00755192">
        <w:t xml:space="preserve"> de las infraestructuras</w:t>
      </w:r>
      <w:bookmarkEnd w:id="32"/>
    </w:p>
    <w:p w14:paraId="5CFC23CE" w14:textId="17F9BCDE" w:rsidR="00BB0F55" w:rsidRDefault="00BB0F55" w:rsidP="00DF172C">
      <w:pPr>
        <w:rPr>
          <w:lang w:eastAsia="es-ES"/>
        </w:rPr>
      </w:pPr>
      <w:r>
        <w:rPr>
          <w:lang w:eastAsia="es-ES"/>
        </w:rPr>
        <w:t xml:space="preserve">Dicha </w:t>
      </w:r>
      <w:r w:rsidR="001A2AE1" w:rsidRPr="28ED2B2D">
        <w:rPr>
          <w:lang w:eastAsia="es-ES"/>
        </w:rPr>
        <w:t>sobrecapacidad</w:t>
      </w:r>
      <w:r w:rsidR="001A2AE1">
        <w:rPr>
          <w:lang w:eastAsia="es-ES"/>
        </w:rPr>
        <w:t xml:space="preserve"> o </w:t>
      </w:r>
      <w:r w:rsidR="00DF172C">
        <w:rPr>
          <w:lang w:eastAsia="es-ES"/>
        </w:rPr>
        <w:t>vacancia</w:t>
      </w:r>
      <w:r>
        <w:rPr>
          <w:lang w:eastAsia="es-ES"/>
        </w:rPr>
        <w:t xml:space="preserve">, junto con la inclusión de </w:t>
      </w:r>
      <w:r w:rsidR="00DF172C">
        <w:rPr>
          <w:lang w:eastAsia="es-ES"/>
        </w:rPr>
        <w:t xml:space="preserve">espacio adicional en concepto de </w:t>
      </w:r>
      <w:r w:rsidR="00DF172C" w:rsidRPr="510AE5F0">
        <w:rPr>
          <w:lang w:eastAsia="es-ES"/>
        </w:rPr>
        <w:t>reserva operacional</w:t>
      </w:r>
      <w:r w:rsidR="00DF172C">
        <w:rPr>
          <w:lang w:eastAsia="es-ES"/>
        </w:rPr>
        <w:t xml:space="preserve"> (1/3 de conducto o bien 1 conducto completo, según sea el tamaño de la canalización, tal como se establece en la oferta MARCo), permite obtener el número de conductos necesarios en cada tipología de canalización. Finalmente, </w:t>
      </w:r>
      <w:r w:rsidR="001A2AE1">
        <w:rPr>
          <w:lang w:eastAsia="es-ES"/>
        </w:rPr>
        <w:t>este último</w:t>
      </w:r>
      <w:r w:rsidR="00DF172C">
        <w:rPr>
          <w:lang w:eastAsia="es-ES"/>
        </w:rPr>
        <w:t xml:space="preserve"> número se redondea al valor superior </w:t>
      </w:r>
      <w:r w:rsidR="001A2AE1">
        <w:rPr>
          <w:lang w:eastAsia="es-ES"/>
        </w:rPr>
        <w:t xml:space="preserve">más cercano </w:t>
      </w:r>
      <w:r w:rsidR="00DF172C">
        <w:rPr>
          <w:lang w:eastAsia="es-ES"/>
        </w:rPr>
        <w:t xml:space="preserve">que se corresponda con los </w:t>
      </w:r>
      <w:r w:rsidRPr="510AE5F0">
        <w:rPr>
          <w:lang w:eastAsia="es-ES"/>
        </w:rPr>
        <w:t xml:space="preserve">tamaños predefinidos de </w:t>
      </w:r>
      <w:r w:rsidR="00DF172C">
        <w:rPr>
          <w:lang w:eastAsia="es-ES"/>
        </w:rPr>
        <w:t>canalización</w:t>
      </w:r>
      <w:r w:rsidRPr="510AE5F0">
        <w:rPr>
          <w:lang w:eastAsia="es-ES"/>
        </w:rPr>
        <w:t xml:space="preserve"> presentes en la planta externa de Telefónica</w:t>
      </w:r>
      <w:r w:rsidR="00DF172C">
        <w:rPr>
          <w:lang w:eastAsia="es-ES"/>
        </w:rPr>
        <w:t xml:space="preserve"> (2, 4, 6, 8, 12, etc.)</w:t>
      </w:r>
      <w:r w:rsidRPr="510AE5F0">
        <w:rPr>
          <w:lang w:eastAsia="es-ES"/>
        </w:rPr>
        <w:t xml:space="preserve"> </w:t>
      </w:r>
    </w:p>
    <w:p w14:paraId="7927D298" w14:textId="02C78B8F" w:rsidR="0090446A" w:rsidRDefault="791804A0" w:rsidP="0090446A">
      <w:pPr>
        <w:rPr>
          <w:lang w:eastAsia="es-ES"/>
        </w:rPr>
      </w:pPr>
      <w:r w:rsidRPr="08B27932">
        <w:rPr>
          <w:lang w:eastAsia="es-ES"/>
        </w:rPr>
        <w:t xml:space="preserve">Como resultado </w:t>
      </w:r>
      <w:r w:rsidR="05A1CA9A" w:rsidRPr="08B27932">
        <w:rPr>
          <w:lang w:eastAsia="es-ES"/>
        </w:rPr>
        <w:t xml:space="preserve">del proceso de ajuste de capacidad, </w:t>
      </w:r>
      <w:r w:rsidR="009616ED" w:rsidRPr="08B27932">
        <w:rPr>
          <w:lang w:eastAsia="es-ES"/>
        </w:rPr>
        <w:t>se obtiene</w:t>
      </w:r>
      <w:r w:rsidR="5EF8B217" w:rsidRPr="08B27932">
        <w:rPr>
          <w:lang w:eastAsia="es-ES"/>
        </w:rPr>
        <w:t xml:space="preserve"> una nueva estructura de red eficiente, </w:t>
      </w:r>
      <w:r w:rsidR="0043127C">
        <w:rPr>
          <w:lang w:eastAsia="es-ES"/>
        </w:rPr>
        <w:t xml:space="preserve">con un listado de tipologías de canalización de menor tamaño, y </w:t>
      </w:r>
      <w:r w:rsidR="5EF8B217" w:rsidRPr="08B27932">
        <w:rPr>
          <w:lang w:eastAsia="es-ES"/>
        </w:rPr>
        <w:t xml:space="preserve">con datos </w:t>
      </w:r>
      <w:r w:rsidR="00755192">
        <w:rPr>
          <w:lang w:eastAsia="es-ES"/>
        </w:rPr>
        <w:t xml:space="preserve">actualizados </w:t>
      </w:r>
      <w:r w:rsidR="5EF8B217" w:rsidRPr="08B27932">
        <w:rPr>
          <w:lang w:eastAsia="es-ES"/>
        </w:rPr>
        <w:t xml:space="preserve">de ocupación en cada </w:t>
      </w:r>
      <w:r w:rsidR="0043127C">
        <w:rPr>
          <w:lang w:eastAsia="es-ES"/>
        </w:rPr>
        <w:t>una de ellas</w:t>
      </w:r>
      <w:r w:rsidR="009616ED" w:rsidRPr="08B27932">
        <w:rPr>
          <w:lang w:eastAsia="es-ES"/>
        </w:rPr>
        <w:t>.</w:t>
      </w:r>
    </w:p>
    <w:tbl>
      <w:tblPr>
        <w:tblW w:w="8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2"/>
        <w:gridCol w:w="1418"/>
        <w:gridCol w:w="2126"/>
        <w:gridCol w:w="1725"/>
      </w:tblGrid>
      <w:tr w:rsidR="00F83AA7" w:rsidRPr="00B0150F" w14:paraId="229E6544" w14:textId="77777777" w:rsidTr="00B0150F">
        <w:trPr>
          <w:trHeight w:val="459"/>
        </w:trPr>
        <w:tc>
          <w:tcPr>
            <w:tcW w:w="2972" w:type="dxa"/>
            <w:shd w:val="clear" w:color="000000" w:fill="FFE697"/>
            <w:noWrap/>
            <w:vAlign w:val="center"/>
            <w:hideMark/>
          </w:tcPr>
          <w:p w14:paraId="1E73A132" w14:textId="6F2B65E5" w:rsidR="00F83AA7" w:rsidRPr="00B0150F" w:rsidRDefault="00F83AA7" w:rsidP="00F83AA7">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Tipo de canalización</w:t>
            </w:r>
          </w:p>
        </w:tc>
        <w:tc>
          <w:tcPr>
            <w:tcW w:w="1418" w:type="dxa"/>
            <w:shd w:val="clear" w:color="000000" w:fill="FFE697"/>
            <w:vAlign w:val="center"/>
            <w:hideMark/>
          </w:tcPr>
          <w:p w14:paraId="57DA6A91" w14:textId="77777777" w:rsidR="00F83AA7" w:rsidRPr="00B0150F" w:rsidRDefault="00F83AA7" w:rsidP="00B0150F">
            <w:pPr>
              <w:spacing w:before="0" w:after="0" w:line="240" w:lineRule="auto"/>
              <w:jc w:val="center"/>
              <w:rPr>
                <w:rFonts w:eastAsia="Times New Roman" w:cs="Arial"/>
                <w:color w:val="000000"/>
                <w:sz w:val="20"/>
                <w:szCs w:val="20"/>
                <w:lang w:eastAsia="es-ES"/>
              </w:rPr>
            </w:pPr>
            <w:r w:rsidRPr="00B0150F">
              <w:rPr>
                <w:rFonts w:eastAsia="Times New Roman" w:cs="Arial"/>
                <w:color w:val="000000"/>
                <w:sz w:val="20"/>
                <w:szCs w:val="20"/>
                <w:lang w:eastAsia="es-ES"/>
              </w:rPr>
              <w:t>Km canalización</w:t>
            </w:r>
          </w:p>
        </w:tc>
        <w:tc>
          <w:tcPr>
            <w:tcW w:w="2126" w:type="dxa"/>
            <w:shd w:val="clear" w:color="auto" w:fill="A6A6A6" w:themeFill="background1" w:themeFillShade="A6"/>
            <w:vAlign w:val="center"/>
          </w:tcPr>
          <w:p w14:paraId="3008AA55" w14:textId="486E2A81" w:rsidR="00F83AA7" w:rsidRPr="00B0150F" w:rsidRDefault="00F83AA7" w:rsidP="00B0150F">
            <w:pPr>
              <w:spacing w:before="0" w:after="0" w:line="240" w:lineRule="auto"/>
              <w:jc w:val="center"/>
              <w:rPr>
                <w:rFonts w:eastAsia="Times New Roman" w:cs="Arial"/>
                <w:color w:val="000000"/>
                <w:sz w:val="20"/>
                <w:szCs w:val="20"/>
                <w:lang w:eastAsia="es-ES"/>
              </w:rPr>
            </w:pPr>
            <w:proofErr w:type="spellStart"/>
            <w:r w:rsidRPr="00B0150F">
              <w:rPr>
                <w:rFonts w:eastAsia="Times New Roman" w:cs="Arial"/>
                <w:color w:val="000000"/>
                <w:sz w:val="20"/>
                <w:szCs w:val="20"/>
                <w:lang w:eastAsia="es-ES"/>
              </w:rPr>
              <w:t>Num</w:t>
            </w:r>
            <w:proofErr w:type="spellEnd"/>
            <w:r w:rsidR="00B0150F">
              <w:rPr>
                <w:rFonts w:eastAsia="Times New Roman" w:cs="Arial"/>
                <w:color w:val="000000"/>
                <w:sz w:val="20"/>
                <w:szCs w:val="20"/>
                <w:lang w:eastAsia="es-ES"/>
              </w:rPr>
              <w:t>.</w:t>
            </w:r>
            <w:r w:rsidRPr="00B0150F">
              <w:rPr>
                <w:rFonts w:eastAsia="Times New Roman" w:cs="Arial"/>
                <w:color w:val="000000"/>
                <w:sz w:val="20"/>
                <w:szCs w:val="20"/>
                <w:lang w:eastAsia="es-ES"/>
              </w:rPr>
              <w:t xml:space="preserve"> conductos ocupados con cables</w:t>
            </w:r>
          </w:p>
        </w:tc>
        <w:tc>
          <w:tcPr>
            <w:tcW w:w="1725" w:type="dxa"/>
            <w:shd w:val="clear" w:color="auto" w:fill="A6A6A6" w:themeFill="background1" w:themeFillShade="A6"/>
            <w:vAlign w:val="center"/>
            <w:hideMark/>
          </w:tcPr>
          <w:p w14:paraId="71371B88" w14:textId="2CD63053" w:rsidR="00F83AA7" w:rsidRPr="00B0150F" w:rsidRDefault="00F83AA7" w:rsidP="00B0150F">
            <w:pPr>
              <w:spacing w:before="0" w:after="0" w:line="240" w:lineRule="auto"/>
              <w:jc w:val="center"/>
              <w:rPr>
                <w:rFonts w:eastAsia="Times New Roman" w:cs="Arial"/>
                <w:color w:val="000000"/>
                <w:sz w:val="20"/>
                <w:szCs w:val="20"/>
                <w:lang w:eastAsia="es-ES"/>
              </w:rPr>
            </w:pPr>
            <w:r w:rsidRPr="00B0150F">
              <w:rPr>
                <w:rFonts w:eastAsia="Times New Roman" w:cs="Arial"/>
                <w:color w:val="000000"/>
                <w:sz w:val="20"/>
                <w:szCs w:val="20"/>
                <w:lang w:eastAsia="es-ES"/>
              </w:rPr>
              <w:t>Km de conductos ocupados</w:t>
            </w:r>
          </w:p>
        </w:tc>
      </w:tr>
      <w:tr w:rsidR="00D34608" w:rsidRPr="00B0150F" w14:paraId="47F8320C" w14:textId="77777777" w:rsidTr="00B0150F">
        <w:trPr>
          <w:trHeight w:val="204"/>
        </w:trPr>
        <w:tc>
          <w:tcPr>
            <w:tcW w:w="2972" w:type="dxa"/>
            <w:shd w:val="clear" w:color="auto" w:fill="auto"/>
            <w:noWrap/>
            <w:vAlign w:val="bottom"/>
            <w:hideMark/>
          </w:tcPr>
          <w:p w14:paraId="319FA9A3" w14:textId="0E0B4B1D"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2 conductos</w:t>
            </w:r>
          </w:p>
        </w:tc>
        <w:tc>
          <w:tcPr>
            <w:tcW w:w="1418" w:type="dxa"/>
            <w:shd w:val="clear" w:color="auto" w:fill="auto"/>
            <w:noWrap/>
            <w:vAlign w:val="bottom"/>
            <w:hideMark/>
          </w:tcPr>
          <w:p w14:paraId="69AC9024" w14:textId="0E15345F"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108.000</w:t>
            </w:r>
          </w:p>
        </w:tc>
        <w:tc>
          <w:tcPr>
            <w:tcW w:w="2126" w:type="dxa"/>
            <w:vAlign w:val="bottom"/>
          </w:tcPr>
          <w:p w14:paraId="3104A828" w14:textId="23F2F4B8"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0,75</w:t>
            </w:r>
          </w:p>
        </w:tc>
        <w:tc>
          <w:tcPr>
            <w:tcW w:w="1725" w:type="dxa"/>
            <w:shd w:val="clear" w:color="auto" w:fill="auto"/>
            <w:noWrap/>
            <w:vAlign w:val="bottom"/>
            <w:hideMark/>
          </w:tcPr>
          <w:p w14:paraId="1C229CDB" w14:textId="3B070ABA"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81.379</w:t>
            </w:r>
          </w:p>
        </w:tc>
      </w:tr>
      <w:tr w:rsidR="00D34608" w:rsidRPr="00B0150F" w14:paraId="68F52798" w14:textId="77777777" w:rsidTr="00B0150F">
        <w:trPr>
          <w:trHeight w:val="204"/>
        </w:trPr>
        <w:tc>
          <w:tcPr>
            <w:tcW w:w="2972" w:type="dxa"/>
            <w:shd w:val="clear" w:color="auto" w:fill="auto"/>
            <w:noWrap/>
            <w:vAlign w:val="bottom"/>
            <w:hideMark/>
          </w:tcPr>
          <w:p w14:paraId="17A4E3FB" w14:textId="4CD8A604"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4 conductos</w:t>
            </w:r>
          </w:p>
        </w:tc>
        <w:tc>
          <w:tcPr>
            <w:tcW w:w="1418" w:type="dxa"/>
            <w:shd w:val="clear" w:color="auto" w:fill="auto"/>
            <w:noWrap/>
            <w:vAlign w:val="bottom"/>
            <w:hideMark/>
          </w:tcPr>
          <w:p w14:paraId="219BDF0E" w14:textId="742F11B6"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21.000</w:t>
            </w:r>
          </w:p>
        </w:tc>
        <w:tc>
          <w:tcPr>
            <w:tcW w:w="2126" w:type="dxa"/>
            <w:vAlign w:val="bottom"/>
          </w:tcPr>
          <w:p w14:paraId="7FB984F1" w14:textId="175779B7"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1,98</w:t>
            </w:r>
          </w:p>
        </w:tc>
        <w:tc>
          <w:tcPr>
            <w:tcW w:w="1725" w:type="dxa"/>
            <w:shd w:val="clear" w:color="auto" w:fill="auto"/>
            <w:noWrap/>
            <w:vAlign w:val="bottom"/>
            <w:hideMark/>
          </w:tcPr>
          <w:p w14:paraId="73C8DA20" w14:textId="037211E7"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41.659</w:t>
            </w:r>
          </w:p>
        </w:tc>
      </w:tr>
      <w:tr w:rsidR="00D34608" w:rsidRPr="00B0150F" w14:paraId="762C628A" w14:textId="77777777" w:rsidTr="00B0150F">
        <w:trPr>
          <w:trHeight w:val="204"/>
        </w:trPr>
        <w:tc>
          <w:tcPr>
            <w:tcW w:w="2972" w:type="dxa"/>
            <w:shd w:val="clear" w:color="auto" w:fill="auto"/>
            <w:noWrap/>
            <w:vAlign w:val="bottom"/>
            <w:hideMark/>
          </w:tcPr>
          <w:p w14:paraId="1FFCD5F3" w14:textId="1253194C"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6 conductos</w:t>
            </w:r>
          </w:p>
        </w:tc>
        <w:tc>
          <w:tcPr>
            <w:tcW w:w="1418" w:type="dxa"/>
            <w:shd w:val="clear" w:color="auto" w:fill="auto"/>
            <w:noWrap/>
            <w:vAlign w:val="bottom"/>
            <w:hideMark/>
          </w:tcPr>
          <w:p w14:paraId="7C777137" w14:textId="18135FD2"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2.080</w:t>
            </w:r>
          </w:p>
        </w:tc>
        <w:tc>
          <w:tcPr>
            <w:tcW w:w="2126" w:type="dxa"/>
            <w:vAlign w:val="bottom"/>
          </w:tcPr>
          <w:p w14:paraId="00D0B1D9" w14:textId="1BA6F516"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3,84</w:t>
            </w:r>
          </w:p>
        </w:tc>
        <w:tc>
          <w:tcPr>
            <w:tcW w:w="1725" w:type="dxa"/>
            <w:shd w:val="clear" w:color="auto" w:fill="auto"/>
            <w:noWrap/>
            <w:vAlign w:val="bottom"/>
            <w:hideMark/>
          </w:tcPr>
          <w:p w14:paraId="0D3F4AA9" w14:textId="188BFB9A"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7.996</w:t>
            </w:r>
          </w:p>
        </w:tc>
      </w:tr>
      <w:tr w:rsidR="00D34608" w:rsidRPr="00B0150F" w14:paraId="5AB643EA" w14:textId="77777777" w:rsidTr="00B0150F">
        <w:trPr>
          <w:trHeight w:val="204"/>
        </w:trPr>
        <w:tc>
          <w:tcPr>
            <w:tcW w:w="2972" w:type="dxa"/>
            <w:shd w:val="clear" w:color="auto" w:fill="auto"/>
            <w:noWrap/>
            <w:vAlign w:val="bottom"/>
            <w:hideMark/>
          </w:tcPr>
          <w:p w14:paraId="1FCD3A1A" w14:textId="6CEAB743"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8 conductos</w:t>
            </w:r>
          </w:p>
        </w:tc>
        <w:tc>
          <w:tcPr>
            <w:tcW w:w="1418" w:type="dxa"/>
            <w:shd w:val="clear" w:color="auto" w:fill="auto"/>
            <w:noWrap/>
            <w:vAlign w:val="bottom"/>
            <w:hideMark/>
          </w:tcPr>
          <w:p w14:paraId="2A541F0B" w14:textId="20156E2D"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283</w:t>
            </w:r>
          </w:p>
        </w:tc>
        <w:tc>
          <w:tcPr>
            <w:tcW w:w="2126" w:type="dxa"/>
            <w:vAlign w:val="bottom"/>
          </w:tcPr>
          <w:p w14:paraId="7632DB4F" w14:textId="1394AF35"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5,65</w:t>
            </w:r>
          </w:p>
        </w:tc>
        <w:tc>
          <w:tcPr>
            <w:tcW w:w="1725" w:type="dxa"/>
            <w:shd w:val="clear" w:color="auto" w:fill="auto"/>
            <w:noWrap/>
            <w:vAlign w:val="bottom"/>
            <w:hideMark/>
          </w:tcPr>
          <w:p w14:paraId="7837B8A4" w14:textId="2D4A1777"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1.602</w:t>
            </w:r>
          </w:p>
        </w:tc>
      </w:tr>
      <w:tr w:rsidR="00D34608" w:rsidRPr="00B0150F" w14:paraId="40B928AF" w14:textId="77777777" w:rsidTr="00B0150F">
        <w:trPr>
          <w:trHeight w:val="204"/>
        </w:trPr>
        <w:tc>
          <w:tcPr>
            <w:tcW w:w="2972" w:type="dxa"/>
            <w:shd w:val="clear" w:color="auto" w:fill="auto"/>
            <w:noWrap/>
            <w:vAlign w:val="bottom"/>
            <w:hideMark/>
          </w:tcPr>
          <w:p w14:paraId="1D585DF3" w14:textId="31029E0B"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12 conductos</w:t>
            </w:r>
          </w:p>
        </w:tc>
        <w:tc>
          <w:tcPr>
            <w:tcW w:w="1418" w:type="dxa"/>
            <w:shd w:val="clear" w:color="auto" w:fill="auto"/>
            <w:noWrap/>
            <w:vAlign w:val="bottom"/>
            <w:hideMark/>
          </w:tcPr>
          <w:p w14:paraId="6FC99240" w14:textId="6BC09C28"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657</w:t>
            </w:r>
          </w:p>
        </w:tc>
        <w:tc>
          <w:tcPr>
            <w:tcW w:w="2126" w:type="dxa"/>
            <w:vAlign w:val="bottom"/>
          </w:tcPr>
          <w:p w14:paraId="6100A763" w14:textId="3B662AC6"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7,25</w:t>
            </w:r>
          </w:p>
        </w:tc>
        <w:tc>
          <w:tcPr>
            <w:tcW w:w="1725" w:type="dxa"/>
            <w:shd w:val="clear" w:color="auto" w:fill="auto"/>
            <w:noWrap/>
            <w:vAlign w:val="bottom"/>
            <w:hideMark/>
          </w:tcPr>
          <w:p w14:paraId="22FC88E1" w14:textId="69E0F98D"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4.762</w:t>
            </w:r>
          </w:p>
        </w:tc>
      </w:tr>
      <w:tr w:rsidR="00D34608" w:rsidRPr="00B0150F" w14:paraId="58836D9D" w14:textId="77777777" w:rsidTr="00B0150F">
        <w:trPr>
          <w:trHeight w:val="204"/>
        </w:trPr>
        <w:tc>
          <w:tcPr>
            <w:tcW w:w="2972" w:type="dxa"/>
            <w:shd w:val="clear" w:color="auto" w:fill="auto"/>
            <w:noWrap/>
            <w:vAlign w:val="bottom"/>
            <w:hideMark/>
          </w:tcPr>
          <w:p w14:paraId="1A5AAA40" w14:textId="5E86DC60"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16 conductos</w:t>
            </w:r>
          </w:p>
        </w:tc>
        <w:tc>
          <w:tcPr>
            <w:tcW w:w="1418" w:type="dxa"/>
            <w:shd w:val="clear" w:color="auto" w:fill="auto"/>
            <w:noWrap/>
            <w:vAlign w:val="bottom"/>
            <w:hideMark/>
          </w:tcPr>
          <w:p w14:paraId="3C41BB74" w14:textId="6EFF7B88"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90</w:t>
            </w:r>
          </w:p>
        </w:tc>
        <w:tc>
          <w:tcPr>
            <w:tcW w:w="2126" w:type="dxa"/>
            <w:vAlign w:val="bottom"/>
          </w:tcPr>
          <w:p w14:paraId="525AD075" w14:textId="2F03E8B5"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10,96</w:t>
            </w:r>
          </w:p>
        </w:tc>
        <w:tc>
          <w:tcPr>
            <w:tcW w:w="1725" w:type="dxa"/>
            <w:shd w:val="clear" w:color="auto" w:fill="auto"/>
            <w:noWrap/>
            <w:vAlign w:val="bottom"/>
            <w:hideMark/>
          </w:tcPr>
          <w:p w14:paraId="40C11CD2" w14:textId="05C81D75"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986</w:t>
            </w:r>
          </w:p>
        </w:tc>
      </w:tr>
      <w:tr w:rsidR="00D34608" w:rsidRPr="00B0150F" w14:paraId="7D77EC90" w14:textId="77777777" w:rsidTr="00B0150F">
        <w:trPr>
          <w:trHeight w:val="204"/>
        </w:trPr>
        <w:tc>
          <w:tcPr>
            <w:tcW w:w="2972" w:type="dxa"/>
            <w:shd w:val="clear" w:color="auto" w:fill="auto"/>
            <w:noWrap/>
            <w:vAlign w:val="bottom"/>
            <w:hideMark/>
          </w:tcPr>
          <w:p w14:paraId="4510F42E" w14:textId="6C4F1A1F"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20 conductos</w:t>
            </w:r>
          </w:p>
        </w:tc>
        <w:tc>
          <w:tcPr>
            <w:tcW w:w="1418" w:type="dxa"/>
            <w:shd w:val="clear" w:color="auto" w:fill="auto"/>
            <w:noWrap/>
            <w:vAlign w:val="bottom"/>
            <w:hideMark/>
          </w:tcPr>
          <w:p w14:paraId="29DBAE0F" w14:textId="71ACBE0A"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0</w:t>
            </w:r>
          </w:p>
        </w:tc>
        <w:tc>
          <w:tcPr>
            <w:tcW w:w="2126" w:type="dxa"/>
            <w:vAlign w:val="bottom"/>
          </w:tcPr>
          <w:p w14:paraId="5EF40FF7" w14:textId="4849604F"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0,00</w:t>
            </w:r>
          </w:p>
        </w:tc>
        <w:tc>
          <w:tcPr>
            <w:tcW w:w="1725" w:type="dxa"/>
            <w:shd w:val="clear" w:color="auto" w:fill="auto"/>
            <w:noWrap/>
            <w:vAlign w:val="bottom"/>
            <w:hideMark/>
          </w:tcPr>
          <w:p w14:paraId="6BB14D90" w14:textId="5CEA9DAE"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w:t>
            </w:r>
          </w:p>
        </w:tc>
      </w:tr>
      <w:tr w:rsidR="00D34608" w:rsidRPr="00B0150F" w14:paraId="257DEB74" w14:textId="77777777" w:rsidTr="00B0150F">
        <w:trPr>
          <w:trHeight w:val="204"/>
        </w:trPr>
        <w:tc>
          <w:tcPr>
            <w:tcW w:w="2972" w:type="dxa"/>
            <w:shd w:val="clear" w:color="auto" w:fill="auto"/>
            <w:noWrap/>
            <w:vAlign w:val="bottom"/>
            <w:hideMark/>
          </w:tcPr>
          <w:p w14:paraId="7CBB4340" w14:textId="655301FA"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24 conductos</w:t>
            </w:r>
          </w:p>
        </w:tc>
        <w:tc>
          <w:tcPr>
            <w:tcW w:w="1418" w:type="dxa"/>
            <w:shd w:val="clear" w:color="auto" w:fill="auto"/>
            <w:noWrap/>
            <w:vAlign w:val="bottom"/>
            <w:hideMark/>
          </w:tcPr>
          <w:p w14:paraId="772AC1AE" w14:textId="1CC88764"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0</w:t>
            </w:r>
          </w:p>
        </w:tc>
        <w:tc>
          <w:tcPr>
            <w:tcW w:w="2126" w:type="dxa"/>
            <w:vAlign w:val="bottom"/>
          </w:tcPr>
          <w:p w14:paraId="50C0CE2D" w14:textId="2BFD8110"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0,00</w:t>
            </w:r>
          </w:p>
        </w:tc>
        <w:tc>
          <w:tcPr>
            <w:tcW w:w="1725" w:type="dxa"/>
            <w:shd w:val="clear" w:color="auto" w:fill="auto"/>
            <w:noWrap/>
            <w:vAlign w:val="bottom"/>
            <w:hideMark/>
          </w:tcPr>
          <w:p w14:paraId="3E552DF1" w14:textId="1078B49E"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w:t>
            </w:r>
          </w:p>
        </w:tc>
      </w:tr>
      <w:tr w:rsidR="00D34608" w:rsidRPr="00B0150F" w14:paraId="1F77619C" w14:textId="77777777" w:rsidTr="00B0150F">
        <w:trPr>
          <w:trHeight w:val="204"/>
        </w:trPr>
        <w:tc>
          <w:tcPr>
            <w:tcW w:w="2972" w:type="dxa"/>
            <w:shd w:val="clear" w:color="auto" w:fill="auto"/>
            <w:noWrap/>
            <w:vAlign w:val="bottom"/>
            <w:hideMark/>
          </w:tcPr>
          <w:p w14:paraId="6ABE7AC2" w14:textId="0A3012D2"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28 conductos</w:t>
            </w:r>
          </w:p>
        </w:tc>
        <w:tc>
          <w:tcPr>
            <w:tcW w:w="1418" w:type="dxa"/>
            <w:shd w:val="clear" w:color="auto" w:fill="auto"/>
            <w:noWrap/>
            <w:vAlign w:val="bottom"/>
            <w:hideMark/>
          </w:tcPr>
          <w:p w14:paraId="2BE6ADF7" w14:textId="7195BCDF"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0</w:t>
            </w:r>
          </w:p>
        </w:tc>
        <w:tc>
          <w:tcPr>
            <w:tcW w:w="2126" w:type="dxa"/>
            <w:vAlign w:val="bottom"/>
          </w:tcPr>
          <w:p w14:paraId="49F527B9" w14:textId="22D5956A"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0,00</w:t>
            </w:r>
          </w:p>
        </w:tc>
        <w:tc>
          <w:tcPr>
            <w:tcW w:w="1725" w:type="dxa"/>
            <w:shd w:val="clear" w:color="auto" w:fill="auto"/>
            <w:noWrap/>
            <w:vAlign w:val="bottom"/>
            <w:hideMark/>
          </w:tcPr>
          <w:p w14:paraId="4BACA350" w14:textId="351519A2"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w:t>
            </w:r>
          </w:p>
        </w:tc>
      </w:tr>
      <w:tr w:rsidR="00D34608" w:rsidRPr="00B0150F" w14:paraId="71341433" w14:textId="77777777" w:rsidTr="00B0150F">
        <w:trPr>
          <w:trHeight w:val="204"/>
        </w:trPr>
        <w:tc>
          <w:tcPr>
            <w:tcW w:w="2972" w:type="dxa"/>
            <w:shd w:val="clear" w:color="auto" w:fill="auto"/>
            <w:noWrap/>
            <w:vAlign w:val="bottom"/>
            <w:hideMark/>
          </w:tcPr>
          <w:p w14:paraId="41E85857" w14:textId="7191E98A"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32 conductos</w:t>
            </w:r>
          </w:p>
        </w:tc>
        <w:tc>
          <w:tcPr>
            <w:tcW w:w="1418" w:type="dxa"/>
            <w:shd w:val="clear" w:color="auto" w:fill="auto"/>
            <w:noWrap/>
            <w:vAlign w:val="bottom"/>
            <w:hideMark/>
          </w:tcPr>
          <w:p w14:paraId="3CE70737" w14:textId="5BA0FCA1"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0</w:t>
            </w:r>
          </w:p>
        </w:tc>
        <w:tc>
          <w:tcPr>
            <w:tcW w:w="2126" w:type="dxa"/>
            <w:vAlign w:val="bottom"/>
          </w:tcPr>
          <w:p w14:paraId="279F7BA0" w14:textId="675CE818"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0,00</w:t>
            </w:r>
          </w:p>
        </w:tc>
        <w:tc>
          <w:tcPr>
            <w:tcW w:w="1725" w:type="dxa"/>
            <w:shd w:val="clear" w:color="auto" w:fill="auto"/>
            <w:noWrap/>
            <w:vAlign w:val="bottom"/>
            <w:hideMark/>
          </w:tcPr>
          <w:p w14:paraId="060C94D0" w14:textId="6332E6EC" w:rsidR="00D34608" w:rsidRPr="00D34608" w:rsidRDefault="00D34608" w:rsidP="00D34608">
            <w:pPr>
              <w:spacing w:before="0" w:after="0" w:line="240" w:lineRule="auto"/>
              <w:jc w:val="right"/>
              <w:rPr>
                <w:rFonts w:eastAsia="Times New Roman" w:cs="Arial"/>
                <w:color w:val="000000"/>
                <w:sz w:val="20"/>
                <w:szCs w:val="20"/>
                <w:lang w:eastAsia="es-ES"/>
              </w:rPr>
            </w:pPr>
            <w:r w:rsidRPr="00D34608">
              <w:rPr>
                <w:rFonts w:cs="Arial"/>
                <w:color w:val="000000"/>
                <w:sz w:val="20"/>
                <w:szCs w:val="20"/>
              </w:rPr>
              <w:t>0</w:t>
            </w:r>
          </w:p>
        </w:tc>
      </w:tr>
      <w:tr w:rsidR="00D34608" w:rsidRPr="00B0150F" w14:paraId="2C71A5F3" w14:textId="77777777" w:rsidTr="00B0150F">
        <w:trPr>
          <w:trHeight w:val="204"/>
        </w:trPr>
        <w:tc>
          <w:tcPr>
            <w:tcW w:w="2972" w:type="dxa"/>
            <w:shd w:val="clear" w:color="auto" w:fill="auto"/>
            <w:noWrap/>
            <w:vAlign w:val="bottom"/>
            <w:hideMark/>
          </w:tcPr>
          <w:p w14:paraId="75F7E3C8" w14:textId="2FB97345" w:rsidR="00D34608" w:rsidRPr="00B0150F" w:rsidRDefault="00D34608" w:rsidP="00D34608">
            <w:pPr>
              <w:spacing w:before="0" w:after="0" w:line="240" w:lineRule="auto"/>
              <w:jc w:val="left"/>
              <w:rPr>
                <w:rFonts w:eastAsia="Times New Roman" w:cs="Arial"/>
                <w:sz w:val="20"/>
                <w:szCs w:val="20"/>
                <w:lang w:eastAsia="es-ES"/>
              </w:rPr>
            </w:pPr>
            <w:r w:rsidRPr="00B0150F">
              <w:rPr>
                <w:rFonts w:eastAsia="Times New Roman" w:cs="Arial"/>
                <w:sz w:val="20"/>
                <w:szCs w:val="20"/>
                <w:lang w:eastAsia="es-ES"/>
              </w:rPr>
              <w:t>Canalización de 36 conductos</w:t>
            </w:r>
          </w:p>
        </w:tc>
        <w:tc>
          <w:tcPr>
            <w:tcW w:w="1418" w:type="dxa"/>
            <w:shd w:val="clear" w:color="auto" w:fill="auto"/>
            <w:noWrap/>
            <w:vAlign w:val="bottom"/>
            <w:hideMark/>
          </w:tcPr>
          <w:p w14:paraId="58ACE9DC" w14:textId="43A03B7D" w:rsidR="00D34608" w:rsidRPr="00D34608" w:rsidRDefault="00D34608" w:rsidP="00D34608">
            <w:pPr>
              <w:spacing w:before="0" w:after="0" w:line="240" w:lineRule="auto"/>
              <w:jc w:val="right"/>
              <w:rPr>
                <w:rFonts w:eastAsia="Times New Roman" w:cs="Arial"/>
                <w:color w:val="7030A0"/>
                <w:sz w:val="20"/>
                <w:szCs w:val="20"/>
                <w:lang w:eastAsia="es-ES"/>
              </w:rPr>
            </w:pPr>
            <w:r w:rsidRPr="00D34608">
              <w:rPr>
                <w:rFonts w:cs="Arial"/>
                <w:color w:val="7030A0"/>
                <w:sz w:val="20"/>
                <w:szCs w:val="20"/>
              </w:rPr>
              <w:t>0</w:t>
            </w:r>
          </w:p>
        </w:tc>
        <w:tc>
          <w:tcPr>
            <w:tcW w:w="2126" w:type="dxa"/>
            <w:vAlign w:val="bottom"/>
          </w:tcPr>
          <w:p w14:paraId="0DF3AF05" w14:textId="3C919FF6" w:rsidR="00D34608" w:rsidRPr="00D34608" w:rsidRDefault="00D34608" w:rsidP="00D34608">
            <w:pPr>
              <w:spacing w:before="0" w:after="0" w:line="240" w:lineRule="auto"/>
              <w:jc w:val="right"/>
              <w:rPr>
                <w:rFonts w:cs="Arial"/>
                <w:color w:val="000000"/>
                <w:sz w:val="20"/>
                <w:szCs w:val="20"/>
              </w:rPr>
            </w:pPr>
            <w:r w:rsidRPr="00D34608">
              <w:rPr>
                <w:rFonts w:cs="Arial"/>
                <w:color w:val="000000"/>
                <w:sz w:val="20"/>
                <w:szCs w:val="20"/>
              </w:rPr>
              <w:t>0,00</w:t>
            </w:r>
          </w:p>
        </w:tc>
        <w:tc>
          <w:tcPr>
            <w:tcW w:w="1725" w:type="dxa"/>
            <w:shd w:val="clear" w:color="auto" w:fill="auto"/>
            <w:noWrap/>
            <w:vAlign w:val="bottom"/>
            <w:hideMark/>
          </w:tcPr>
          <w:p w14:paraId="7C947BA1" w14:textId="35EB7AAF" w:rsidR="00D34608" w:rsidRPr="00D34608" w:rsidRDefault="00D34608" w:rsidP="00D34608">
            <w:pPr>
              <w:spacing w:before="0" w:after="0" w:line="240" w:lineRule="auto"/>
              <w:jc w:val="right"/>
              <w:rPr>
                <w:rFonts w:eastAsia="Times New Roman" w:cs="Arial"/>
                <w:color w:val="548235"/>
                <w:sz w:val="20"/>
                <w:szCs w:val="20"/>
                <w:lang w:eastAsia="es-ES"/>
              </w:rPr>
            </w:pPr>
            <w:r w:rsidRPr="00D34608">
              <w:rPr>
                <w:rFonts w:cs="Arial"/>
                <w:color w:val="000000"/>
                <w:sz w:val="20"/>
                <w:szCs w:val="20"/>
              </w:rPr>
              <w:t>0</w:t>
            </w:r>
          </w:p>
        </w:tc>
      </w:tr>
    </w:tbl>
    <w:p w14:paraId="6DC72903" w14:textId="4A99C20F" w:rsidR="004F362D" w:rsidRPr="005715D1" w:rsidRDefault="004F362D" w:rsidP="00BD1AF2">
      <w:pPr>
        <w:pStyle w:val="Descripcin"/>
        <w:keepNext w:val="0"/>
        <w:spacing w:before="120" w:after="240"/>
      </w:pPr>
      <w:bookmarkStart w:id="33" w:name="_Toc197088258"/>
      <w:r>
        <w:t xml:space="preserve">Figura </w:t>
      </w:r>
      <w:r w:rsidRPr="28ED2B2D">
        <w:fldChar w:fldCharType="begin"/>
      </w:r>
      <w:r>
        <w:instrText xml:space="preserve"> SEQ Figura \* ARABIC </w:instrText>
      </w:r>
      <w:r w:rsidRPr="28ED2B2D">
        <w:fldChar w:fldCharType="separate"/>
      </w:r>
      <w:r w:rsidR="00745D5B">
        <w:rPr>
          <w:noProof/>
        </w:rPr>
        <w:t>21</w:t>
      </w:r>
      <w:r w:rsidRPr="28ED2B2D">
        <w:fldChar w:fldCharType="end"/>
      </w:r>
      <w:r>
        <w:t xml:space="preserve">. Resultado </w:t>
      </w:r>
      <w:r w:rsidR="5AA3AB12">
        <w:t>final de</w:t>
      </w:r>
      <w:r w:rsidR="00F83AA7">
        <w:t>l proceso de ajuste de capacidad</w:t>
      </w:r>
      <w:bookmarkEnd w:id="33"/>
    </w:p>
    <w:p w14:paraId="4A481EBB" w14:textId="2BCF64DE" w:rsidR="006856F3" w:rsidRPr="00F8606B" w:rsidRDefault="006856F3" w:rsidP="00F8606B">
      <w:pPr>
        <w:keepNext/>
        <w:keepLines/>
        <w:numPr>
          <w:ilvl w:val="2"/>
          <w:numId w:val="19"/>
        </w:numPr>
        <w:spacing w:before="360" w:after="120"/>
        <w:outlineLvl w:val="2"/>
        <w:rPr>
          <w:rFonts w:cs="Times New Roman (Body CS)"/>
          <w:b/>
          <w:color w:val="084C61" w:themeColor="accent5"/>
          <w:lang w:eastAsia="es-ES"/>
        </w:rPr>
      </w:pPr>
      <w:bookmarkStart w:id="34" w:name="_Toc197088234"/>
      <w:r w:rsidRPr="00E62B70">
        <w:rPr>
          <w:rFonts w:cs="Times New Roman (Body CS)"/>
          <w:b/>
          <w:color w:val="084C61" w:themeColor="accent5"/>
          <w:lang w:eastAsia="es-ES"/>
        </w:rPr>
        <w:t xml:space="preserve">Ajuste del tamaño de los registros para </w:t>
      </w:r>
      <w:r w:rsidR="00772374">
        <w:rPr>
          <w:rFonts w:cs="Times New Roman (Body CS)"/>
          <w:b/>
          <w:color w:val="084C61" w:themeColor="accent5"/>
          <w:lang w:eastAsia="es-ES"/>
        </w:rPr>
        <w:t xml:space="preserve">la </w:t>
      </w:r>
      <w:r w:rsidRPr="00E62B70">
        <w:rPr>
          <w:rFonts w:cs="Times New Roman (Body CS)"/>
          <w:b/>
          <w:color w:val="084C61" w:themeColor="accent5"/>
          <w:lang w:eastAsia="es-ES"/>
        </w:rPr>
        <w:t>red de fibra</w:t>
      </w:r>
      <w:bookmarkEnd w:id="34"/>
    </w:p>
    <w:p w14:paraId="6EA6E6A1" w14:textId="3B2636D4" w:rsidR="006856F3" w:rsidRDefault="00F83AA7" w:rsidP="0090446A">
      <w:pPr>
        <w:rPr>
          <w:lang w:eastAsia="es-ES"/>
        </w:rPr>
      </w:pPr>
      <w:r>
        <w:rPr>
          <w:lang w:eastAsia="es-ES"/>
        </w:rPr>
        <w:t>Mediante un proceso similar</w:t>
      </w:r>
      <w:r w:rsidR="006856F3" w:rsidRPr="08B27932">
        <w:rPr>
          <w:lang w:eastAsia="es-ES"/>
        </w:rPr>
        <w:t xml:space="preserve">, se </w:t>
      </w:r>
      <w:r w:rsidR="64014266" w:rsidRPr="08B27932">
        <w:rPr>
          <w:lang w:eastAsia="es-ES"/>
        </w:rPr>
        <w:t>hace un ajuste de eficiencia en</w:t>
      </w:r>
      <w:r w:rsidR="00427C23" w:rsidRPr="08B27932">
        <w:rPr>
          <w:lang w:eastAsia="es-ES"/>
        </w:rPr>
        <w:t xml:space="preserve"> el tamaño de los registros (cámaras y arquetas)</w:t>
      </w:r>
      <w:r w:rsidR="004762F7" w:rsidRPr="08B27932">
        <w:rPr>
          <w:lang w:eastAsia="es-ES"/>
        </w:rPr>
        <w:t xml:space="preserve">, adaptándolo a los nuevos tamaños de </w:t>
      </w:r>
      <w:r w:rsidR="007334E3">
        <w:rPr>
          <w:lang w:eastAsia="es-ES"/>
        </w:rPr>
        <w:t xml:space="preserve">las </w:t>
      </w:r>
      <w:r w:rsidR="004762F7" w:rsidRPr="08B27932">
        <w:rPr>
          <w:lang w:eastAsia="es-ES"/>
        </w:rPr>
        <w:t xml:space="preserve">canalizaciones </w:t>
      </w:r>
      <w:r w:rsidR="48C75097" w:rsidRPr="08B27932">
        <w:rPr>
          <w:lang w:eastAsia="es-ES"/>
        </w:rPr>
        <w:t xml:space="preserve">obtenidos </w:t>
      </w:r>
      <w:r w:rsidR="004762F7" w:rsidRPr="08B27932">
        <w:rPr>
          <w:lang w:eastAsia="es-ES"/>
        </w:rPr>
        <w:t>en el punto anterior.</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1559"/>
        <w:gridCol w:w="1461"/>
        <w:gridCol w:w="1658"/>
      </w:tblGrid>
      <w:tr w:rsidR="00F83AA7" w:rsidRPr="00B0150F" w14:paraId="04263266" w14:textId="77777777" w:rsidTr="00F83AA7">
        <w:trPr>
          <w:trHeight w:val="408"/>
          <w:jc w:val="center"/>
        </w:trPr>
        <w:tc>
          <w:tcPr>
            <w:tcW w:w="1980" w:type="dxa"/>
            <w:shd w:val="clear" w:color="000000" w:fill="F8CBAD"/>
            <w:vAlign w:val="bottom"/>
            <w:hideMark/>
          </w:tcPr>
          <w:p w14:paraId="00DC4038" w14:textId="77777777" w:rsidR="00F83AA7" w:rsidRPr="00B0150F" w:rsidRDefault="00F83AA7" w:rsidP="00F83AA7">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Tipo de registro</w:t>
            </w:r>
          </w:p>
          <w:p w14:paraId="1DE5F070" w14:textId="2E5EAB3E" w:rsidR="00F83AA7" w:rsidRPr="00B0150F" w:rsidRDefault="00F83AA7" w:rsidP="00F83AA7">
            <w:pPr>
              <w:spacing w:before="0" w:after="0" w:line="240" w:lineRule="auto"/>
              <w:jc w:val="left"/>
              <w:rPr>
                <w:rFonts w:eastAsia="Times New Roman" w:cs="Arial"/>
                <w:b/>
                <w:bCs/>
                <w:color w:val="000000"/>
                <w:sz w:val="20"/>
                <w:szCs w:val="20"/>
                <w:lang w:eastAsia="es-ES"/>
              </w:rPr>
            </w:pPr>
            <w:r w:rsidRPr="00B0150F">
              <w:rPr>
                <w:rFonts w:eastAsia="Times New Roman" w:cs="Arial"/>
                <w:b/>
                <w:bCs/>
                <w:color w:val="000000"/>
                <w:sz w:val="20"/>
                <w:szCs w:val="20"/>
                <w:lang w:eastAsia="es-ES"/>
              </w:rPr>
              <w:t> </w:t>
            </w:r>
          </w:p>
        </w:tc>
        <w:tc>
          <w:tcPr>
            <w:tcW w:w="1559" w:type="dxa"/>
            <w:shd w:val="clear" w:color="000000" w:fill="F8CBAD"/>
            <w:vAlign w:val="bottom"/>
            <w:hideMark/>
          </w:tcPr>
          <w:p w14:paraId="25C46110" w14:textId="77777777" w:rsidR="00F83AA7" w:rsidRPr="00B0150F" w:rsidRDefault="00F83AA7" w:rsidP="00F83AA7">
            <w:pPr>
              <w:spacing w:before="0" w:after="0" w:line="240" w:lineRule="auto"/>
              <w:jc w:val="left"/>
              <w:rPr>
                <w:rFonts w:eastAsia="Times New Roman" w:cs="Arial"/>
                <w:color w:val="000000"/>
                <w:sz w:val="20"/>
                <w:szCs w:val="20"/>
                <w:lang w:eastAsia="es-ES"/>
              </w:rPr>
            </w:pPr>
            <w:proofErr w:type="spellStart"/>
            <w:r w:rsidRPr="00B0150F">
              <w:rPr>
                <w:rFonts w:eastAsia="Times New Roman" w:cs="Arial"/>
                <w:color w:val="000000"/>
                <w:sz w:val="20"/>
                <w:szCs w:val="20"/>
                <w:lang w:eastAsia="es-ES"/>
              </w:rPr>
              <w:t>Num</w:t>
            </w:r>
            <w:proofErr w:type="spellEnd"/>
            <w:r w:rsidRPr="00B0150F">
              <w:rPr>
                <w:rFonts w:eastAsia="Times New Roman" w:cs="Arial"/>
                <w:color w:val="000000"/>
                <w:sz w:val="20"/>
                <w:szCs w:val="20"/>
                <w:lang w:eastAsia="es-ES"/>
              </w:rPr>
              <w:t>. conductos</w:t>
            </w:r>
          </w:p>
        </w:tc>
        <w:tc>
          <w:tcPr>
            <w:tcW w:w="1461" w:type="dxa"/>
            <w:shd w:val="clear" w:color="000000" w:fill="F8CBAD"/>
            <w:vAlign w:val="bottom"/>
            <w:hideMark/>
          </w:tcPr>
          <w:p w14:paraId="79CC6C9D" w14:textId="7FC796BF" w:rsidR="00F83AA7" w:rsidRPr="00B0150F" w:rsidRDefault="00F83AA7" w:rsidP="00F83AA7">
            <w:pPr>
              <w:spacing w:before="0" w:after="0" w:line="240" w:lineRule="auto"/>
              <w:jc w:val="center"/>
              <w:rPr>
                <w:rFonts w:eastAsia="Times New Roman" w:cs="Arial"/>
                <w:color w:val="000000"/>
                <w:sz w:val="20"/>
                <w:szCs w:val="20"/>
                <w:lang w:eastAsia="es-ES"/>
              </w:rPr>
            </w:pPr>
            <w:r w:rsidRPr="00B0150F">
              <w:rPr>
                <w:rFonts w:eastAsia="Times New Roman" w:cs="Arial"/>
                <w:color w:val="000000"/>
                <w:sz w:val="20"/>
                <w:szCs w:val="20"/>
                <w:lang w:eastAsia="es-ES"/>
              </w:rPr>
              <w:t>Uds. (antes de ajuste)</w:t>
            </w:r>
          </w:p>
        </w:tc>
        <w:tc>
          <w:tcPr>
            <w:tcW w:w="1658" w:type="dxa"/>
            <w:shd w:val="clear" w:color="000000" w:fill="FFE697"/>
            <w:vAlign w:val="bottom"/>
            <w:hideMark/>
          </w:tcPr>
          <w:p w14:paraId="326FC004" w14:textId="587B2CA3" w:rsidR="00F83AA7" w:rsidRPr="00B0150F" w:rsidRDefault="00F83AA7" w:rsidP="00F83AA7">
            <w:pPr>
              <w:spacing w:before="0" w:after="0" w:line="240" w:lineRule="auto"/>
              <w:jc w:val="center"/>
              <w:rPr>
                <w:rFonts w:eastAsia="Times New Roman" w:cs="Arial"/>
                <w:color w:val="000000"/>
                <w:sz w:val="20"/>
                <w:szCs w:val="20"/>
                <w:lang w:eastAsia="es-ES"/>
              </w:rPr>
            </w:pPr>
            <w:r w:rsidRPr="00B0150F">
              <w:rPr>
                <w:rFonts w:eastAsia="Times New Roman" w:cs="Arial"/>
                <w:color w:val="000000"/>
                <w:sz w:val="20"/>
                <w:szCs w:val="20"/>
                <w:lang w:eastAsia="es-ES"/>
              </w:rPr>
              <w:t>Uds. (después de ajuste)</w:t>
            </w:r>
          </w:p>
        </w:tc>
      </w:tr>
      <w:tr w:rsidR="00D34608" w:rsidRPr="00B0150F" w14:paraId="1EAA6C7C" w14:textId="77777777" w:rsidTr="00F83AA7">
        <w:trPr>
          <w:trHeight w:val="204"/>
          <w:jc w:val="center"/>
        </w:trPr>
        <w:tc>
          <w:tcPr>
            <w:tcW w:w="1980" w:type="dxa"/>
            <w:shd w:val="clear" w:color="auto" w:fill="auto"/>
            <w:noWrap/>
            <w:vAlign w:val="bottom"/>
            <w:hideMark/>
          </w:tcPr>
          <w:p w14:paraId="5C593B12" w14:textId="01EDA78D"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Arqueta M</w:t>
            </w:r>
          </w:p>
        </w:tc>
        <w:tc>
          <w:tcPr>
            <w:tcW w:w="1559" w:type="dxa"/>
            <w:shd w:val="clear" w:color="auto" w:fill="auto"/>
            <w:noWrap/>
            <w:vAlign w:val="bottom"/>
            <w:hideMark/>
          </w:tcPr>
          <w:p w14:paraId="297D4381"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2</w:t>
            </w:r>
          </w:p>
        </w:tc>
        <w:tc>
          <w:tcPr>
            <w:tcW w:w="1461" w:type="dxa"/>
            <w:shd w:val="clear" w:color="auto" w:fill="auto"/>
            <w:noWrap/>
            <w:vAlign w:val="bottom"/>
            <w:hideMark/>
          </w:tcPr>
          <w:p w14:paraId="45936290" w14:textId="08DA311E"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1.250.000</w:t>
            </w:r>
          </w:p>
        </w:tc>
        <w:tc>
          <w:tcPr>
            <w:tcW w:w="1658" w:type="dxa"/>
            <w:shd w:val="clear" w:color="auto" w:fill="auto"/>
            <w:noWrap/>
            <w:vAlign w:val="bottom"/>
            <w:hideMark/>
          </w:tcPr>
          <w:p w14:paraId="4238F8B7" w14:textId="4C37877E"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1.840.000</w:t>
            </w:r>
          </w:p>
        </w:tc>
      </w:tr>
      <w:tr w:rsidR="00D34608" w:rsidRPr="00B0150F" w14:paraId="2697E29A" w14:textId="77777777" w:rsidTr="00F83AA7">
        <w:trPr>
          <w:trHeight w:val="204"/>
          <w:jc w:val="center"/>
        </w:trPr>
        <w:tc>
          <w:tcPr>
            <w:tcW w:w="1980" w:type="dxa"/>
            <w:shd w:val="clear" w:color="auto" w:fill="auto"/>
            <w:noWrap/>
            <w:vAlign w:val="bottom"/>
            <w:hideMark/>
          </w:tcPr>
          <w:p w14:paraId="14655298" w14:textId="0D2E8772"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Arqueta H</w:t>
            </w:r>
          </w:p>
        </w:tc>
        <w:tc>
          <w:tcPr>
            <w:tcW w:w="1559" w:type="dxa"/>
            <w:shd w:val="clear" w:color="auto" w:fill="auto"/>
            <w:noWrap/>
            <w:vAlign w:val="bottom"/>
            <w:hideMark/>
          </w:tcPr>
          <w:p w14:paraId="3D5D4E62"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4</w:t>
            </w:r>
          </w:p>
        </w:tc>
        <w:tc>
          <w:tcPr>
            <w:tcW w:w="1461" w:type="dxa"/>
            <w:shd w:val="clear" w:color="auto" w:fill="auto"/>
            <w:noWrap/>
            <w:vAlign w:val="bottom"/>
            <w:hideMark/>
          </w:tcPr>
          <w:p w14:paraId="3F94E43D" w14:textId="17D36593"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590.000</w:t>
            </w:r>
          </w:p>
        </w:tc>
        <w:tc>
          <w:tcPr>
            <w:tcW w:w="1658" w:type="dxa"/>
            <w:shd w:val="clear" w:color="auto" w:fill="auto"/>
            <w:noWrap/>
            <w:vAlign w:val="bottom"/>
            <w:hideMark/>
          </w:tcPr>
          <w:p w14:paraId="4E04BB72" w14:textId="3D4948D5"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477.804</w:t>
            </w:r>
          </w:p>
        </w:tc>
      </w:tr>
      <w:tr w:rsidR="00D34608" w:rsidRPr="00B0150F" w14:paraId="6D08A547" w14:textId="77777777" w:rsidTr="00F83AA7">
        <w:trPr>
          <w:trHeight w:val="204"/>
          <w:jc w:val="center"/>
        </w:trPr>
        <w:tc>
          <w:tcPr>
            <w:tcW w:w="1980" w:type="dxa"/>
            <w:shd w:val="clear" w:color="auto" w:fill="auto"/>
            <w:noWrap/>
            <w:vAlign w:val="bottom"/>
            <w:hideMark/>
          </w:tcPr>
          <w:p w14:paraId="559B0891" w14:textId="2A4AEC53"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Arqueta D</w:t>
            </w:r>
          </w:p>
        </w:tc>
        <w:tc>
          <w:tcPr>
            <w:tcW w:w="1559" w:type="dxa"/>
            <w:shd w:val="clear" w:color="auto" w:fill="auto"/>
            <w:noWrap/>
            <w:vAlign w:val="bottom"/>
            <w:hideMark/>
          </w:tcPr>
          <w:p w14:paraId="3DCDB42B"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6</w:t>
            </w:r>
          </w:p>
        </w:tc>
        <w:tc>
          <w:tcPr>
            <w:tcW w:w="1461" w:type="dxa"/>
            <w:shd w:val="clear" w:color="auto" w:fill="auto"/>
            <w:noWrap/>
            <w:vAlign w:val="bottom"/>
            <w:hideMark/>
          </w:tcPr>
          <w:p w14:paraId="17859BC2" w14:textId="4046C4A9"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360.000</w:t>
            </w:r>
          </w:p>
        </w:tc>
        <w:tc>
          <w:tcPr>
            <w:tcW w:w="1658" w:type="dxa"/>
            <w:shd w:val="clear" w:color="auto" w:fill="auto"/>
            <w:noWrap/>
            <w:vAlign w:val="bottom"/>
            <w:hideMark/>
          </w:tcPr>
          <w:p w14:paraId="7BB5158C" w14:textId="11482382"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28.087</w:t>
            </w:r>
          </w:p>
        </w:tc>
      </w:tr>
      <w:tr w:rsidR="00D34608" w:rsidRPr="00B0150F" w14:paraId="62794630" w14:textId="77777777" w:rsidTr="00F83AA7">
        <w:trPr>
          <w:trHeight w:val="204"/>
          <w:jc w:val="center"/>
        </w:trPr>
        <w:tc>
          <w:tcPr>
            <w:tcW w:w="1980" w:type="dxa"/>
            <w:shd w:val="clear" w:color="auto" w:fill="auto"/>
            <w:noWrap/>
            <w:vAlign w:val="bottom"/>
            <w:hideMark/>
          </w:tcPr>
          <w:p w14:paraId="7FB973B9"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Cámara serie R</w:t>
            </w:r>
          </w:p>
        </w:tc>
        <w:tc>
          <w:tcPr>
            <w:tcW w:w="1559" w:type="dxa"/>
            <w:shd w:val="clear" w:color="auto" w:fill="auto"/>
            <w:noWrap/>
            <w:vAlign w:val="bottom"/>
            <w:hideMark/>
          </w:tcPr>
          <w:p w14:paraId="04AF0495"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8</w:t>
            </w:r>
          </w:p>
        </w:tc>
        <w:tc>
          <w:tcPr>
            <w:tcW w:w="1461" w:type="dxa"/>
            <w:shd w:val="clear" w:color="auto" w:fill="auto"/>
            <w:noWrap/>
            <w:vAlign w:val="bottom"/>
            <w:hideMark/>
          </w:tcPr>
          <w:p w14:paraId="494F8C50" w14:textId="142B34E1"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101.600</w:t>
            </w:r>
          </w:p>
        </w:tc>
        <w:tc>
          <w:tcPr>
            <w:tcW w:w="1658" w:type="dxa"/>
            <w:shd w:val="clear" w:color="auto" w:fill="auto"/>
            <w:noWrap/>
            <w:vAlign w:val="bottom"/>
            <w:hideMark/>
          </w:tcPr>
          <w:p w14:paraId="0BC6BE25" w14:textId="2F9C7FBE"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3.826</w:t>
            </w:r>
          </w:p>
        </w:tc>
      </w:tr>
      <w:tr w:rsidR="00D34608" w:rsidRPr="00B0150F" w14:paraId="102175D3" w14:textId="77777777" w:rsidTr="00F83AA7">
        <w:trPr>
          <w:trHeight w:val="204"/>
          <w:jc w:val="center"/>
        </w:trPr>
        <w:tc>
          <w:tcPr>
            <w:tcW w:w="1980" w:type="dxa"/>
            <w:shd w:val="clear" w:color="auto" w:fill="auto"/>
            <w:noWrap/>
            <w:vAlign w:val="bottom"/>
            <w:hideMark/>
          </w:tcPr>
          <w:p w14:paraId="61869AD8"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Cámara serie P</w:t>
            </w:r>
          </w:p>
        </w:tc>
        <w:tc>
          <w:tcPr>
            <w:tcW w:w="1559" w:type="dxa"/>
            <w:shd w:val="clear" w:color="auto" w:fill="auto"/>
            <w:noWrap/>
            <w:vAlign w:val="bottom"/>
            <w:hideMark/>
          </w:tcPr>
          <w:p w14:paraId="0A257FA4"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12</w:t>
            </w:r>
          </w:p>
        </w:tc>
        <w:tc>
          <w:tcPr>
            <w:tcW w:w="1461" w:type="dxa"/>
            <w:shd w:val="clear" w:color="auto" w:fill="auto"/>
            <w:noWrap/>
            <w:vAlign w:val="bottom"/>
            <w:hideMark/>
          </w:tcPr>
          <w:p w14:paraId="5B9E6CD3" w14:textId="65FB8476"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40.510</w:t>
            </w:r>
          </w:p>
        </w:tc>
        <w:tc>
          <w:tcPr>
            <w:tcW w:w="1658" w:type="dxa"/>
            <w:shd w:val="clear" w:color="auto" w:fill="auto"/>
            <w:noWrap/>
            <w:vAlign w:val="bottom"/>
            <w:hideMark/>
          </w:tcPr>
          <w:p w14:paraId="67C1C7F8" w14:textId="44E8F486"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8.867</w:t>
            </w:r>
          </w:p>
        </w:tc>
      </w:tr>
      <w:tr w:rsidR="00D34608" w:rsidRPr="00B0150F" w14:paraId="4C727DC0" w14:textId="77777777" w:rsidTr="00F83AA7">
        <w:trPr>
          <w:trHeight w:val="204"/>
          <w:jc w:val="center"/>
        </w:trPr>
        <w:tc>
          <w:tcPr>
            <w:tcW w:w="1980" w:type="dxa"/>
            <w:shd w:val="clear" w:color="auto" w:fill="auto"/>
            <w:noWrap/>
            <w:vAlign w:val="bottom"/>
            <w:hideMark/>
          </w:tcPr>
          <w:p w14:paraId="6EB1D560"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Cámara serie P</w:t>
            </w:r>
          </w:p>
        </w:tc>
        <w:tc>
          <w:tcPr>
            <w:tcW w:w="1559" w:type="dxa"/>
            <w:shd w:val="clear" w:color="auto" w:fill="auto"/>
            <w:noWrap/>
            <w:vAlign w:val="bottom"/>
            <w:hideMark/>
          </w:tcPr>
          <w:p w14:paraId="1F321782"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16</w:t>
            </w:r>
          </w:p>
        </w:tc>
        <w:tc>
          <w:tcPr>
            <w:tcW w:w="1461" w:type="dxa"/>
            <w:shd w:val="clear" w:color="auto" w:fill="auto"/>
            <w:noWrap/>
            <w:vAlign w:val="bottom"/>
            <w:hideMark/>
          </w:tcPr>
          <w:p w14:paraId="5FBC8953" w14:textId="3F325CD6"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4.726</w:t>
            </w:r>
          </w:p>
        </w:tc>
        <w:tc>
          <w:tcPr>
            <w:tcW w:w="1658" w:type="dxa"/>
            <w:shd w:val="clear" w:color="auto" w:fill="auto"/>
            <w:noWrap/>
            <w:vAlign w:val="bottom"/>
            <w:hideMark/>
          </w:tcPr>
          <w:p w14:paraId="5EED30B5" w14:textId="79C20927"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1.215</w:t>
            </w:r>
          </w:p>
        </w:tc>
      </w:tr>
      <w:tr w:rsidR="00D34608" w:rsidRPr="00B0150F" w14:paraId="57D72B87" w14:textId="77777777" w:rsidTr="00F83AA7">
        <w:trPr>
          <w:trHeight w:val="204"/>
          <w:jc w:val="center"/>
        </w:trPr>
        <w:tc>
          <w:tcPr>
            <w:tcW w:w="1980" w:type="dxa"/>
            <w:shd w:val="clear" w:color="auto" w:fill="auto"/>
            <w:noWrap/>
            <w:vAlign w:val="bottom"/>
            <w:hideMark/>
          </w:tcPr>
          <w:p w14:paraId="5F4EFB1A"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lastRenderedPageBreak/>
              <w:t>Cámara serie P</w:t>
            </w:r>
          </w:p>
        </w:tc>
        <w:tc>
          <w:tcPr>
            <w:tcW w:w="1559" w:type="dxa"/>
            <w:shd w:val="clear" w:color="auto" w:fill="auto"/>
            <w:noWrap/>
            <w:vAlign w:val="bottom"/>
            <w:hideMark/>
          </w:tcPr>
          <w:p w14:paraId="5660521D"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20</w:t>
            </w:r>
          </w:p>
        </w:tc>
        <w:tc>
          <w:tcPr>
            <w:tcW w:w="1461" w:type="dxa"/>
            <w:shd w:val="clear" w:color="auto" w:fill="auto"/>
            <w:noWrap/>
            <w:vAlign w:val="bottom"/>
            <w:hideMark/>
          </w:tcPr>
          <w:p w14:paraId="483AFA20" w14:textId="1559C5FA"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4.321</w:t>
            </w:r>
          </w:p>
        </w:tc>
        <w:tc>
          <w:tcPr>
            <w:tcW w:w="1658" w:type="dxa"/>
            <w:shd w:val="clear" w:color="auto" w:fill="auto"/>
            <w:noWrap/>
            <w:vAlign w:val="bottom"/>
            <w:hideMark/>
          </w:tcPr>
          <w:p w14:paraId="199A846E" w14:textId="4D4C7F55"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0</w:t>
            </w:r>
          </w:p>
        </w:tc>
      </w:tr>
      <w:tr w:rsidR="00D34608" w:rsidRPr="00B0150F" w14:paraId="25DDDF12" w14:textId="77777777" w:rsidTr="00F83AA7">
        <w:trPr>
          <w:trHeight w:val="204"/>
          <w:jc w:val="center"/>
        </w:trPr>
        <w:tc>
          <w:tcPr>
            <w:tcW w:w="1980" w:type="dxa"/>
            <w:shd w:val="clear" w:color="auto" w:fill="auto"/>
            <w:noWrap/>
            <w:vAlign w:val="bottom"/>
            <w:hideMark/>
          </w:tcPr>
          <w:p w14:paraId="74ADC364"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Cámara serie P</w:t>
            </w:r>
          </w:p>
        </w:tc>
        <w:tc>
          <w:tcPr>
            <w:tcW w:w="1559" w:type="dxa"/>
            <w:shd w:val="clear" w:color="auto" w:fill="auto"/>
            <w:noWrap/>
            <w:vAlign w:val="bottom"/>
            <w:hideMark/>
          </w:tcPr>
          <w:p w14:paraId="7A9242C2"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24</w:t>
            </w:r>
          </w:p>
        </w:tc>
        <w:tc>
          <w:tcPr>
            <w:tcW w:w="1461" w:type="dxa"/>
            <w:shd w:val="clear" w:color="auto" w:fill="auto"/>
            <w:noWrap/>
            <w:vAlign w:val="bottom"/>
            <w:hideMark/>
          </w:tcPr>
          <w:p w14:paraId="581808DB" w14:textId="751DD166"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6.752</w:t>
            </w:r>
          </w:p>
        </w:tc>
        <w:tc>
          <w:tcPr>
            <w:tcW w:w="1658" w:type="dxa"/>
            <w:shd w:val="clear" w:color="auto" w:fill="auto"/>
            <w:noWrap/>
            <w:vAlign w:val="bottom"/>
            <w:hideMark/>
          </w:tcPr>
          <w:p w14:paraId="2D18A77B" w14:textId="2A2349AF"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0</w:t>
            </w:r>
          </w:p>
        </w:tc>
      </w:tr>
      <w:tr w:rsidR="00D34608" w:rsidRPr="00B0150F" w14:paraId="3FDF85E8" w14:textId="77777777" w:rsidTr="00F83AA7">
        <w:trPr>
          <w:trHeight w:val="204"/>
          <w:jc w:val="center"/>
        </w:trPr>
        <w:tc>
          <w:tcPr>
            <w:tcW w:w="1980" w:type="dxa"/>
            <w:shd w:val="clear" w:color="auto" w:fill="auto"/>
            <w:noWrap/>
            <w:vAlign w:val="bottom"/>
            <w:hideMark/>
          </w:tcPr>
          <w:p w14:paraId="4BC370A8"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Cámara serie P</w:t>
            </w:r>
          </w:p>
        </w:tc>
        <w:tc>
          <w:tcPr>
            <w:tcW w:w="1559" w:type="dxa"/>
            <w:shd w:val="clear" w:color="auto" w:fill="auto"/>
            <w:noWrap/>
            <w:vAlign w:val="bottom"/>
            <w:hideMark/>
          </w:tcPr>
          <w:p w14:paraId="74D425DC"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28</w:t>
            </w:r>
          </w:p>
        </w:tc>
        <w:tc>
          <w:tcPr>
            <w:tcW w:w="1461" w:type="dxa"/>
            <w:shd w:val="clear" w:color="auto" w:fill="auto"/>
            <w:noWrap/>
            <w:vAlign w:val="bottom"/>
            <w:hideMark/>
          </w:tcPr>
          <w:p w14:paraId="09BD5D5D" w14:textId="09EA01C4"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405</w:t>
            </w:r>
          </w:p>
        </w:tc>
        <w:tc>
          <w:tcPr>
            <w:tcW w:w="1658" w:type="dxa"/>
            <w:shd w:val="clear" w:color="auto" w:fill="auto"/>
            <w:noWrap/>
            <w:vAlign w:val="bottom"/>
            <w:hideMark/>
          </w:tcPr>
          <w:p w14:paraId="40B376C0" w14:textId="5B5E72D9"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0</w:t>
            </w:r>
          </w:p>
        </w:tc>
      </w:tr>
      <w:tr w:rsidR="00D34608" w:rsidRPr="00B0150F" w14:paraId="5E69B707" w14:textId="77777777" w:rsidTr="00F83AA7">
        <w:trPr>
          <w:trHeight w:val="204"/>
          <w:jc w:val="center"/>
        </w:trPr>
        <w:tc>
          <w:tcPr>
            <w:tcW w:w="1980" w:type="dxa"/>
            <w:shd w:val="clear" w:color="auto" w:fill="auto"/>
            <w:noWrap/>
            <w:vAlign w:val="bottom"/>
            <w:hideMark/>
          </w:tcPr>
          <w:p w14:paraId="7D20ED2B"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Cámara serie P</w:t>
            </w:r>
          </w:p>
        </w:tc>
        <w:tc>
          <w:tcPr>
            <w:tcW w:w="1559" w:type="dxa"/>
            <w:shd w:val="clear" w:color="auto" w:fill="auto"/>
            <w:noWrap/>
            <w:vAlign w:val="bottom"/>
            <w:hideMark/>
          </w:tcPr>
          <w:p w14:paraId="35346E0F"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32</w:t>
            </w:r>
          </w:p>
        </w:tc>
        <w:tc>
          <w:tcPr>
            <w:tcW w:w="1461" w:type="dxa"/>
            <w:shd w:val="clear" w:color="auto" w:fill="auto"/>
            <w:noWrap/>
            <w:vAlign w:val="bottom"/>
            <w:hideMark/>
          </w:tcPr>
          <w:p w14:paraId="376EFA02" w14:textId="04F1BC99" w:rsidR="00D34608" w:rsidRPr="00B0150F" w:rsidRDefault="00D34608" w:rsidP="00D34608">
            <w:pPr>
              <w:spacing w:before="0" w:after="0" w:line="240" w:lineRule="auto"/>
              <w:jc w:val="right"/>
              <w:rPr>
                <w:rFonts w:eastAsia="Times New Roman" w:cs="Arial"/>
                <w:color w:val="7030A0"/>
                <w:sz w:val="20"/>
                <w:szCs w:val="20"/>
                <w:lang w:eastAsia="es-ES"/>
              </w:rPr>
            </w:pPr>
            <w:r w:rsidRPr="00327A9F">
              <w:rPr>
                <w:rFonts w:eastAsia="Times New Roman" w:cs="Arial"/>
                <w:color w:val="7030A0"/>
                <w:sz w:val="20"/>
                <w:szCs w:val="20"/>
                <w:lang w:eastAsia="es-ES"/>
              </w:rPr>
              <w:t>405</w:t>
            </w:r>
          </w:p>
        </w:tc>
        <w:tc>
          <w:tcPr>
            <w:tcW w:w="1658" w:type="dxa"/>
            <w:shd w:val="clear" w:color="auto" w:fill="auto"/>
            <w:noWrap/>
            <w:vAlign w:val="bottom"/>
            <w:hideMark/>
          </w:tcPr>
          <w:p w14:paraId="377A0049" w14:textId="3C85590B"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0</w:t>
            </w:r>
          </w:p>
        </w:tc>
      </w:tr>
      <w:tr w:rsidR="00D34608" w:rsidRPr="00B0150F" w14:paraId="3F74E361" w14:textId="77777777" w:rsidTr="00F83AA7">
        <w:trPr>
          <w:trHeight w:val="204"/>
          <w:jc w:val="center"/>
        </w:trPr>
        <w:tc>
          <w:tcPr>
            <w:tcW w:w="1980" w:type="dxa"/>
            <w:shd w:val="clear" w:color="auto" w:fill="auto"/>
            <w:noWrap/>
            <w:vAlign w:val="bottom"/>
            <w:hideMark/>
          </w:tcPr>
          <w:p w14:paraId="189F5E76" w14:textId="77777777" w:rsidR="00D34608" w:rsidRPr="00B0150F" w:rsidRDefault="00D34608" w:rsidP="00D34608">
            <w:pPr>
              <w:spacing w:before="0" w:after="0" w:line="240" w:lineRule="auto"/>
              <w:jc w:val="left"/>
              <w:rPr>
                <w:rFonts w:eastAsia="Times New Roman" w:cs="Arial"/>
                <w:color w:val="000000"/>
                <w:sz w:val="20"/>
                <w:szCs w:val="20"/>
                <w:lang w:eastAsia="es-ES"/>
              </w:rPr>
            </w:pPr>
            <w:r w:rsidRPr="00B0150F">
              <w:rPr>
                <w:rFonts w:eastAsia="Times New Roman" w:cs="Arial"/>
                <w:color w:val="000000"/>
                <w:sz w:val="20"/>
                <w:szCs w:val="20"/>
                <w:lang w:eastAsia="es-ES"/>
              </w:rPr>
              <w:t>Cámara serie P</w:t>
            </w:r>
          </w:p>
        </w:tc>
        <w:tc>
          <w:tcPr>
            <w:tcW w:w="1559" w:type="dxa"/>
            <w:shd w:val="clear" w:color="auto" w:fill="auto"/>
            <w:noWrap/>
            <w:vAlign w:val="bottom"/>
            <w:hideMark/>
          </w:tcPr>
          <w:p w14:paraId="1B413B16" w14:textId="77777777" w:rsidR="00D34608" w:rsidRPr="00B0150F" w:rsidRDefault="00D34608" w:rsidP="00D34608">
            <w:pPr>
              <w:spacing w:before="0" w:after="0" w:line="240" w:lineRule="auto"/>
              <w:jc w:val="center"/>
              <w:rPr>
                <w:rFonts w:eastAsia="Times New Roman" w:cs="Arial"/>
                <w:sz w:val="20"/>
                <w:szCs w:val="20"/>
                <w:lang w:eastAsia="es-ES"/>
              </w:rPr>
            </w:pPr>
            <w:r w:rsidRPr="00B0150F">
              <w:rPr>
                <w:rFonts w:eastAsia="Times New Roman" w:cs="Arial"/>
                <w:sz w:val="20"/>
                <w:szCs w:val="20"/>
                <w:lang w:eastAsia="es-ES"/>
              </w:rPr>
              <w:t>36</w:t>
            </w:r>
          </w:p>
        </w:tc>
        <w:tc>
          <w:tcPr>
            <w:tcW w:w="1461" w:type="dxa"/>
            <w:shd w:val="clear" w:color="auto" w:fill="auto"/>
            <w:noWrap/>
            <w:vAlign w:val="bottom"/>
            <w:hideMark/>
          </w:tcPr>
          <w:p w14:paraId="30847A9C" w14:textId="45F1C333" w:rsidR="00D34608" w:rsidRPr="00B0150F" w:rsidRDefault="00D34608" w:rsidP="00D34608">
            <w:pPr>
              <w:spacing w:before="0" w:after="0" w:line="240" w:lineRule="auto"/>
              <w:jc w:val="right"/>
              <w:rPr>
                <w:rFonts w:eastAsia="Times New Roman" w:cs="Arial"/>
                <w:color w:val="7030A0"/>
                <w:sz w:val="20"/>
                <w:szCs w:val="20"/>
                <w:lang w:eastAsia="es-ES"/>
              </w:rPr>
            </w:pPr>
            <w:r w:rsidRPr="00B0150F">
              <w:rPr>
                <w:rFonts w:eastAsia="Times New Roman" w:cs="Arial"/>
                <w:color w:val="7030A0"/>
                <w:sz w:val="20"/>
                <w:szCs w:val="20"/>
                <w:lang w:eastAsia="es-ES"/>
              </w:rPr>
              <w:t>1.</w:t>
            </w:r>
            <w:r>
              <w:rPr>
                <w:rFonts w:eastAsia="Times New Roman" w:cs="Arial"/>
                <w:color w:val="7030A0"/>
                <w:sz w:val="20"/>
                <w:szCs w:val="20"/>
                <w:lang w:eastAsia="es-ES"/>
              </w:rPr>
              <w:t>080</w:t>
            </w:r>
          </w:p>
        </w:tc>
        <w:tc>
          <w:tcPr>
            <w:tcW w:w="1658" w:type="dxa"/>
            <w:shd w:val="clear" w:color="auto" w:fill="auto"/>
            <w:noWrap/>
            <w:vAlign w:val="bottom"/>
            <w:hideMark/>
          </w:tcPr>
          <w:p w14:paraId="65606E50" w14:textId="7528C21C" w:rsidR="00D34608" w:rsidRPr="00B0150F" w:rsidRDefault="00D34608" w:rsidP="00D34608">
            <w:pPr>
              <w:spacing w:before="0" w:after="0" w:line="240" w:lineRule="auto"/>
              <w:jc w:val="right"/>
              <w:rPr>
                <w:rFonts w:eastAsia="Times New Roman" w:cs="Arial"/>
                <w:color w:val="7030A0"/>
                <w:sz w:val="20"/>
                <w:szCs w:val="20"/>
                <w:lang w:eastAsia="es-ES"/>
              </w:rPr>
            </w:pPr>
            <w:r w:rsidRPr="00D34608">
              <w:rPr>
                <w:rFonts w:eastAsia="Times New Roman" w:cs="Arial"/>
                <w:color w:val="7030A0"/>
                <w:sz w:val="20"/>
                <w:szCs w:val="20"/>
                <w:lang w:eastAsia="es-ES"/>
              </w:rPr>
              <w:t>0</w:t>
            </w:r>
          </w:p>
        </w:tc>
      </w:tr>
    </w:tbl>
    <w:p w14:paraId="2FD27A77" w14:textId="7F722B2A" w:rsidR="00F83AA7" w:rsidRPr="005715D1" w:rsidRDefault="00F83AA7" w:rsidP="00BD1AF2">
      <w:pPr>
        <w:pStyle w:val="Descripcin"/>
        <w:keepNext w:val="0"/>
        <w:spacing w:before="120" w:after="240"/>
      </w:pPr>
      <w:bookmarkStart w:id="35" w:name="_Toc197088259"/>
      <w:r>
        <w:t xml:space="preserve">Figura </w:t>
      </w:r>
      <w:r w:rsidRPr="28ED2B2D">
        <w:fldChar w:fldCharType="begin"/>
      </w:r>
      <w:r>
        <w:instrText xml:space="preserve"> SEQ Figura \* ARABIC </w:instrText>
      </w:r>
      <w:r w:rsidRPr="28ED2B2D">
        <w:fldChar w:fldCharType="separate"/>
      </w:r>
      <w:r w:rsidR="00745D5B">
        <w:rPr>
          <w:noProof/>
        </w:rPr>
        <w:t>22</w:t>
      </w:r>
      <w:r w:rsidRPr="28ED2B2D">
        <w:fldChar w:fldCharType="end"/>
      </w:r>
      <w:r>
        <w:t>. Ajuste de capacidad de cámaras y arquetas</w:t>
      </w:r>
      <w:bookmarkEnd w:id="35"/>
    </w:p>
    <w:p w14:paraId="0C8B4510" w14:textId="024D23E4" w:rsidR="004762F7" w:rsidRPr="00F8606B" w:rsidRDefault="00F963B7" w:rsidP="00F8606B">
      <w:pPr>
        <w:keepNext/>
        <w:keepLines/>
        <w:numPr>
          <w:ilvl w:val="2"/>
          <w:numId w:val="19"/>
        </w:numPr>
        <w:spacing w:before="360" w:after="120"/>
        <w:outlineLvl w:val="2"/>
        <w:rPr>
          <w:rFonts w:cs="Times New Roman (Body CS)"/>
          <w:b/>
          <w:color w:val="084C61" w:themeColor="accent5"/>
          <w:lang w:eastAsia="es-ES"/>
        </w:rPr>
      </w:pPr>
      <w:bookmarkStart w:id="36" w:name="_Toc197088235"/>
      <w:r>
        <w:rPr>
          <w:rFonts w:cs="Times New Roman (Body CS)"/>
          <w:b/>
          <w:color w:val="084C61" w:themeColor="accent5"/>
          <w:lang w:eastAsia="es-ES"/>
        </w:rPr>
        <w:t>Caracterización de la red aérea</w:t>
      </w:r>
      <w:bookmarkEnd w:id="36"/>
    </w:p>
    <w:p w14:paraId="0CEA8328" w14:textId="6BEE159D" w:rsidR="00E53CD7" w:rsidRDefault="00E53CD7" w:rsidP="00C85C11">
      <w:pPr>
        <w:rPr>
          <w:lang w:eastAsia="es-ES"/>
        </w:rPr>
      </w:pPr>
      <w:r>
        <w:rPr>
          <w:lang w:eastAsia="es-ES"/>
        </w:rPr>
        <w:t>En esta sección también son de aplicación l</w:t>
      </w:r>
      <w:r>
        <w:t xml:space="preserve">os parámetros de entrada anteriormente descritos que permiten modelar solamente la red de fibra, o bien modelar de forma simultánea las redes de fibra y de cobre, así como los parámetros que permiten modelar un aumento prospectivo de la </w:t>
      </w:r>
      <w:r w:rsidR="00216FB3">
        <w:t>extensión</w:t>
      </w:r>
      <w:r>
        <w:t xml:space="preserve"> de las redes.</w:t>
      </w:r>
    </w:p>
    <w:p w14:paraId="27C45660" w14:textId="29D9359D" w:rsidR="00C85C11" w:rsidRDefault="00C85C11" w:rsidP="00C85C11">
      <w:pPr>
        <w:rPr>
          <w:lang w:eastAsia="es-ES"/>
        </w:rPr>
      </w:pPr>
      <w:r w:rsidRPr="08B27932">
        <w:rPr>
          <w:lang w:eastAsia="es-ES"/>
        </w:rPr>
        <w:t xml:space="preserve">Del mismo modo que en </w:t>
      </w:r>
      <w:r>
        <w:rPr>
          <w:lang w:eastAsia="es-ES"/>
        </w:rPr>
        <w:t>los cálculos realizados para modelar la</w:t>
      </w:r>
      <w:r w:rsidRPr="08B27932">
        <w:rPr>
          <w:lang w:eastAsia="es-ES"/>
        </w:rPr>
        <w:t xml:space="preserve"> red canalizada, también debe mantenerse la capilaridad de la red aérea, es decir, el número total de postes</w:t>
      </w:r>
      <w:r>
        <w:rPr>
          <w:lang w:eastAsia="es-ES"/>
        </w:rPr>
        <w:t xml:space="preserve"> que presenta la planta externa de Telefónica</w:t>
      </w:r>
      <w:r w:rsidRPr="08B27932">
        <w:rPr>
          <w:lang w:eastAsia="es-ES"/>
        </w:rPr>
        <w:t>.</w:t>
      </w:r>
    </w:p>
    <w:p w14:paraId="2042E2AD" w14:textId="2E770169" w:rsidR="00E86DFE" w:rsidRDefault="00C85C11" w:rsidP="00E86DFE">
      <w:r>
        <w:t>Además, en la red aérea</w:t>
      </w:r>
      <w:r w:rsidR="00D759FE">
        <w:t xml:space="preserve"> </w:t>
      </w:r>
      <w:r w:rsidR="00B80D47">
        <w:t xml:space="preserve">es posible </w:t>
      </w:r>
      <w:r>
        <w:t>diferenciar</w:t>
      </w:r>
      <w:r w:rsidR="00B80D47">
        <w:t xml:space="preserve"> los postes utilizados para la red de </w:t>
      </w:r>
      <w:r w:rsidR="00C77AD5">
        <w:t>transporte respecto de</w:t>
      </w:r>
      <w:r w:rsidR="00DD3505">
        <w:t xml:space="preserve"> </w:t>
      </w:r>
      <w:r w:rsidR="00C77AD5">
        <w:t>los utilizados para la red de acceso.</w:t>
      </w:r>
      <w:r w:rsidR="00E86DFE">
        <w:t xml:space="preserve"> </w:t>
      </w:r>
      <w:r w:rsidR="0CFF959E">
        <w:t xml:space="preserve">Esto </w:t>
      </w:r>
      <w:r w:rsidR="6B2D0DFC">
        <w:t xml:space="preserve">viene </w:t>
      </w:r>
      <w:r>
        <w:t>especificado mediante</w:t>
      </w:r>
      <w:r w:rsidR="6B2D0DFC">
        <w:t xml:space="preserve"> </w:t>
      </w:r>
      <w:r w:rsidR="00F24615">
        <w:t xml:space="preserve">un parámetro </w:t>
      </w:r>
      <w:r w:rsidR="2338DD21">
        <w:t xml:space="preserve">que </w:t>
      </w:r>
      <w:r>
        <w:t>refleja</w:t>
      </w:r>
      <w:r w:rsidR="00F24615">
        <w:t xml:space="preserve"> el porcentaje de postes de acceso respecto </w:t>
      </w:r>
      <w:r w:rsidR="67E7F6A5">
        <w:t xml:space="preserve">del </w:t>
      </w:r>
      <w:r w:rsidR="00F24615">
        <w:t>total de postes instalados.</w:t>
      </w:r>
      <w:r>
        <w:t xml:space="preserve"> E</w:t>
      </w:r>
      <w:r w:rsidR="6C520836">
        <w:t>l</w:t>
      </w:r>
      <w:r w:rsidR="0040589C">
        <w:t xml:space="preserve"> número de postes</w:t>
      </w:r>
      <w:r w:rsidR="7B26D31F">
        <w:t xml:space="preserve"> </w:t>
      </w:r>
      <w:r>
        <w:t xml:space="preserve">de acceso así obtenido </w:t>
      </w:r>
      <w:r w:rsidR="7B26D31F">
        <w:t>se traduce a longitud de red (</w:t>
      </w:r>
      <w:r>
        <w:t>km</w:t>
      </w:r>
      <w:r w:rsidR="7B26D31F">
        <w:t xml:space="preserve"> de tendido) mediante</w:t>
      </w:r>
      <w:r w:rsidR="00DD3D65">
        <w:t xml:space="preserve"> </w:t>
      </w:r>
      <w:r w:rsidR="00216FB3">
        <w:t>otro</w:t>
      </w:r>
      <w:r w:rsidR="00DD3D65">
        <w:t xml:space="preserve"> parámetro </w:t>
      </w:r>
      <w:r w:rsidR="30D951AA">
        <w:t xml:space="preserve">que </w:t>
      </w:r>
      <w:r>
        <w:t>determina</w:t>
      </w:r>
      <w:r w:rsidR="09365B09">
        <w:t xml:space="preserve"> </w:t>
      </w:r>
      <w:r w:rsidR="00F24615">
        <w:t>la longitud del vano medio.</w:t>
      </w: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96"/>
        <w:gridCol w:w="1868"/>
      </w:tblGrid>
      <w:tr w:rsidR="00D16168" w:rsidRPr="00D16168" w14:paraId="699DECFE" w14:textId="77777777" w:rsidTr="00D16168">
        <w:trPr>
          <w:trHeight w:val="204"/>
          <w:jc w:val="center"/>
        </w:trPr>
        <w:tc>
          <w:tcPr>
            <w:tcW w:w="2096" w:type="dxa"/>
            <w:shd w:val="clear" w:color="auto" w:fill="auto"/>
            <w:noWrap/>
            <w:vAlign w:val="bottom"/>
            <w:hideMark/>
          </w:tcPr>
          <w:p w14:paraId="5BC60825" w14:textId="77777777" w:rsidR="00D16168" w:rsidRPr="00D16168" w:rsidRDefault="00D16168" w:rsidP="00D16168">
            <w:pPr>
              <w:spacing w:before="0" w:after="0" w:line="240" w:lineRule="auto"/>
              <w:jc w:val="center"/>
              <w:rPr>
                <w:rFonts w:eastAsia="Times New Roman" w:cs="Arial"/>
                <w:b/>
                <w:bCs/>
                <w:color w:val="000000"/>
                <w:sz w:val="20"/>
                <w:szCs w:val="20"/>
                <w:lang w:eastAsia="es-ES"/>
              </w:rPr>
            </w:pPr>
            <w:r w:rsidRPr="00D16168">
              <w:rPr>
                <w:rFonts w:eastAsia="Times New Roman" w:cs="Arial"/>
                <w:b/>
                <w:bCs/>
                <w:color w:val="000000"/>
                <w:sz w:val="20"/>
                <w:szCs w:val="20"/>
                <w:lang w:eastAsia="es-ES"/>
              </w:rPr>
              <w:t>% de acceso</w:t>
            </w:r>
          </w:p>
        </w:tc>
        <w:tc>
          <w:tcPr>
            <w:tcW w:w="1868" w:type="dxa"/>
            <w:shd w:val="clear" w:color="auto" w:fill="auto"/>
            <w:noWrap/>
            <w:vAlign w:val="bottom"/>
            <w:hideMark/>
          </w:tcPr>
          <w:p w14:paraId="5733645B" w14:textId="6BC6D03B" w:rsidR="00D16168" w:rsidRPr="00D16168" w:rsidRDefault="00D16168" w:rsidP="00D16168">
            <w:pPr>
              <w:spacing w:before="0" w:after="0" w:line="240" w:lineRule="auto"/>
              <w:jc w:val="center"/>
              <w:rPr>
                <w:rFonts w:eastAsia="Times New Roman" w:cs="Arial"/>
                <w:b/>
                <w:bCs/>
                <w:color w:val="000000"/>
                <w:sz w:val="20"/>
                <w:szCs w:val="20"/>
                <w:lang w:eastAsia="es-ES"/>
              </w:rPr>
            </w:pPr>
            <w:r w:rsidRPr="00D16168">
              <w:rPr>
                <w:rFonts w:eastAsia="Times New Roman" w:cs="Arial"/>
                <w:b/>
                <w:bCs/>
                <w:color w:val="000000"/>
                <w:sz w:val="20"/>
                <w:szCs w:val="20"/>
                <w:lang w:eastAsia="es-ES"/>
              </w:rPr>
              <w:t>Vano medio</w:t>
            </w:r>
            <w:r w:rsidR="00C7641F">
              <w:rPr>
                <w:rFonts w:eastAsia="Times New Roman" w:cs="Arial"/>
                <w:b/>
                <w:bCs/>
                <w:color w:val="000000"/>
                <w:sz w:val="20"/>
                <w:szCs w:val="20"/>
                <w:lang w:eastAsia="es-ES"/>
              </w:rPr>
              <w:t xml:space="preserve"> (m)</w:t>
            </w:r>
          </w:p>
        </w:tc>
      </w:tr>
      <w:tr w:rsidR="00D16168" w:rsidRPr="00D16168" w14:paraId="7BD17C20" w14:textId="77777777" w:rsidTr="00D16168">
        <w:trPr>
          <w:trHeight w:val="204"/>
          <w:jc w:val="center"/>
        </w:trPr>
        <w:tc>
          <w:tcPr>
            <w:tcW w:w="2096" w:type="dxa"/>
            <w:shd w:val="clear" w:color="000000" w:fill="C00000"/>
            <w:noWrap/>
            <w:vAlign w:val="bottom"/>
            <w:hideMark/>
          </w:tcPr>
          <w:p w14:paraId="6A99C8BA" w14:textId="7E4CEAF6" w:rsidR="00D16168" w:rsidRPr="00D16168" w:rsidRDefault="00327A9F" w:rsidP="00D16168">
            <w:pPr>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8</w:t>
            </w:r>
            <w:r w:rsidR="009936BE">
              <w:rPr>
                <w:rFonts w:eastAsia="Times New Roman" w:cs="Arial"/>
                <w:b/>
                <w:bCs/>
                <w:color w:val="FFFFFF"/>
                <w:sz w:val="20"/>
                <w:szCs w:val="20"/>
                <w:lang w:eastAsia="es-ES"/>
              </w:rPr>
              <w:t>2</w:t>
            </w:r>
            <w:r w:rsidR="00D16168" w:rsidRPr="00D16168">
              <w:rPr>
                <w:rFonts w:eastAsia="Times New Roman" w:cs="Arial"/>
                <w:b/>
                <w:bCs/>
                <w:color w:val="FFFFFF"/>
                <w:sz w:val="20"/>
                <w:szCs w:val="20"/>
                <w:lang w:eastAsia="es-ES"/>
              </w:rPr>
              <w:t>,</w:t>
            </w:r>
            <w:r>
              <w:rPr>
                <w:rFonts w:eastAsia="Times New Roman" w:cs="Arial"/>
                <w:b/>
                <w:bCs/>
                <w:color w:val="FFFFFF"/>
                <w:sz w:val="20"/>
                <w:szCs w:val="20"/>
                <w:lang w:eastAsia="es-ES"/>
              </w:rPr>
              <w:t>00</w:t>
            </w:r>
            <w:r w:rsidR="00D16168" w:rsidRPr="00D16168">
              <w:rPr>
                <w:rFonts w:eastAsia="Times New Roman" w:cs="Arial"/>
                <w:b/>
                <w:bCs/>
                <w:color w:val="FFFFFF"/>
                <w:sz w:val="20"/>
                <w:szCs w:val="20"/>
                <w:lang w:eastAsia="es-ES"/>
              </w:rPr>
              <w:t>%</w:t>
            </w:r>
          </w:p>
        </w:tc>
        <w:tc>
          <w:tcPr>
            <w:tcW w:w="1868" w:type="dxa"/>
            <w:shd w:val="clear" w:color="000000" w:fill="C00000"/>
            <w:noWrap/>
            <w:vAlign w:val="bottom"/>
            <w:hideMark/>
          </w:tcPr>
          <w:p w14:paraId="28B67C76" w14:textId="14DB0373" w:rsidR="00D16168" w:rsidRPr="00D16168" w:rsidRDefault="00D16168" w:rsidP="00D16168">
            <w:pPr>
              <w:spacing w:before="0" w:after="0" w:line="240" w:lineRule="auto"/>
              <w:jc w:val="center"/>
              <w:rPr>
                <w:rFonts w:eastAsia="Times New Roman" w:cs="Arial"/>
                <w:b/>
                <w:bCs/>
                <w:color w:val="FFFFFF"/>
                <w:sz w:val="20"/>
                <w:szCs w:val="20"/>
                <w:lang w:eastAsia="es-ES"/>
              </w:rPr>
            </w:pPr>
            <w:r w:rsidRPr="00D16168">
              <w:rPr>
                <w:rFonts w:eastAsia="Times New Roman" w:cs="Arial"/>
                <w:b/>
                <w:bCs/>
                <w:color w:val="FFFFFF"/>
                <w:sz w:val="20"/>
                <w:szCs w:val="20"/>
                <w:lang w:eastAsia="es-ES"/>
              </w:rPr>
              <w:t>5</w:t>
            </w:r>
            <w:r w:rsidR="00327A9F">
              <w:rPr>
                <w:rFonts w:eastAsia="Times New Roman" w:cs="Arial"/>
                <w:b/>
                <w:bCs/>
                <w:color w:val="FFFFFF"/>
                <w:sz w:val="20"/>
                <w:szCs w:val="20"/>
                <w:lang w:eastAsia="es-ES"/>
              </w:rPr>
              <w:t>2</w:t>
            </w:r>
            <w:r w:rsidRPr="00D16168">
              <w:rPr>
                <w:rFonts w:eastAsia="Times New Roman" w:cs="Arial"/>
                <w:b/>
                <w:bCs/>
                <w:color w:val="FFFFFF"/>
                <w:sz w:val="20"/>
                <w:szCs w:val="20"/>
                <w:lang w:eastAsia="es-ES"/>
              </w:rPr>
              <w:t>,</w:t>
            </w:r>
            <w:r w:rsidR="00327A9F">
              <w:rPr>
                <w:rFonts w:eastAsia="Times New Roman" w:cs="Arial"/>
                <w:b/>
                <w:bCs/>
                <w:color w:val="FFFFFF"/>
                <w:sz w:val="20"/>
                <w:szCs w:val="20"/>
                <w:lang w:eastAsia="es-ES"/>
              </w:rPr>
              <w:t>0</w:t>
            </w:r>
            <w:r w:rsidRPr="00D16168">
              <w:rPr>
                <w:rFonts w:eastAsia="Times New Roman" w:cs="Arial"/>
                <w:b/>
                <w:bCs/>
                <w:color w:val="FFFFFF"/>
                <w:sz w:val="20"/>
                <w:szCs w:val="20"/>
                <w:lang w:eastAsia="es-ES"/>
              </w:rPr>
              <w:t>0</w:t>
            </w:r>
          </w:p>
        </w:tc>
      </w:tr>
    </w:tbl>
    <w:p w14:paraId="102E5EC6" w14:textId="3319735C" w:rsidR="007A035D" w:rsidRPr="005715D1" w:rsidRDefault="007A035D" w:rsidP="00BD1AF2">
      <w:pPr>
        <w:pStyle w:val="Descripcin"/>
        <w:keepNext w:val="0"/>
        <w:spacing w:before="120" w:after="240"/>
      </w:pPr>
      <w:bookmarkStart w:id="37" w:name="_Toc197088260"/>
      <w:r>
        <w:t xml:space="preserve">Figura </w:t>
      </w:r>
      <w:r w:rsidRPr="28ED2B2D">
        <w:fldChar w:fldCharType="begin"/>
      </w:r>
      <w:r>
        <w:instrText xml:space="preserve"> SEQ Figura \* ARABIC </w:instrText>
      </w:r>
      <w:r w:rsidRPr="28ED2B2D">
        <w:fldChar w:fldCharType="separate"/>
      </w:r>
      <w:r w:rsidR="00745D5B">
        <w:rPr>
          <w:noProof/>
        </w:rPr>
        <w:t>23</w:t>
      </w:r>
      <w:r w:rsidRPr="28ED2B2D">
        <w:fldChar w:fldCharType="end"/>
      </w:r>
      <w:r>
        <w:t xml:space="preserve">. </w:t>
      </w:r>
      <w:r w:rsidR="000A6A8E">
        <w:t xml:space="preserve">Parámetros de entrada sobre </w:t>
      </w:r>
      <w:r w:rsidR="00C7641F">
        <w:t>%</w:t>
      </w:r>
      <w:r w:rsidR="000A6A8E">
        <w:t xml:space="preserve">postes de acceso y </w:t>
      </w:r>
      <w:r w:rsidR="00C7641F">
        <w:t xml:space="preserve">longitud </w:t>
      </w:r>
      <w:r w:rsidR="000A6A8E">
        <w:t>vano medio</w:t>
      </w:r>
      <w:bookmarkEnd w:id="37"/>
    </w:p>
    <w:p w14:paraId="177E6DD3" w14:textId="27C9C503" w:rsidR="00D06D40" w:rsidRPr="005715D1" w:rsidRDefault="00A10922" w:rsidP="28ED2B2D">
      <w:r>
        <w:rPr>
          <w:lang w:eastAsia="es-ES"/>
        </w:rPr>
        <w:t>Para caracterizar la red aérea, deben incluirse</w:t>
      </w:r>
      <w:r w:rsidR="70EA4B32" w:rsidRPr="08B27932">
        <w:rPr>
          <w:lang w:eastAsia="es-ES"/>
        </w:rPr>
        <w:t xml:space="preserve"> todos los cables de Telefónica y de los operadores, </w:t>
      </w:r>
      <w:r>
        <w:rPr>
          <w:lang w:eastAsia="es-ES"/>
        </w:rPr>
        <w:t>con el objeto de</w:t>
      </w:r>
      <w:r w:rsidR="70EA4B32" w:rsidRPr="08B27932">
        <w:rPr>
          <w:lang w:eastAsia="es-ES"/>
        </w:rPr>
        <w:t xml:space="preserve"> obtene</w:t>
      </w:r>
      <w:r>
        <w:rPr>
          <w:lang w:eastAsia="es-ES"/>
        </w:rPr>
        <w:t>r</w:t>
      </w:r>
      <w:r w:rsidR="70EA4B32" w:rsidRPr="08B27932">
        <w:rPr>
          <w:lang w:eastAsia="es-ES"/>
        </w:rPr>
        <w:t xml:space="preserve"> </w:t>
      </w:r>
      <w:r w:rsidR="503CBDCB" w:rsidRPr="08B27932">
        <w:rPr>
          <w:lang w:eastAsia="es-ES"/>
        </w:rPr>
        <w:t xml:space="preserve">el número medio de cables existentes en cada vano, y </w:t>
      </w:r>
      <w:r w:rsidR="6A7D0D78" w:rsidRPr="08B27932">
        <w:rPr>
          <w:lang w:eastAsia="es-ES"/>
        </w:rPr>
        <w:t>el</w:t>
      </w:r>
      <w:r w:rsidR="503CBDCB" w:rsidRPr="08B27932">
        <w:rPr>
          <w:lang w:eastAsia="es-ES"/>
        </w:rPr>
        <w:t xml:space="preserve"> número total de tendidos en los postes de madera</w:t>
      </w:r>
      <w:r w:rsidR="003A7349">
        <w:rPr>
          <w:lang w:eastAsia="es-ES"/>
        </w:rPr>
        <w:t>,</w:t>
      </w:r>
      <w:r w:rsidR="503CBDCB" w:rsidRPr="08B27932">
        <w:rPr>
          <w:lang w:eastAsia="es-ES"/>
        </w:rPr>
        <w:t xml:space="preserve"> hormigón</w:t>
      </w:r>
      <w:r w:rsidR="003A7349">
        <w:rPr>
          <w:lang w:eastAsia="es-ES"/>
        </w:rPr>
        <w:t xml:space="preserve"> y fibra de vidrio</w:t>
      </w:r>
      <w:r w:rsidR="4D02560C" w:rsidRPr="08B27932">
        <w:rPr>
          <w:lang w:eastAsia="es-ES"/>
        </w:rPr>
        <w:t>.</w:t>
      </w:r>
    </w:p>
    <w:p w14:paraId="7BA82194" w14:textId="6BDBEDB0" w:rsidR="00D06D40" w:rsidRPr="005715D1" w:rsidRDefault="136ED6D1" w:rsidP="00A262AF">
      <w:pPr>
        <w:jc w:val="center"/>
      </w:pPr>
      <w:r>
        <w:rPr>
          <w:noProof/>
        </w:rPr>
        <w:drawing>
          <wp:inline distT="0" distB="0" distL="0" distR="0" wp14:anchorId="7CB704BA" wp14:editId="4F9AC8CF">
            <wp:extent cx="5146431" cy="1043809"/>
            <wp:effectExtent l="0" t="0" r="0" b="4445"/>
            <wp:docPr id="367885236" name="Picture 367885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885236"/>
                    <pic:cNvPicPr/>
                  </pic:nvPicPr>
                  <pic:blipFill>
                    <a:blip r:embed="rId22">
                      <a:extLst>
                        <a:ext uri="{28A0092B-C50C-407E-A947-70E740481C1C}">
                          <a14:useLocalDpi xmlns:a14="http://schemas.microsoft.com/office/drawing/2010/main" val="0"/>
                        </a:ext>
                      </a:extLst>
                    </a:blip>
                    <a:stretch>
                      <a:fillRect/>
                    </a:stretch>
                  </pic:blipFill>
                  <pic:spPr>
                    <a:xfrm>
                      <a:off x="0" y="0"/>
                      <a:ext cx="5167874" cy="1048158"/>
                    </a:xfrm>
                    <a:prstGeom prst="rect">
                      <a:avLst/>
                    </a:prstGeom>
                  </pic:spPr>
                </pic:pic>
              </a:graphicData>
            </a:graphic>
          </wp:inline>
        </w:drawing>
      </w:r>
    </w:p>
    <w:p w14:paraId="6050CCC5" w14:textId="22632534" w:rsidR="007A035D" w:rsidRPr="005715D1" w:rsidRDefault="007A035D" w:rsidP="00BD1AF2">
      <w:pPr>
        <w:pStyle w:val="Descripcin"/>
        <w:keepNext w:val="0"/>
        <w:spacing w:before="120" w:after="240"/>
      </w:pPr>
      <w:bookmarkStart w:id="38" w:name="_Toc197088261"/>
      <w:r w:rsidRPr="005715D1">
        <w:t xml:space="preserve">Figura </w:t>
      </w:r>
      <w:fldSimple w:instr=" SEQ Figura \* ARABIC ">
        <w:r w:rsidR="00745D5B">
          <w:rPr>
            <w:noProof/>
          </w:rPr>
          <w:t>24</w:t>
        </w:r>
      </w:fldSimple>
      <w:r w:rsidRPr="005715D1">
        <w:t xml:space="preserve">. </w:t>
      </w:r>
      <w:r w:rsidR="003A7349">
        <w:t>O</w:t>
      </w:r>
      <w:r w:rsidR="000A6A8E" w:rsidRPr="005715D1">
        <w:t xml:space="preserve">cupación de </w:t>
      </w:r>
      <w:r w:rsidR="003A7349">
        <w:t xml:space="preserve">los </w:t>
      </w:r>
      <w:r w:rsidR="000A6A8E" w:rsidRPr="005715D1">
        <w:t>postes</w:t>
      </w:r>
      <w:bookmarkEnd w:id="38"/>
    </w:p>
    <w:p w14:paraId="41F81A9A" w14:textId="5ECCCCE7" w:rsidR="689A2C7A" w:rsidRDefault="00E53CD7" w:rsidP="08B27932">
      <w:r>
        <w:lastRenderedPageBreak/>
        <w:t xml:space="preserve">Así, en primer lugar, se </w:t>
      </w:r>
      <w:r w:rsidR="00A10922">
        <w:t>incluyen</w:t>
      </w:r>
      <w:r>
        <w:t xml:space="preserve"> los tendidos de fibra y cobre que forman parte de las redes de alimentación y distribución de los operadores</w:t>
      </w:r>
      <w:r w:rsidR="00845C76">
        <w:t xml:space="preserve"> (los tendidos de cobre pueden excluirse mediante el parámetro relativo al modelaje de una red formad</w:t>
      </w:r>
      <w:r w:rsidR="00216FB3">
        <w:t>a</w:t>
      </w:r>
      <w:r w:rsidR="00845C76">
        <w:t xml:space="preserve"> únicamente por fibra)</w:t>
      </w:r>
      <w:r>
        <w:t xml:space="preserve">. </w:t>
      </w:r>
      <w:r w:rsidR="00A10922">
        <w:rPr>
          <w:lang w:eastAsia="es-ES"/>
        </w:rPr>
        <w:t xml:space="preserve">Se incorporan </w:t>
      </w:r>
      <w:r w:rsidR="4ACD7BBB" w:rsidRPr="08B27932">
        <w:rPr>
          <w:lang w:eastAsia="es-ES"/>
        </w:rPr>
        <w:t xml:space="preserve">también </w:t>
      </w:r>
      <w:r w:rsidR="0073717A" w:rsidRPr="08B27932">
        <w:rPr>
          <w:lang w:eastAsia="es-ES"/>
        </w:rPr>
        <w:t>l</w:t>
      </w:r>
      <w:r w:rsidR="7AF2413C" w:rsidRPr="08B27932">
        <w:rPr>
          <w:lang w:eastAsia="es-ES"/>
        </w:rPr>
        <w:t xml:space="preserve">os cables de </w:t>
      </w:r>
      <w:r w:rsidR="0073717A" w:rsidRPr="08B27932">
        <w:rPr>
          <w:lang w:eastAsia="es-ES"/>
        </w:rPr>
        <w:t>acometida</w:t>
      </w:r>
      <w:r w:rsidR="7399D979" w:rsidRPr="08B27932">
        <w:rPr>
          <w:lang w:eastAsia="es-ES"/>
        </w:rPr>
        <w:t>,</w:t>
      </w:r>
      <w:r w:rsidR="00B93930" w:rsidRPr="08B27932">
        <w:rPr>
          <w:lang w:eastAsia="es-ES"/>
        </w:rPr>
        <w:t xml:space="preserve"> </w:t>
      </w:r>
      <w:r w:rsidR="00A65B30" w:rsidRPr="08B27932">
        <w:rPr>
          <w:lang w:eastAsia="es-ES"/>
        </w:rPr>
        <w:t>empleándo</w:t>
      </w:r>
      <w:r w:rsidR="00A65B30">
        <w:rPr>
          <w:lang w:eastAsia="es-ES"/>
        </w:rPr>
        <w:t>se</w:t>
      </w:r>
      <w:r w:rsidR="52EC4C12" w:rsidRPr="08B27932">
        <w:rPr>
          <w:lang w:eastAsia="es-ES"/>
        </w:rPr>
        <w:t xml:space="preserve"> un parámetro de entrada que define </w:t>
      </w:r>
      <w:r w:rsidR="333A4BEB" w:rsidRPr="08B27932">
        <w:rPr>
          <w:lang w:eastAsia="es-ES"/>
        </w:rPr>
        <w:t>e</w:t>
      </w:r>
      <w:r w:rsidR="00E728ED" w:rsidRPr="08B27932">
        <w:rPr>
          <w:lang w:eastAsia="es-ES"/>
        </w:rPr>
        <w:t>l promedio de postes ocupados por cada acometida</w:t>
      </w:r>
      <w:r w:rsidR="29DF5451" w:rsidRPr="08B27932">
        <w:rPr>
          <w:lang w:eastAsia="es-ES"/>
        </w:rPr>
        <w:t xml:space="preserve"> y que permite determinar</w:t>
      </w:r>
      <w:r w:rsidR="347EEC5F">
        <w:t xml:space="preserve"> longitudes agregadas de este tipo de tendidos</w:t>
      </w:r>
      <w:r w:rsidR="00A65B30">
        <w:t>.</w:t>
      </w:r>
    </w:p>
    <w:tbl>
      <w:tblPr>
        <w:tblW w:w="3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0"/>
      </w:tblGrid>
      <w:tr w:rsidR="00A65B30" w:rsidRPr="00A65B30" w14:paraId="616730B6" w14:textId="77777777" w:rsidTr="00A65B30">
        <w:trPr>
          <w:trHeight w:val="204"/>
          <w:jc w:val="center"/>
        </w:trPr>
        <w:tc>
          <w:tcPr>
            <w:tcW w:w="3250" w:type="dxa"/>
            <w:shd w:val="clear" w:color="auto" w:fill="auto"/>
            <w:noWrap/>
            <w:vAlign w:val="bottom"/>
            <w:hideMark/>
          </w:tcPr>
          <w:p w14:paraId="6020B25B" w14:textId="3E683458" w:rsidR="00A65B30" w:rsidRPr="00A65B30" w:rsidRDefault="00A65B30" w:rsidP="00C971EA">
            <w:pPr>
              <w:keepNext/>
              <w:spacing w:before="0" w:after="0" w:line="240" w:lineRule="auto"/>
              <w:jc w:val="left"/>
              <w:rPr>
                <w:rFonts w:eastAsia="Times New Roman" w:cs="Arial"/>
                <w:b/>
                <w:bCs/>
                <w:color w:val="000000"/>
                <w:sz w:val="20"/>
                <w:szCs w:val="20"/>
                <w:lang w:eastAsia="es-ES"/>
              </w:rPr>
            </w:pPr>
            <w:r w:rsidRPr="00A65B30">
              <w:rPr>
                <w:rFonts w:eastAsia="Times New Roman" w:cs="Arial"/>
                <w:b/>
                <w:bCs/>
                <w:color w:val="000000"/>
                <w:sz w:val="20"/>
                <w:szCs w:val="20"/>
                <w:lang w:eastAsia="es-ES"/>
              </w:rPr>
              <w:t>Postes ocupados</w:t>
            </w:r>
            <w:r w:rsidRPr="00C971EA">
              <w:rPr>
                <w:rFonts w:eastAsia="Times New Roman" w:cs="Arial"/>
                <w:b/>
                <w:bCs/>
                <w:color w:val="000000"/>
                <w:sz w:val="20"/>
                <w:szCs w:val="20"/>
                <w:lang w:eastAsia="es-ES"/>
              </w:rPr>
              <w:t xml:space="preserve"> por acometida</w:t>
            </w:r>
          </w:p>
        </w:tc>
      </w:tr>
      <w:tr w:rsidR="00A65B30" w:rsidRPr="00A65B30" w14:paraId="6A3FCFCF" w14:textId="77777777" w:rsidTr="00A65B30">
        <w:trPr>
          <w:trHeight w:val="204"/>
          <w:jc w:val="center"/>
        </w:trPr>
        <w:tc>
          <w:tcPr>
            <w:tcW w:w="3250" w:type="dxa"/>
            <w:shd w:val="clear" w:color="000000" w:fill="C00000"/>
            <w:noWrap/>
            <w:vAlign w:val="bottom"/>
            <w:hideMark/>
          </w:tcPr>
          <w:p w14:paraId="5B33B8A7" w14:textId="77777777" w:rsidR="00A65B30" w:rsidRPr="00A65B30" w:rsidRDefault="00A65B30" w:rsidP="00C971EA">
            <w:pPr>
              <w:keepNext/>
              <w:spacing w:before="0" w:after="0" w:line="240" w:lineRule="auto"/>
              <w:jc w:val="center"/>
              <w:rPr>
                <w:rFonts w:eastAsia="Times New Roman" w:cs="Arial"/>
                <w:b/>
                <w:bCs/>
                <w:color w:val="FFFFFF"/>
                <w:sz w:val="20"/>
                <w:szCs w:val="20"/>
                <w:lang w:eastAsia="es-ES"/>
              </w:rPr>
            </w:pPr>
            <w:r w:rsidRPr="00A65B30">
              <w:rPr>
                <w:rFonts w:eastAsia="Times New Roman" w:cs="Arial"/>
                <w:b/>
                <w:bCs/>
                <w:color w:val="FFFFFF"/>
                <w:sz w:val="20"/>
                <w:szCs w:val="20"/>
                <w:lang w:eastAsia="es-ES"/>
              </w:rPr>
              <w:t>2,50</w:t>
            </w:r>
          </w:p>
        </w:tc>
      </w:tr>
    </w:tbl>
    <w:p w14:paraId="444884FC" w14:textId="53B1D566" w:rsidR="00B2343E" w:rsidRPr="005715D1" w:rsidRDefault="00B2343E" w:rsidP="00BD1AF2">
      <w:pPr>
        <w:pStyle w:val="Descripcin"/>
        <w:keepNext w:val="0"/>
        <w:spacing w:before="120" w:after="240"/>
      </w:pPr>
      <w:bookmarkStart w:id="39" w:name="_Toc197088262"/>
      <w:r w:rsidRPr="005715D1">
        <w:t xml:space="preserve">Figura </w:t>
      </w:r>
      <w:fldSimple w:instr=" SEQ Figura \* ARABIC ">
        <w:r w:rsidR="00745D5B">
          <w:rPr>
            <w:noProof/>
          </w:rPr>
          <w:t>25</w:t>
        </w:r>
      </w:fldSimple>
      <w:r w:rsidRPr="005715D1">
        <w:t xml:space="preserve">. </w:t>
      </w:r>
      <w:r w:rsidR="000527B7" w:rsidRPr="005715D1">
        <w:t xml:space="preserve">Parámetro de entrada sobre </w:t>
      </w:r>
      <w:r w:rsidR="008D08CC" w:rsidRPr="005715D1">
        <w:t xml:space="preserve">postes por los que </w:t>
      </w:r>
      <w:r w:rsidR="00C971EA">
        <w:t>discurre</w:t>
      </w:r>
      <w:r w:rsidR="008D08CC" w:rsidRPr="005715D1">
        <w:t xml:space="preserve"> una acometida</w:t>
      </w:r>
      <w:bookmarkEnd w:id="39"/>
    </w:p>
    <w:p w14:paraId="30734670" w14:textId="77777777" w:rsidR="00216FB3" w:rsidRDefault="00A10922" w:rsidP="008C7D16">
      <w:r w:rsidRPr="00A10922">
        <w:t xml:space="preserve">Para determinar los tendidos correspondientes al servicio MARCo, se traslada a la red aérea el factor </w:t>
      </w:r>
      <w:r w:rsidR="00DD12B7">
        <w:t>antes identificado</w:t>
      </w:r>
      <w:r w:rsidRPr="00A10922">
        <w:t xml:space="preserve"> en la red canalizada acerca de</w:t>
      </w:r>
      <w:r w:rsidR="00DD12B7">
        <w:t xml:space="preserve">l porcentaje que representan los tendidos MARCo con respecto a los </w:t>
      </w:r>
      <w:r w:rsidRPr="00A10922">
        <w:t>tendidos de Telefónic</w:t>
      </w:r>
      <w:r w:rsidR="00DD12B7">
        <w:t>a.</w:t>
      </w:r>
      <w:r w:rsidR="00216FB3">
        <w:t xml:space="preserve"> </w:t>
      </w:r>
    </w:p>
    <w:p w14:paraId="7AFAD67A" w14:textId="0FBB23B9" w:rsidR="00E86DFE" w:rsidRDefault="0DE0D07D" w:rsidP="008C7D16">
      <w:pPr>
        <w:rPr>
          <w:lang w:eastAsia="es-ES"/>
        </w:rPr>
      </w:pPr>
      <w:r w:rsidRPr="08B27932">
        <w:rPr>
          <w:lang w:eastAsia="es-ES"/>
        </w:rPr>
        <w:t>Como resultado</w:t>
      </w:r>
      <w:r w:rsidR="00C971EA">
        <w:rPr>
          <w:lang w:eastAsia="es-ES"/>
        </w:rPr>
        <w:t xml:space="preserve"> de</w:t>
      </w:r>
      <w:r w:rsidR="00DD12B7">
        <w:rPr>
          <w:lang w:eastAsia="es-ES"/>
        </w:rPr>
        <w:t xml:space="preserve"> todo lo anterior</w:t>
      </w:r>
      <w:r w:rsidRPr="08B27932">
        <w:rPr>
          <w:lang w:eastAsia="es-ES"/>
        </w:rPr>
        <w:t>, se obtiene</w:t>
      </w:r>
      <w:r w:rsidR="008D15F8">
        <w:rPr>
          <w:lang w:eastAsia="es-ES"/>
        </w:rPr>
        <w:t>n datos de</w:t>
      </w:r>
      <w:r w:rsidR="51531F8C" w:rsidRPr="08B27932">
        <w:rPr>
          <w:lang w:eastAsia="es-ES"/>
        </w:rPr>
        <w:t xml:space="preserve"> ocupación de los postes</w:t>
      </w:r>
      <w:r w:rsidR="49598709" w:rsidRPr="08B27932">
        <w:rPr>
          <w:lang w:eastAsia="es-ES"/>
        </w:rPr>
        <w:t>, que</w:t>
      </w:r>
      <w:r w:rsidR="51531F8C" w:rsidRPr="08B27932">
        <w:rPr>
          <w:lang w:eastAsia="es-ES"/>
        </w:rPr>
        <w:t xml:space="preserve"> viene</w:t>
      </w:r>
      <w:r w:rsidR="008D15F8">
        <w:rPr>
          <w:lang w:eastAsia="es-ES"/>
        </w:rPr>
        <w:t>n</w:t>
      </w:r>
      <w:r w:rsidR="51531F8C" w:rsidRPr="08B27932">
        <w:rPr>
          <w:lang w:eastAsia="es-ES"/>
        </w:rPr>
        <w:t xml:space="preserve"> determinad</w:t>
      </w:r>
      <w:r w:rsidR="008D15F8">
        <w:rPr>
          <w:lang w:eastAsia="es-ES"/>
        </w:rPr>
        <w:t>os</w:t>
      </w:r>
      <w:r w:rsidR="51531F8C" w:rsidRPr="08B27932">
        <w:rPr>
          <w:lang w:eastAsia="es-ES"/>
        </w:rPr>
        <w:t xml:space="preserve"> por el</w:t>
      </w:r>
      <w:r w:rsidR="00D06D40" w:rsidRPr="08B27932">
        <w:rPr>
          <w:lang w:eastAsia="es-ES"/>
        </w:rPr>
        <w:t xml:space="preserve"> número de cables </w:t>
      </w:r>
      <w:r w:rsidR="005A1BB4" w:rsidRPr="08B27932">
        <w:rPr>
          <w:lang w:eastAsia="es-ES"/>
        </w:rPr>
        <w:t xml:space="preserve">que en </w:t>
      </w:r>
      <w:r w:rsidR="00D06D40" w:rsidRPr="08B27932">
        <w:rPr>
          <w:lang w:eastAsia="es-ES"/>
        </w:rPr>
        <w:t xml:space="preserve">promedio </w:t>
      </w:r>
      <w:r w:rsidR="25F99540" w:rsidRPr="08B27932">
        <w:rPr>
          <w:lang w:eastAsia="es-ES"/>
        </w:rPr>
        <w:t xml:space="preserve">se encuentran instalados </w:t>
      </w:r>
      <w:r w:rsidR="00D06D40" w:rsidRPr="08B27932">
        <w:rPr>
          <w:lang w:eastAsia="es-ES"/>
        </w:rPr>
        <w:t>en cada poste</w:t>
      </w:r>
      <w:r w:rsidR="002932EE" w:rsidRPr="08B27932">
        <w:rPr>
          <w:lang w:eastAsia="es-ES"/>
        </w:rPr>
        <w:t>.</w:t>
      </w:r>
    </w:p>
    <w:tbl>
      <w:tblPr>
        <w:tblW w:w="3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6"/>
      </w:tblGrid>
      <w:tr w:rsidR="004A2B9E" w:rsidRPr="004A2B9E" w14:paraId="65459497" w14:textId="77777777" w:rsidTr="00C05CFE">
        <w:trPr>
          <w:trHeight w:val="184"/>
          <w:jc w:val="center"/>
        </w:trPr>
        <w:tc>
          <w:tcPr>
            <w:tcW w:w="3256" w:type="dxa"/>
            <w:shd w:val="clear" w:color="000000" w:fill="BFBFBF"/>
            <w:vAlign w:val="bottom"/>
            <w:hideMark/>
          </w:tcPr>
          <w:p w14:paraId="66C9C2DD" w14:textId="7D1BBEE3" w:rsidR="004A2B9E" w:rsidRPr="004A2B9E" w:rsidRDefault="004A2B9E" w:rsidP="004A2B9E">
            <w:pPr>
              <w:spacing w:before="0" w:after="0" w:line="240" w:lineRule="auto"/>
              <w:jc w:val="center"/>
              <w:rPr>
                <w:rFonts w:eastAsia="Times New Roman" w:cs="Arial"/>
                <w:b/>
                <w:bCs/>
                <w:color w:val="000000"/>
                <w:sz w:val="20"/>
                <w:szCs w:val="20"/>
                <w:lang w:eastAsia="es-ES"/>
              </w:rPr>
            </w:pPr>
            <w:proofErr w:type="spellStart"/>
            <w:r w:rsidRPr="004A2B9E">
              <w:rPr>
                <w:rFonts w:eastAsia="Times New Roman" w:cs="Arial"/>
                <w:b/>
                <w:bCs/>
                <w:color w:val="000000"/>
                <w:sz w:val="20"/>
                <w:szCs w:val="20"/>
                <w:lang w:eastAsia="es-ES"/>
              </w:rPr>
              <w:t>Num</w:t>
            </w:r>
            <w:proofErr w:type="spellEnd"/>
            <w:r w:rsidR="00216FB3">
              <w:rPr>
                <w:rFonts w:eastAsia="Times New Roman" w:cs="Arial"/>
                <w:b/>
                <w:bCs/>
                <w:color w:val="000000"/>
                <w:sz w:val="20"/>
                <w:szCs w:val="20"/>
                <w:lang w:eastAsia="es-ES"/>
              </w:rPr>
              <w:t>.</w:t>
            </w:r>
            <w:r w:rsidRPr="004A2B9E">
              <w:rPr>
                <w:rFonts w:eastAsia="Times New Roman" w:cs="Arial"/>
                <w:b/>
                <w:bCs/>
                <w:color w:val="000000"/>
                <w:sz w:val="20"/>
                <w:szCs w:val="20"/>
                <w:lang w:eastAsia="es-ES"/>
              </w:rPr>
              <w:t xml:space="preserve"> cables </w:t>
            </w:r>
            <w:r w:rsidR="00C05CFE">
              <w:rPr>
                <w:rFonts w:eastAsia="Times New Roman" w:cs="Arial"/>
                <w:b/>
                <w:bCs/>
                <w:color w:val="000000"/>
                <w:sz w:val="20"/>
                <w:szCs w:val="20"/>
                <w:lang w:eastAsia="es-ES"/>
              </w:rPr>
              <w:t xml:space="preserve">FO </w:t>
            </w:r>
            <w:r w:rsidRPr="004A2B9E">
              <w:rPr>
                <w:rFonts w:eastAsia="Times New Roman" w:cs="Arial"/>
                <w:b/>
                <w:bCs/>
                <w:color w:val="000000"/>
                <w:sz w:val="20"/>
                <w:szCs w:val="20"/>
                <w:lang w:eastAsia="es-ES"/>
              </w:rPr>
              <w:t>en cada poste</w:t>
            </w:r>
          </w:p>
        </w:tc>
      </w:tr>
      <w:tr w:rsidR="004A2B9E" w:rsidRPr="004A2B9E" w14:paraId="0B030DB5" w14:textId="77777777" w:rsidTr="00C05CFE">
        <w:trPr>
          <w:trHeight w:val="204"/>
          <w:jc w:val="center"/>
        </w:trPr>
        <w:tc>
          <w:tcPr>
            <w:tcW w:w="3256" w:type="dxa"/>
            <w:shd w:val="clear" w:color="auto" w:fill="auto"/>
            <w:noWrap/>
            <w:vAlign w:val="bottom"/>
            <w:hideMark/>
          </w:tcPr>
          <w:p w14:paraId="39624BCF" w14:textId="6911B9CA" w:rsidR="004A2B9E" w:rsidRPr="004A2B9E" w:rsidRDefault="00A10922" w:rsidP="004A2B9E">
            <w:pPr>
              <w:spacing w:before="0" w:after="0" w:line="240" w:lineRule="auto"/>
              <w:jc w:val="center"/>
              <w:rPr>
                <w:rFonts w:eastAsia="Times New Roman" w:cs="Arial"/>
                <w:color w:val="000000"/>
                <w:sz w:val="20"/>
                <w:szCs w:val="20"/>
                <w:lang w:eastAsia="es-ES"/>
              </w:rPr>
            </w:pPr>
            <w:r>
              <w:rPr>
                <w:rFonts w:eastAsia="Times New Roman" w:cs="Arial"/>
                <w:color w:val="000000"/>
                <w:sz w:val="20"/>
                <w:szCs w:val="20"/>
                <w:lang w:eastAsia="es-ES"/>
              </w:rPr>
              <w:t>3,</w:t>
            </w:r>
            <w:r w:rsidR="00327A9F">
              <w:rPr>
                <w:rFonts w:eastAsia="Times New Roman" w:cs="Arial"/>
                <w:color w:val="000000"/>
                <w:sz w:val="20"/>
                <w:szCs w:val="20"/>
                <w:lang w:eastAsia="es-ES"/>
              </w:rPr>
              <w:t>6</w:t>
            </w:r>
            <w:r w:rsidR="009936BE">
              <w:rPr>
                <w:rFonts w:eastAsia="Times New Roman" w:cs="Arial"/>
                <w:color w:val="000000"/>
                <w:sz w:val="20"/>
                <w:szCs w:val="20"/>
                <w:lang w:eastAsia="es-ES"/>
              </w:rPr>
              <w:t>7</w:t>
            </w:r>
          </w:p>
        </w:tc>
      </w:tr>
    </w:tbl>
    <w:p w14:paraId="61323B96" w14:textId="04F0D1DD" w:rsidR="00B2343E" w:rsidRPr="005715D1" w:rsidRDefault="00B2343E" w:rsidP="00BD1AF2">
      <w:pPr>
        <w:pStyle w:val="Descripcin"/>
        <w:keepNext w:val="0"/>
        <w:spacing w:before="120" w:after="240"/>
      </w:pPr>
      <w:bookmarkStart w:id="40" w:name="_Toc197088263"/>
      <w:r>
        <w:t xml:space="preserve">Figura </w:t>
      </w:r>
      <w:r w:rsidRPr="08B27932">
        <w:fldChar w:fldCharType="begin"/>
      </w:r>
      <w:r>
        <w:instrText xml:space="preserve"> SEQ Figura \* ARABIC </w:instrText>
      </w:r>
      <w:r w:rsidRPr="08B27932">
        <w:fldChar w:fldCharType="separate"/>
      </w:r>
      <w:r w:rsidR="00745D5B">
        <w:rPr>
          <w:noProof/>
        </w:rPr>
        <w:t>26</w:t>
      </w:r>
      <w:r w:rsidRPr="08B27932">
        <w:fldChar w:fldCharType="end"/>
      </w:r>
      <w:r>
        <w:t xml:space="preserve">. Resultado sobre </w:t>
      </w:r>
      <w:r w:rsidR="144766E1">
        <w:t xml:space="preserve">el </w:t>
      </w:r>
      <w:r w:rsidR="004D215C">
        <w:t xml:space="preserve">promedio de </w:t>
      </w:r>
      <w:r w:rsidR="008D08CC">
        <w:t xml:space="preserve">cables en </w:t>
      </w:r>
      <w:r w:rsidR="004D215C">
        <w:t xml:space="preserve">cada </w:t>
      </w:r>
      <w:r w:rsidR="008D08CC">
        <w:t>poste</w:t>
      </w:r>
      <w:bookmarkEnd w:id="40"/>
    </w:p>
    <w:p w14:paraId="7B62B4CA" w14:textId="7BDF0AFD" w:rsidR="2C29AC1D" w:rsidRPr="005715D1" w:rsidRDefault="029909BD" w:rsidP="28ED2B2D">
      <w:r>
        <w:t>Finalmente</w:t>
      </w:r>
      <w:r w:rsidR="5276530A">
        <w:t>,</w:t>
      </w:r>
      <w:r>
        <w:t xml:space="preserve"> se </w:t>
      </w:r>
      <w:r w:rsidR="3E11C049">
        <w:t xml:space="preserve">particularizan los </w:t>
      </w:r>
      <w:r w:rsidR="00216FB3">
        <w:t>datos de ocupación</w:t>
      </w:r>
      <w:r w:rsidR="3E11C049">
        <w:t xml:space="preserve"> en función del tipo de poste</w:t>
      </w:r>
      <w:r w:rsidR="370C6A6C">
        <w:t xml:space="preserve"> (</w:t>
      </w:r>
      <w:r w:rsidR="00F54F9C">
        <w:t>madera</w:t>
      </w:r>
      <w:r w:rsidR="4F24E31A">
        <w:t>,</w:t>
      </w:r>
      <w:r w:rsidR="00F54F9C">
        <w:t xml:space="preserve"> hormigón</w:t>
      </w:r>
      <w:r w:rsidR="7EF8DD2F">
        <w:t xml:space="preserve"> o fibra)</w:t>
      </w:r>
      <w:r w:rsidR="00B444C2">
        <w:t xml:space="preserve">, de acuerdo con los </w:t>
      </w:r>
      <w:r w:rsidR="0087362E">
        <w:t>porcentajes de presencia de cada tipo</w:t>
      </w:r>
      <w:r w:rsidR="00A10922">
        <w:t xml:space="preserve"> en la planta externa</w:t>
      </w:r>
      <w:r w:rsidR="00216FB3">
        <w:t xml:space="preserve"> de Telefónica</w:t>
      </w:r>
      <w:r w:rsidR="0087362E">
        <w:t>.</w:t>
      </w:r>
    </w:p>
    <w:tbl>
      <w:tblPr>
        <w:tblW w:w="3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81"/>
        <w:gridCol w:w="1240"/>
      </w:tblGrid>
      <w:tr w:rsidR="00F010E9" w:rsidRPr="00F010E9" w14:paraId="1EF4DF61" w14:textId="77777777" w:rsidTr="00F010E9">
        <w:trPr>
          <w:trHeight w:val="204"/>
          <w:jc w:val="center"/>
        </w:trPr>
        <w:tc>
          <w:tcPr>
            <w:tcW w:w="2581" w:type="dxa"/>
            <w:shd w:val="clear" w:color="auto" w:fill="auto"/>
            <w:noWrap/>
            <w:vAlign w:val="bottom"/>
            <w:hideMark/>
          </w:tcPr>
          <w:p w14:paraId="787F4C9B" w14:textId="297D20AF" w:rsidR="00F010E9" w:rsidRPr="00F010E9" w:rsidRDefault="00F010E9" w:rsidP="00DD12B7">
            <w:pPr>
              <w:keepNext/>
              <w:spacing w:before="0" w:after="0" w:line="240" w:lineRule="auto"/>
              <w:rPr>
                <w:rFonts w:eastAsia="Times New Roman" w:cs="Arial"/>
                <w:b/>
                <w:bCs/>
                <w:color w:val="000000"/>
                <w:sz w:val="20"/>
                <w:szCs w:val="20"/>
                <w:lang w:eastAsia="es-ES"/>
              </w:rPr>
            </w:pPr>
            <w:r w:rsidRPr="00DA4EBE">
              <w:rPr>
                <w:rFonts w:eastAsia="Times New Roman" w:cs="Arial"/>
                <w:b/>
                <w:bCs/>
                <w:color w:val="000000"/>
                <w:sz w:val="20"/>
                <w:szCs w:val="20"/>
                <w:lang w:eastAsia="es-ES"/>
              </w:rPr>
              <w:t>% Hormigón</w:t>
            </w:r>
          </w:p>
        </w:tc>
        <w:tc>
          <w:tcPr>
            <w:tcW w:w="1240" w:type="dxa"/>
            <w:shd w:val="clear" w:color="000000" w:fill="C00000"/>
            <w:noWrap/>
            <w:vAlign w:val="bottom"/>
            <w:hideMark/>
          </w:tcPr>
          <w:p w14:paraId="46AABBD6" w14:textId="4E78769F" w:rsidR="00F010E9" w:rsidRPr="00F010E9" w:rsidRDefault="009936BE" w:rsidP="00DD12B7">
            <w:pPr>
              <w:keepNext/>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5</w:t>
            </w:r>
            <w:r w:rsidR="00F010E9" w:rsidRPr="00F010E9">
              <w:rPr>
                <w:rFonts w:eastAsia="Times New Roman" w:cs="Arial"/>
                <w:b/>
                <w:bCs/>
                <w:color w:val="FFFFFF"/>
                <w:sz w:val="20"/>
                <w:szCs w:val="20"/>
                <w:lang w:eastAsia="es-ES"/>
              </w:rPr>
              <w:t>,</w:t>
            </w:r>
            <w:r>
              <w:rPr>
                <w:rFonts w:eastAsia="Times New Roman" w:cs="Arial"/>
                <w:b/>
                <w:bCs/>
                <w:color w:val="FFFFFF"/>
                <w:sz w:val="20"/>
                <w:szCs w:val="20"/>
                <w:lang w:eastAsia="es-ES"/>
              </w:rPr>
              <w:t>28</w:t>
            </w:r>
            <w:r w:rsidR="00F010E9" w:rsidRPr="00F010E9">
              <w:rPr>
                <w:rFonts w:eastAsia="Times New Roman" w:cs="Arial"/>
                <w:b/>
                <w:bCs/>
                <w:color w:val="FFFFFF"/>
                <w:sz w:val="20"/>
                <w:szCs w:val="20"/>
                <w:lang w:eastAsia="es-ES"/>
              </w:rPr>
              <w:t>%</w:t>
            </w:r>
          </w:p>
        </w:tc>
      </w:tr>
      <w:tr w:rsidR="00F010E9" w:rsidRPr="00F010E9" w14:paraId="339CF57D" w14:textId="77777777" w:rsidTr="00F010E9">
        <w:trPr>
          <w:trHeight w:val="204"/>
          <w:jc w:val="center"/>
        </w:trPr>
        <w:tc>
          <w:tcPr>
            <w:tcW w:w="2581" w:type="dxa"/>
            <w:shd w:val="clear" w:color="auto" w:fill="auto"/>
            <w:noWrap/>
            <w:vAlign w:val="bottom"/>
            <w:hideMark/>
          </w:tcPr>
          <w:p w14:paraId="332A4F86" w14:textId="6B9D2096" w:rsidR="00F010E9" w:rsidRPr="00F010E9" w:rsidRDefault="00F010E9" w:rsidP="00DD12B7">
            <w:pPr>
              <w:keepNext/>
              <w:spacing w:before="0" w:after="0" w:line="240" w:lineRule="auto"/>
              <w:rPr>
                <w:rFonts w:eastAsia="Times New Roman" w:cs="Arial"/>
                <w:b/>
                <w:bCs/>
                <w:color w:val="000000"/>
                <w:sz w:val="20"/>
                <w:szCs w:val="20"/>
                <w:lang w:eastAsia="es-ES"/>
              </w:rPr>
            </w:pPr>
            <w:r w:rsidRPr="00DA4EBE">
              <w:rPr>
                <w:rFonts w:eastAsia="Times New Roman" w:cs="Arial"/>
                <w:b/>
                <w:bCs/>
                <w:color w:val="000000"/>
                <w:sz w:val="20"/>
                <w:szCs w:val="20"/>
                <w:lang w:eastAsia="es-ES"/>
              </w:rPr>
              <w:t>% Fibra de vidrio</w:t>
            </w:r>
          </w:p>
        </w:tc>
        <w:tc>
          <w:tcPr>
            <w:tcW w:w="1240" w:type="dxa"/>
            <w:shd w:val="clear" w:color="000000" w:fill="C00000"/>
            <w:noWrap/>
            <w:vAlign w:val="bottom"/>
            <w:hideMark/>
          </w:tcPr>
          <w:p w14:paraId="7939A5DD" w14:textId="52A93C46" w:rsidR="00F010E9" w:rsidRPr="00F010E9" w:rsidRDefault="00F010E9" w:rsidP="00DD12B7">
            <w:pPr>
              <w:keepNext/>
              <w:spacing w:before="0" w:after="0" w:line="240" w:lineRule="auto"/>
              <w:jc w:val="center"/>
              <w:rPr>
                <w:rFonts w:eastAsia="Times New Roman" w:cs="Arial"/>
                <w:b/>
                <w:bCs/>
                <w:color w:val="FFFFFF"/>
                <w:sz w:val="20"/>
                <w:szCs w:val="20"/>
                <w:lang w:eastAsia="es-ES"/>
              </w:rPr>
            </w:pPr>
            <w:r w:rsidRPr="00F010E9">
              <w:rPr>
                <w:rFonts w:eastAsia="Times New Roman" w:cs="Arial"/>
                <w:b/>
                <w:bCs/>
                <w:color w:val="FFFFFF"/>
                <w:sz w:val="20"/>
                <w:szCs w:val="20"/>
                <w:lang w:eastAsia="es-ES"/>
              </w:rPr>
              <w:t>3,</w:t>
            </w:r>
            <w:r w:rsidR="009936BE">
              <w:rPr>
                <w:rFonts w:eastAsia="Times New Roman" w:cs="Arial"/>
                <w:b/>
                <w:bCs/>
                <w:color w:val="FFFFFF"/>
                <w:sz w:val="20"/>
                <w:szCs w:val="20"/>
                <w:lang w:eastAsia="es-ES"/>
              </w:rPr>
              <w:t>71</w:t>
            </w:r>
            <w:r w:rsidRPr="00F010E9">
              <w:rPr>
                <w:rFonts w:eastAsia="Times New Roman" w:cs="Arial"/>
                <w:b/>
                <w:bCs/>
                <w:color w:val="FFFFFF"/>
                <w:sz w:val="20"/>
                <w:szCs w:val="20"/>
                <w:lang w:eastAsia="es-ES"/>
              </w:rPr>
              <w:t>%</w:t>
            </w:r>
          </w:p>
        </w:tc>
      </w:tr>
    </w:tbl>
    <w:p w14:paraId="487715E3" w14:textId="1A08697B" w:rsidR="00FF1941" w:rsidRDefault="00FF1941" w:rsidP="00DD12B7">
      <w:pPr>
        <w:pStyle w:val="Descripcin"/>
        <w:keepNext w:val="0"/>
        <w:spacing w:before="120" w:after="240"/>
      </w:pPr>
      <w:bookmarkStart w:id="41" w:name="_Toc197088264"/>
      <w:r w:rsidRPr="005715D1">
        <w:t xml:space="preserve">Figura </w:t>
      </w:r>
      <w:fldSimple w:instr=" SEQ Figura \* ARABIC ">
        <w:r w:rsidR="00745D5B">
          <w:rPr>
            <w:noProof/>
          </w:rPr>
          <w:t>27</w:t>
        </w:r>
      </w:fldSimple>
      <w:r w:rsidRPr="005715D1">
        <w:t xml:space="preserve">. </w:t>
      </w:r>
      <w:r w:rsidR="008D08CC" w:rsidRPr="005715D1">
        <w:t>Parámetro</w:t>
      </w:r>
      <w:r w:rsidR="00D0217F">
        <w:t>s</w:t>
      </w:r>
      <w:r w:rsidR="008D08CC" w:rsidRPr="005715D1">
        <w:t xml:space="preserve"> de entrada sobre </w:t>
      </w:r>
      <w:r w:rsidR="00D0217F">
        <w:t xml:space="preserve">tipos de </w:t>
      </w:r>
      <w:r w:rsidR="008D08CC" w:rsidRPr="005715D1">
        <w:t>postes</w:t>
      </w:r>
      <w:bookmarkEnd w:id="41"/>
    </w:p>
    <w:tbl>
      <w:tblPr>
        <w:tblW w:w="7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44"/>
        <w:gridCol w:w="1221"/>
        <w:gridCol w:w="1544"/>
        <w:gridCol w:w="1717"/>
      </w:tblGrid>
      <w:tr w:rsidR="00A10922" w:rsidRPr="00216FB3" w14:paraId="25067DD2" w14:textId="77777777" w:rsidTr="00216FB3">
        <w:trPr>
          <w:trHeight w:val="204"/>
          <w:jc w:val="center"/>
        </w:trPr>
        <w:tc>
          <w:tcPr>
            <w:tcW w:w="3344" w:type="dxa"/>
            <w:shd w:val="clear" w:color="000000" w:fill="AEAAAA"/>
            <w:noWrap/>
            <w:vAlign w:val="bottom"/>
            <w:hideMark/>
          </w:tcPr>
          <w:p w14:paraId="5226CCBE" w14:textId="77777777" w:rsidR="00A10922" w:rsidRPr="00216FB3" w:rsidRDefault="00A10922" w:rsidP="00A10922">
            <w:pPr>
              <w:keepNext/>
              <w:spacing w:before="0" w:after="0" w:line="240" w:lineRule="auto"/>
              <w:jc w:val="left"/>
              <w:rPr>
                <w:rFonts w:eastAsia="Times New Roman" w:cs="Arial"/>
                <w:b/>
                <w:bCs/>
                <w:sz w:val="20"/>
                <w:szCs w:val="20"/>
                <w:lang w:eastAsia="es-ES"/>
              </w:rPr>
            </w:pPr>
            <w:r w:rsidRPr="00216FB3">
              <w:rPr>
                <w:rFonts w:eastAsia="Times New Roman" w:cs="Arial"/>
                <w:b/>
                <w:bCs/>
                <w:sz w:val="20"/>
                <w:szCs w:val="20"/>
                <w:lang w:eastAsia="es-ES"/>
              </w:rPr>
              <w:t>Desglose por tipología</w:t>
            </w:r>
          </w:p>
        </w:tc>
        <w:tc>
          <w:tcPr>
            <w:tcW w:w="1221" w:type="dxa"/>
            <w:shd w:val="clear" w:color="000000" w:fill="AEAAAA"/>
            <w:noWrap/>
            <w:vAlign w:val="bottom"/>
            <w:hideMark/>
          </w:tcPr>
          <w:p w14:paraId="43E560D1" w14:textId="77777777" w:rsidR="00A10922" w:rsidRPr="00216FB3" w:rsidRDefault="00A10922" w:rsidP="00A10922">
            <w:pPr>
              <w:keepNext/>
              <w:spacing w:before="0" w:after="0" w:line="240" w:lineRule="auto"/>
              <w:jc w:val="left"/>
              <w:rPr>
                <w:rFonts w:eastAsia="Times New Roman" w:cs="Arial"/>
                <w:sz w:val="20"/>
                <w:szCs w:val="20"/>
                <w:lang w:eastAsia="es-ES"/>
              </w:rPr>
            </w:pPr>
            <w:r w:rsidRPr="00216FB3">
              <w:rPr>
                <w:rFonts w:eastAsia="Times New Roman" w:cs="Arial"/>
                <w:sz w:val="20"/>
                <w:szCs w:val="20"/>
                <w:lang w:eastAsia="es-ES"/>
              </w:rPr>
              <w:t> </w:t>
            </w:r>
          </w:p>
        </w:tc>
        <w:tc>
          <w:tcPr>
            <w:tcW w:w="1544" w:type="dxa"/>
            <w:shd w:val="clear" w:color="000000" w:fill="9BC2E6"/>
            <w:vAlign w:val="bottom"/>
            <w:hideMark/>
          </w:tcPr>
          <w:p w14:paraId="51BFFB48" w14:textId="77777777" w:rsidR="00A10922" w:rsidRPr="00216FB3" w:rsidRDefault="00A10922" w:rsidP="00A10922">
            <w:pPr>
              <w:keepNext/>
              <w:spacing w:before="0" w:after="0" w:line="240" w:lineRule="auto"/>
              <w:jc w:val="center"/>
              <w:rPr>
                <w:rFonts w:eastAsia="Times New Roman" w:cs="Arial"/>
                <w:color w:val="000000"/>
                <w:sz w:val="20"/>
                <w:szCs w:val="20"/>
                <w:lang w:eastAsia="es-ES"/>
              </w:rPr>
            </w:pPr>
            <w:r w:rsidRPr="00216FB3">
              <w:rPr>
                <w:rFonts w:eastAsia="Times New Roman" w:cs="Arial"/>
                <w:color w:val="000000"/>
                <w:sz w:val="20"/>
                <w:szCs w:val="20"/>
                <w:lang w:eastAsia="es-ES"/>
              </w:rPr>
              <w:t> </w:t>
            </w:r>
          </w:p>
        </w:tc>
        <w:tc>
          <w:tcPr>
            <w:tcW w:w="1717" w:type="dxa"/>
            <w:shd w:val="clear" w:color="000000" w:fill="9BC2E6"/>
            <w:vAlign w:val="bottom"/>
            <w:hideMark/>
          </w:tcPr>
          <w:p w14:paraId="4D17CC54" w14:textId="77777777" w:rsidR="00A10922" w:rsidRPr="00216FB3" w:rsidRDefault="00A10922" w:rsidP="00A10922">
            <w:pPr>
              <w:keepNext/>
              <w:spacing w:before="0" w:after="0" w:line="240" w:lineRule="auto"/>
              <w:jc w:val="center"/>
              <w:rPr>
                <w:rFonts w:eastAsia="Times New Roman" w:cs="Arial"/>
                <w:color w:val="000000"/>
                <w:sz w:val="20"/>
                <w:szCs w:val="20"/>
                <w:lang w:eastAsia="es-ES"/>
              </w:rPr>
            </w:pPr>
            <w:r w:rsidRPr="00216FB3">
              <w:rPr>
                <w:rFonts w:eastAsia="Times New Roman" w:cs="Arial"/>
                <w:color w:val="000000"/>
                <w:sz w:val="20"/>
                <w:szCs w:val="20"/>
                <w:lang w:eastAsia="es-ES"/>
              </w:rPr>
              <w:t> </w:t>
            </w:r>
          </w:p>
        </w:tc>
      </w:tr>
      <w:tr w:rsidR="00A10922" w:rsidRPr="00216FB3" w14:paraId="17D2ACE1" w14:textId="77777777" w:rsidTr="00216FB3">
        <w:trPr>
          <w:trHeight w:val="768"/>
          <w:jc w:val="center"/>
        </w:trPr>
        <w:tc>
          <w:tcPr>
            <w:tcW w:w="3344" w:type="dxa"/>
            <w:shd w:val="clear" w:color="000000" w:fill="AEAAAA"/>
            <w:noWrap/>
            <w:vAlign w:val="bottom"/>
            <w:hideMark/>
          </w:tcPr>
          <w:p w14:paraId="1DAE8E64" w14:textId="77777777" w:rsidR="00A10922" w:rsidRPr="00216FB3" w:rsidRDefault="00A10922" w:rsidP="00A10922">
            <w:pPr>
              <w:keepNext/>
              <w:spacing w:before="0" w:after="0" w:line="240" w:lineRule="auto"/>
              <w:jc w:val="left"/>
              <w:rPr>
                <w:rFonts w:eastAsia="Times New Roman" w:cs="Arial"/>
                <w:sz w:val="20"/>
                <w:szCs w:val="20"/>
                <w:lang w:eastAsia="es-ES"/>
              </w:rPr>
            </w:pPr>
            <w:r w:rsidRPr="00216FB3">
              <w:rPr>
                <w:rFonts w:eastAsia="Times New Roman" w:cs="Arial"/>
                <w:sz w:val="20"/>
                <w:szCs w:val="20"/>
                <w:lang w:eastAsia="es-ES"/>
              </w:rPr>
              <w:t>Tipo de elemento</w:t>
            </w:r>
          </w:p>
          <w:p w14:paraId="2B20B089" w14:textId="0E66ED69" w:rsidR="00A10922" w:rsidRPr="00216FB3" w:rsidRDefault="00A10922" w:rsidP="00A10922">
            <w:pPr>
              <w:keepNext/>
              <w:spacing w:before="0" w:after="0" w:line="240" w:lineRule="auto"/>
              <w:jc w:val="left"/>
              <w:rPr>
                <w:rFonts w:eastAsia="Times New Roman" w:cs="Arial"/>
                <w:sz w:val="20"/>
                <w:szCs w:val="20"/>
                <w:lang w:eastAsia="es-ES"/>
              </w:rPr>
            </w:pPr>
            <w:r w:rsidRPr="00216FB3">
              <w:rPr>
                <w:rFonts w:eastAsia="Times New Roman" w:cs="Arial"/>
                <w:sz w:val="20"/>
                <w:szCs w:val="20"/>
                <w:lang w:eastAsia="es-ES"/>
              </w:rPr>
              <w:t> </w:t>
            </w:r>
          </w:p>
        </w:tc>
        <w:tc>
          <w:tcPr>
            <w:tcW w:w="1221" w:type="dxa"/>
            <w:shd w:val="clear" w:color="000000" w:fill="AEAAAA"/>
            <w:noWrap/>
            <w:vAlign w:val="bottom"/>
            <w:hideMark/>
          </w:tcPr>
          <w:p w14:paraId="16DA0567" w14:textId="77777777" w:rsidR="00A10922" w:rsidRPr="00216FB3" w:rsidRDefault="00A10922" w:rsidP="00A10922">
            <w:pPr>
              <w:keepNext/>
              <w:spacing w:before="0" w:after="0" w:line="240" w:lineRule="auto"/>
              <w:jc w:val="left"/>
              <w:rPr>
                <w:rFonts w:eastAsia="Times New Roman" w:cs="Arial"/>
                <w:sz w:val="20"/>
                <w:szCs w:val="20"/>
                <w:lang w:eastAsia="es-ES"/>
              </w:rPr>
            </w:pPr>
            <w:proofErr w:type="spellStart"/>
            <w:r w:rsidRPr="00216FB3">
              <w:rPr>
                <w:rFonts w:eastAsia="Times New Roman" w:cs="Arial"/>
                <w:sz w:val="20"/>
                <w:szCs w:val="20"/>
                <w:lang w:eastAsia="es-ES"/>
              </w:rPr>
              <w:t>Uds</w:t>
            </w:r>
            <w:proofErr w:type="spellEnd"/>
          </w:p>
        </w:tc>
        <w:tc>
          <w:tcPr>
            <w:tcW w:w="1544" w:type="dxa"/>
            <w:shd w:val="clear" w:color="000000" w:fill="9BC2E6"/>
            <w:vAlign w:val="bottom"/>
            <w:hideMark/>
          </w:tcPr>
          <w:p w14:paraId="450E0F2B" w14:textId="3BC7D9AA" w:rsidR="00A10922" w:rsidRPr="00216FB3" w:rsidRDefault="00A10922" w:rsidP="00A10922">
            <w:pPr>
              <w:keepNext/>
              <w:spacing w:before="0" w:after="0" w:line="240" w:lineRule="auto"/>
              <w:jc w:val="center"/>
              <w:rPr>
                <w:rFonts w:eastAsia="Times New Roman" w:cs="Arial"/>
                <w:color w:val="000000"/>
                <w:sz w:val="20"/>
                <w:szCs w:val="20"/>
                <w:lang w:eastAsia="es-ES"/>
              </w:rPr>
            </w:pPr>
            <w:r w:rsidRPr="00216FB3">
              <w:rPr>
                <w:rFonts w:eastAsia="Times New Roman" w:cs="Arial"/>
                <w:color w:val="000000"/>
                <w:sz w:val="20"/>
                <w:szCs w:val="20"/>
                <w:lang w:eastAsia="es-ES"/>
              </w:rPr>
              <w:t xml:space="preserve">Número </w:t>
            </w:r>
            <w:r w:rsidR="00745D5B">
              <w:rPr>
                <w:rFonts w:eastAsia="Times New Roman" w:cs="Arial"/>
                <w:color w:val="000000"/>
                <w:sz w:val="20"/>
                <w:szCs w:val="20"/>
                <w:lang w:eastAsia="es-ES"/>
              </w:rPr>
              <w:t xml:space="preserve">total </w:t>
            </w:r>
            <w:r w:rsidRPr="00216FB3">
              <w:rPr>
                <w:rFonts w:eastAsia="Times New Roman" w:cs="Arial"/>
                <w:color w:val="000000"/>
                <w:sz w:val="20"/>
                <w:szCs w:val="20"/>
                <w:lang w:eastAsia="es-ES"/>
              </w:rPr>
              <w:t>de tendidos</w:t>
            </w:r>
          </w:p>
        </w:tc>
        <w:tc>
          <w:tcPr>
            <w:tcW w:w="1717" w:type="dxa"/>
            <w:shd w:val="clear" w:color="000000" w:fill="9BC2E6"/>
            <w:vAlign w:val="bottom"/>
            <w:hideMark/>
          </w:tcPr>
          <w:p w14:paraId="4768BACA" w14:textId="77777777" w:rsidR="00A10922" w:rsidRPr="00216FB3" w:rsidRDefault="00A10922" w:rsidP="00A10922">
            <w:pPr>
              <w:keepNext/>
              <w:spacing w:before="0" w:after="0" w:line="240" w:lineRule="auto"/>
              <w:jc w:val="center"/>
              <w:rPr>
                <w:rFonts w:eastAsia="Times New Roman" w:cs="Arial"/>
                <w:color w:val="000000"/>
                <w:sz w:val="20"/>
                <w:szCs w:val="20"/>
                <w:lang w:eastAsia="es-ES"/>
              </w:rPr>
            </w:pPr>
            <w:r w:rsidRPr="00216FB3">
              <w:rPr>
                <w:rFonts w:eastAsia="Times New Roman" w:cs="Arial"/>
                <w:color w:val="000000"/>
                <w:sz w:val="20"/>
                <w:szCs w:val="20"/>
                <w:lang w:eastAsia="es-ES"/>
              </w:rPr>
              <w:t>Número de tendidos MARCo</w:t>
            </w:r>
          </w:p>
        </w:tc>
      </w:tr>
      <w:tr w:rsidR="009936BE" w:rsidRPr="00216FB3" w14:paraId="157A80B1" w14:textId="77777777" w:rsidTr="00216FB3">
        <w:trPr>
          <w:trHeight w:val="204"/>
          <w:jc w:val="center"/>
        </w:trPr>
        <w:tc>
          <w:tcPr>
            <w:tcW w:w="3344" w:type="dxa"/>
            <w:shd w:val="clear" w:color="auto" w:fill="auto"/>
            <w:noWrap/>
            <w:vAlign w:val="bottom"/>
            <w:hideMark/>
          </w:tcPr>
          <w:p w14:paraId="083EF0E2" w14:textId="77777777" w:rsidR="009936BE" w:rsidRPr="00216FB3" w:rsidRDefault="009936BE" w:rsidP="009936BE">
            <w:pPr>
              <w:spacing w:before="0" w:after="0" w:line="240" w:lineRule="auto"/>
              <w:jc w:val="left"/>
              <w:rPr>
                <w:rFonts w:eastAsia="Times New Roman" w:cs="Arial"/>
                <w:color w:val="000000"/>
                <w:sz w:val="20"/>
                <w:szCs w:val="20"/>
                <w:lang w:eastAsia="es-ES"/>
              </w:rPr>
            </w:pPr>
            <w:r w:rsidRPr="00216FB3">
              <w:rPr>
                <w:rFonts w:eastAsia="Times New Roman" w:cs="Arial"/>
                <w:color w:val="000000"/>
                <w:sz w:val="20"/>
                <w:szCs w:val="20"/>
                <w:lang w:eastAsia="es-ES"/>
              </w:rPr>
              <w:t>Poste madera (red de acceso)</w:t>
            </w:r>
          </w:p>
        </w:tc>
        <w:tc>
          <w:tcPr>
            <w:tcW w:w="1221" w:type="dxa"/>
            <w:shd w:val="clear" w:color="auto" w:fill="auto"/>
            <w:noWrap/>
            <w:vAlign w:val="bottom"/>
            <w:hideMark/>
          </w:tcPr>
          <w:p w14:paraId="73D421FA" w14:textId="5A0D98B9" w:rsidR="009936BE" w:rsidRPr="009936BE" w:rsidRDefault="009936BE" w:rsidP="009936BE">
            <w:pPr>
              <w:spacing w:before="0" w:after="0" w:line="240" w:lineRule="auto"/>
              <w:jc w:val="right"/>
              <w:rPr>
                <w:rFonts w:eastAsia="Times New Roman" w:cs="Arial"/>
                <w:color w:val="7030A0"/>
                <w:sz w:val="20"/>
                <w:szCs w:val="20"/>
                <w:lang w:eastAsia="es-ES"/>
              </w:rPr>
            </w:pPr>
            <w:r w:rsidRPr="009936BE">
              <w:rPr>
                <w:rFonts w:cs="Arial"/>
                <w:color w:val="7030A0"/>
                <w:sz w:val="20"/>
                <w:szCs w:val="20"/>
              </w:rPr>
              <w:t>2.617.440</w:t>
            </w:r>
          </w:p>
        </w:tc>
        <w:tc>
          <w:tcPr>
            <w:tcW w:w="1544" w:type="dxa"/>
            <w:shd w:val="clear" w:color="auto" w:fill="auto"/>
            <w:noWrap/>
            <w:vAlign w:val="bottom"/>
            <w:hideMark/>
          </w:tcPr>
          <w:p w14:paraId="2C2879F2" w14:textId="25FDCBF6" w:rsidR="009936BE" w:rsidRPr="009936BE" w:rsidRDefault="009936BE" w:rsidP="009936BE">
            <w:pPr>
              <w:spacing w:before="0" w:after="0" w:line="240" w:lineRule="auto"/>
              <w:jc w:val="right"/>
              <w:rPr>
                <w:rFonts w:eastAsia="Times New Roman" w:cs="Arial"/>
                <w:sz w:val="20"/>
                <w:szCs w:val="20"/>
                <w:lang w:eastAsia="es-ES"/>
              </w:rPr>
            </w:pPr>
            <w:r w:rsidRPr="009936BE">
              <w:rPr>
                <w:rFonts w:cs="Arial"/>
                <w:sz w:val="20"/>
                <w:szCs w:val="20"/>
              </w:rPr>
              <w:t>9.597.972</w:t>
            </w:r>
          </w:p>
        </w:tc>
        <w:tc>
          <w:tcPr>
            <w:tcW w:w="1717" w:type="dxa"/>
            <w:shd w:val="clear" w:color="auto" w:fill="auto"/>
            <w:noWrap/>
            <w:vAlign w:val="bottom"/>
            <w:hideMark/>
          </w:tcPr>
          <w:p w14:paraId="27DAF1C9" w14:textId="0457ED9B" w:rsidR="009936BE" w:rsidRPr="009936BE" w:rsidRDefault="009936BE" w:rsidP="009936BE">
            <w:pPr>
              <w:spacing w:before="0" w:after="0" w:line="240" w:lineRule="auto"/>
              <w:jc w:val="right"/>
              <w:rPr>
                <w:rFonts w:eastAsia="Times New Roman" w:cs="Arial"/>
                <w:sz w:val="20"/>
                <w:szCs w:val="20"/>
                <w:lang w:eastAsia="es-ES"/>
              </w:rPr>
            </w:pPr>
            <w:r w:rsidRPr="009936BE">
              <w:rPr>
                <w:rFonts w:cs="Arial"/>
                <w:sz w:val="20"/>
                <w:szCs w:val="20"/>
              </w:rPr>
              <w:t>3.812.004</w:t>
            </w:r>
          </w:p>
        </w:tc>
      </w:tr>
      <w:tr w:rsidR="009936BE" w:rsidRPr="00216FB3" w14:paraId="5B1550A1" w14:textId="77777777" w:rsidTr="00216FB3">
        <w:trPr>
          <w:trHeight w:val="204"/>
          <w:jc w:val="center"/>
        </w:trPr>
        <w:tc>
          <w:tcPr>
            <w:tcW w:w="3344" w:type="dxa"/>
            <w:shd w:val="clear" w:color="auto" w:fill="auto"/>
            <w:noWrap/>
            <w:vAlign w:val="bottom"/>
            <w:hideMark/>
          </w:tcPr>
          <w:p w14:paraId="17A7C385" w14:textId="77777777" w:rsidR="009936BE" w:rsidRPr="00216FB3" w:rsidRDefault="009936BE" w:rsidP="009936BE">
            <w:pPr>
              <w:spacing w:before="0" w:after="0" w:line="240" w:lineRule="auto"/>
              <w:jc w:val="left"/>
              <w:rPr>
                <w:rFonts w:eastAsia="Times New Roman" w:cs="Arial"/>
                <w:color w:val="000000"/>
                <w:sz w:val="20"/>
                <w:szCs w:val="20"/>
                <w:lang w:eastAsia="es-ES"/>
              </w:rPr>
            </w:pPr>
            <w:r w:rsidRPr="00216FB3">
              <w:rPr>
                <w:rFonts w:eastAsia="Times New Roman" w:cs="Arial"/>
                <w:color w:val="000000"/>
                <w:sz w:val="20"/>
                <w:szCs w:val="20"/>
                <w:lang w:eastAsia="es-ES"/>
              </w:rPr>
              <w:t>Poste hormigón (red de acceso)</w:t>
            </w:r>
          </w:p>
        </w:tc>
        <w:tc>
          <w:tcPr>
            <w:tcW w:w="1221" w:type="dxa"/>
            <w:shd w:val="clear" w:color="auto" w:fill="auto"/>
            <w:noWrap/>
            <w:vAlign w:val="bottom"/>
            <w:hideMark/>
          </w:tcPr>
          <w:p w14:paraId="755D0ED8" w14:textId="6F9F3EC3" w:rsidR="009936BE" w:rsidRPr="009936BE" w:rsidRDefault="009936BE" w:rsidP="009936BE">
            <w:pPr>
              <w:spacing w:before="0" w:after="0" w:line="240" w:lineRule="auto"/>
              <w:jc w:val="right"/>
              <w:rPr>
                <w:rFonts w:eastAsia="Times New Roman" w:cs="Arial"/>
                <w:color w:val="7030A0"/>
                <w:sz w:val="20"/>
                <w:szCs w:val="20"/>
                <w:lang w:eastAsia="es-ES"/>
              </w:rPr>
            </w:pPr>
            <w:r w:rsidRPr="009936BE">
              <w:rPr>
                <w:rFonts w:cs="Arial"/>
                <w:color w:val="7030A0"/>
                <w:sz w:val="20"/>
                <w:szCs w:val="20"/>
              </w:rPr>
              <w:t>151.700</w:t>
            </w:r>
          </w:p>
        </w:tc>
        <w:tc>
          <w:tcPr>
            <w:tcW w:w="1544" w:type="dxa"/>
            <w:shd w:val="clear" w:color="auto" w:fill="auto"/>
            <w:noWrap/>
            <w:vAlign w:val="bottom"/>
            <w:hideMark/>
          </w:tcPr>
          <w:p w14:paraId="0E0F6923" w14:textId="3286B351" w:rsidR="009936BE" w:rsidRPr="009936BE" w:rsidRDefault="009936BE" w:rsidP="009936BE">
            <w:pPr>
              <w:spacing w:before="0" w:after="0" w:line="240" w:lineRule="auto"/>
              <w:jc w:val="right"/>
              <w:rPr>
                <w:rFonts w:eastAsia="Times New Roman" w:cs="Arial"/>
                <w:sz w:val="20"/>
                <w:szCs w:val="20"/>
                <w:lang w:eastAsia="es-ES"/>
              </w:rPr>
            </w:pPr>
            <w:r w:rsidRPr="009936BE">
              <w:rPr>
                <w:rFonts w:cs="Arial"/>
                <w:sz w:val="20"/>
                <w:szCs w:val="20"/>
              </w:rPr>
              <w:t>556.273</w:t>
            </w:r>
          </w:p>
        </w:tc>
        <w:tc>
          <w:tcPr>
            <w:tcW w:w="1717" w:type="dxa"/>
            <w:shd w:val="clear" w:color="auto" w:fill="auto"/>
            <w:noWrap/>
            <w:vAlign w:val="bottom"/>
            <w:hideMark/>
          </w:tcPr>
          <w:p w14:paraId="00411027" w14:textId="5138722E" w:rsidR="009936BE" w:rsidRPr="009936BE" w:rsidRDefault="009936BE" w:rsidP="009936BE">
            <w:pPr>
              <w:spacing w:before="0" w:after="0" w:line="240" w:lineRule="auto"/>
              <w:jc w:val="right"/>
              <w:rPr>
                <w:rFonts w:eastAsia="Times New Roman" w:cs="Arial"/>
                <w:sz w:val="20"/>
                <w:szCs w:val="20"/>
                <w:lang w:eastAsia="es-ES"/>
              </w:rPr>
            </w:pPr>
            <w:r w:rsidRPr="009936BE">
              <w:rPr>
                <w:rFonts w:cs="Arial"/>
                <w:sz w:val="20"/>
                <w:szCs w:val="20"/>
              </w:rPr>
              <w:t>220.934</w:t>
            </w:r>
          </w:p>
        </w:tc>
      </w:tr>
      <w:tr w:rsidR="009936BE" w:rsidRPr="00216FB3" w14:paraId="5C2A7F6E" w14:textId="77777777" w:rsidTr="00216FB3">
        <w:trPr>
          <w:trHeight w:val="204"/>
          <w:jc w:val="center"/>
        </w:trPr>
        <w:tc>
          <w:tcPr>
            <w:tcW w:w="3344" w:type="dxa"/>
            <w:shd w:val="clear" w:color="auto" w:fill="auto"/>
            <w:noWrap/>
            <w:vAlign w:val="bottom"/>
            <w:hideMark/>
          </w:tcPr>
          <w:p w14:paraId="5BC30DA0" w14:textId="77777777" w:rsidR="009936BE" w:rsidRPr="00216FB3" w:rsidRDefault="009936BE" w:rsidP="009936BE">
            <w:pPr>
              <w:spacing w:before="0" w:after="0" w:line="240" w:lineRule="auto"/>
              <w:jc w:val="left"/>
              <w:rPr>
                <w:rFonts w:eastAsia="Times New Roman" w:cs="Arial"/>
                <w:color w:val="000000"/>
                <w:sz w:val="20"/>
                <w:szCs w:val="20"/>
                <w:lang w:eastAsia="es-ES"/>
              </w:rPr>
            </w:pPr>
            <w:r w:rsidRPr="00216FB3">
              <w:rPr>
                <w:rFonts w:eastAsia="Times New Roman" w:cs="Arial"/>
                <w:color w:val="000000"/>
                <w:sz w:val="20"/>
                <w:szCs w:val="20"/>
                <w:lang w:eastAsia="es-ES"/>
              </w:rPr>
              <w:t>Poste fibra (red de acceso)</w:t>
            </w:r>
          </w:p>
        </w:tc>
        <w:tc>
          <w:tcPr>
            <w:tcW w:w="1221" w:type="dxa"/>
            <w:shd w:val="clear" w:color="auto" w:fill="auto"/>
            <w:noWrap/>
            <w:vAlign w:val="bottom"/>
            <w:hideMark/>
          </w:tcPr>
          <w:p w14:paraId="3A37432C" w14:textId="5F7BF534" w:rsidR="009936BE" w:rsidRPr="009936BE" w:rsidRDefault="009936BE" w:rsidP="009936BE">
            <w:pPr>
              <w:spacing w:before="0" w:after="0" w:line="240" w:lineRule="auto"/>
              <w:jc w:val="right"/>
              <w:rPr>
                <w:rFonts w:eastAsia="Times New Roman" w:cs="Arial"/>
                <w:color w:val="7030A0"/>
                <w:sz w:val="20"/>
                <w:szCs w:val="20"/>
                <w:lang w:eastAsia="es-ES"/>
              </w:rPr>
            </w:pPr>
            <w:r w:rsidRPr="009936BE">
              <w:rPr>
                <w:rFonts w:cs="Arial"/>
                <w:color w:val="7030A0"/>
                <w:sz w:val="20"/>
                <w:szCs w:val="20"/>
              </w:rPr>
              <w:t>106.600</w:t>
            </w:r>
          </w:p>
        </w:tc>
        <w:tc>
          <w:tcPr>
            <w:tcW w:w="1544" w:type="dxa"/>
            <w:shd w:val="clear" w:color="auto" w:fill="auto"/>
            <w:noWrap/>
            <w:vAlign w:val="bottom"/>
            <w:hideMark/>
          </w:tcPr>
          <w:p w14:paraId="7518B471" w14:textId="4ABBB704" w:rsidR="009936BE" w:rsidRPr="009936BE" w:rsidRDefault="009936BE" w:rsidP="009936BE">
            <w:pPr>
              <w:spacing w:before="0" w:after="0" w:line="240" w:lineRule="auto"/>
              <w:jc w:val="right"/>
              <w:rPr>
                <w:rFonts w:eastAsia="Times New Roman" w:cs="Arial"/>
                <w:sz w:val="20"/>
                <w:szCs w:val="20"/>
                <w:lang w:eastAsia="es-ES"/>
              </w:rPr>
            </w:pPr>
            <w:r w:rsidRPr="009936BE">
              <w:rPr>
                <w:rFonts w:cs="Arial"/>
                <w:sz w:val="20"/>
                <w:szCs w:val="20"/>
              </w:rPr>
              <w:t>390.895</w:t>
            </w:r>
          </w:p>
        </w:tc>
        <w:tc>
          <w:tcPr>
            <w:tcW w:w="1717" w:type="dxa"/>
            <w:shd w:val="clear" w:color="auto" w:fill="auto"/>
            <w:noWrap/>
            <w:vAlign w:val="bottom"/>
            <w:hideMark/>
          </w:tcPr>
          <w:p w14:paraId="4FCF3B80" w14:textId="3CB82BD4" w:rsidR="009936BE" w:rsidRPr="009936BE" w:rsidRDefault="009936BE" w:rsidP="009936BE">
            <w:pPr>
              <w:spacing w:before="0" w:after="0" w:line="240" w:lineRule="auto"/>
              <w:jc w:val="right"/>
              <w:rPr>
                <w:rFonts w:eastAsia="Times New Roman" w:cs="Arial"/>
                <w:sz w:val="20"/>
                <w:szCs w:val="20"/>
                <w:lang w:eastAsia="es-ES"/>
              </w:rPr>
            </w:pPr>
            <w:r w:rsidRPr="009936BE">
              <w:rPr>
                <w:rFonts w:cs="Arial"/>
                <w:sz w:val="20"/>
                <w:szCs w:val="20"/>
              </w:rPr>
              <w:t>155.251</w:t>
            </w:r>
          </w:p>
        </w:tc>
      </w:tr>
      <w:tr w:rsidR="009936BE" w:rsidRPr="00216FB3" w14:paraId="636E003C" w14:textId="77777777" w:rsidTr="00431980">
        <w:trPr>
          <w:trHeight w:val="204"/>
          <w:jc w:val="center"/>
        </w:trPr>
        <w:tc>
          <w:tcPr>
            <w:tcW w:w="3344" w:type="dxa"/>
            <w:shd w:val="clear" w:color="auto" w:fill="auto"/>
            <w:noWrap/>
            <w:vAlign w:val="bottom"/>
            <w:hideMark/>
          </w:tcPr>
          <w:p w14:paraId="6567884F" w14:textId="77777777" w:rsidR="009936BE" w:rsidRPr="00216FB3" w:rsidRDefault="009936BE" w:rsidP="009936BE">
            <w:pPr>
              <w:spacing w:before="0" w:after="0" w:line="240" w:lineRule="auto"/>
              <w:jc w:val="right"/>
              <w:rPr>
                <w:rFonts w:eastAsia="Times New Roman" w:cs="Arial"/>
                <w:sz w:val="20"/>
                <w:szCs w:val="20"/>
                <w:lang w:eastAsia="es-ES"/>
              </w:rPr>
            </w:pPr>
          </w:p>
        </w:tc>
        <w:tc>
          <w:tcPr>
            <w:tcW w:w="1221" w:type="dxa"/>
            <w:shd w:val="clear" w:color="auto" w:fill="auto"/>
            <w:noWrap/>
            <w:vAlign w:val="bottom"/>
            <w:hideMark/>
          </w:tcPr>
          <w:p w14:paraId="1F968E72" w14:textId="540A4267" w:rsidR="009936BE" w:rsidRPr="009936BE" w:rsidRDefault="009936BE" w:rsidP="009936BE">
            <w:pPr>
              <w:spacing w:before="0" w:after="0" w:line="240" w:lineRule="auto"/>
              <w:jc w:val="right"/>
              <w:rPr>
                <w:rFonts w:eastAsia="Times New Roman" w:cs="Arial"/>
                <w:b/>
                <w:bCs/>
                <w:sz w:val="20"/>
                <w:szCs w:val="20"/>
                <w:lang w:eastAsia="es-ES"/>
              </w:rPr>
            </w:pPr>
            <w:r w:rsidRPr="009936BE">
              <w:rPr>
                <w:rFonts w:cs="Arial"/>
                <w:b/>
                <w:bCs/>
                <w:sz w:val="20"/>
                <w:szCs w:val="20"/>
              </w:rPr>
              <w:t>2.875.740</w:t>
            </w:r>
          </w:p>
        </w:tc>
        <w:tc>
          <w:tcPr>
            <w:tcW w:w="1544" w:type="dxa"/>
            <w:shd w:val="clear" w:color="auto" w:fill="auto"/>
            <w:noWrap/>
            <w:vAlign w:val="bottom"/>
            <w:hideMark/>
          </w:tcPr>
          <w:p w14:paraId="6DE37092" w14:textId="72F863C0" w:rsidR="009936BE" w:rsidRPr="009936BE" w:rsidRDefault="009936BE" w:rsidP="009936BE">
            <w:pPr>
              <w:spacing w:before="0" w:after="0" w:line="240" w:lineRule="auto"/>
              <w:jc w:val="right"/>
              <w:rPr>
                <w:rFonts w:eastAsia="Times New Roman" w:cs="Arial"/>
                <w:b/>
                <w:bCs/>
                <w:sz w:val="20"/>
                <w:szCs w:val="20"/>
                <w:lang w:eastAsia="es-ES"/>
              </w:rPr>
            </w:pPr>
            <w:r w:rsidRPr="009936BE">
              <w:rPr>
                <w:rFonts w:cs="Arial"/>
                <w:b/>
                <w:bCs/>
                <w:sz w:val="20"/>
                <w:szCs w:val="20"/>
              </w:rPr>
              <w:t>10.545.140</w:t>
            </w:r>
          </w:p>
        </w:tc>
        <w:tc>
          <w:tcPr>
            <w:tcW w:w="1717" w:type="dxa"/>
            <w:shd w:val="clear" w:color="auto" w:fill="auto"/>
            <w:noWrap/>
            <w:vAlign w:val="bottom"/>
            <w:hideMark/>
          </w:tcPr>
          <w:p w14:paraId="496283FB" w14:textId="2C8B32EA" w:rsidR="009936BE" w:rsidRPr="009936BE" w:rsidRDefault="009936BE" w:rsidP="009936BE">
            <w:pPr>
              <w:spacing w:before="0" w:after="0" w:line="240" w:lineRule="auto"/>
              <w:jc w:val="right"/>
              <w:rPr>
                <w:rFonts w:eastAsia="Times New Roman" w:cs="Arial"/>
                <w:b/>
                <w:bCs/>
                <w:sz w:val="20"/>
                <w:szCs w:val="20"/>
                <w:lang w:eastAsia="es-ES"/>
              </w:rPr>
            </w:pPr>
            <w:r w:rsidRPr="009936BE">
              <w:rPr>
                <w:rFonts w:cs="Arial"/>
                <w:b/>
                <w:bCs/>
                <w:sz w:val="20"/>
                <w:szCs w:val="20"/>
              </w:rPr>
              <w:t>4.188.188</w:t>
            </w:r>
          </w:p>
        </w:tc>
      </w:tr>
    </w:tbl>
    <w:p w14:paraId="4C51303F" w14:textId="5E3846B7" w:rsidR="00A10922" w:rsidRDefault="00A10922" w:rsidP="00BD1AF2">
      <w:pPr>
        <w:pStyle w:val="Descripcin"/>
        <w:keepNext w:val="0"/>
        <w:spacing w:before="120" w:after="240"/>
      </w:pPr>
      <w:bookmarkStart w:id="42" w:name="_Toc197088265"/>
      <w:r w:rsidRPr="005715D1">
        <w:t xml:space="preserve">Figura </w:t>
      </w:r>
      <w:fldSimple w:instr=" SEQ Figura \* ARABIC ">
        <w:r w:rsidR="00745D5B">
          <w:rPr>
            <w:noProof/>
          </w:rPr>
          <w:t>28</w:t>
        </w:r>
      </w:fldSimple>
      <w:r w:rsidRPr="005715D1">
        <w:t xml:space="preserve">. </w:t>
      </w:r>
      <w:r>
        <w:t>Desglose de tendidos por tipo de poste</w:t>
      </w:r>
      <w:bookmarkEnd w:id="42"/>
    </w:p>
    <w:p w14:paraId="03F985C9" w14:textId="330C4519" w:rsidR="00036463" w:rsidRPr="005715D1" w:rsidRDefault="00036463" w:rsidP="00F8606B">
      <w:pPr>
        <w:pStyle w:val="Ttulo2"/>
        <w:spacing w:before="480"/>
        <w:rPr>
          <w:lang w:val="es-ES"/>
        </w:rPr>
      </w:pPr>
      <w:bookmarkStart w:id="43" w:name="_Toc197088236"/>
      <w:r w:rsidRPr="005715D1">
        <w:rPr>
          <w:lang w:val="es-ES"/>
        </w:rPr>
        <w:lastRenderedPageBreak/>
        <w:t>Cálculo de los costes</w:t>
      </w:r>
      <w:r w:rsidR="00F963B7">
        <w:rPr>
          <w:lang w:val="es-ES"/>
        </w:rPr>
        <w:t xml:space="preserve"> unitarios</w:t>
      </w:r>
      <w:bookmarkEnd w:id="43"/>
    </w:p>
    <w:p w14:paraId="5F2A3FCF" w14:textId="734D4AF4" w:rsidR="0049479E" w:rsidRPr="005715D1" w:rsidRDefault="0049479E" w:rsidP="0049479E">
      <w:r w:rsidRPr="005715D1">
        <w:t>Partiendo de las características físicas de la red modelada</w:t>
      </w:r>
      <w:r w:rsidR="00E66650" w:rsidRPr="005715D1">
        <w:t xml:space="preserve"> en las secciones anteriores</w:t>
      </w:r>
      <w:r w:rsidRPr="005715D1">
        <w:t xml:space="preserve">, </w:t>
      </w:r>
      <w:r w:rsidR="00025457" w:rsidRPr="005715D1">
        <w:t xml:space="preserve">en </w:t>
      </w:r>
      <w:r w:rsidR="00E66650" w:rsidRPr="005715D1">
        <w:t>esta sección se</w:t>
      </w:r>
      <w:r w:rsidRPr="005715D1">
        <w:t xml:space="preserve"> lleva a cabo el cálculo de los costes asociados a la misma, mediante el procedimiento siguiente:</w:t>
      </w:r>
    </w:p>
    <w:p w14:paraId="2025FD69" w14:textId="77777777" w:rsidR="0006568F" w:rsidRDefault="0049479E" w:rsidP="00025457">
      <w:pPr>
        <w:pStyle w:val="Prrafodelista"/>
        <w:numPr>
          <w:ilvl w:val="0"/>
          <w:numId w:val="45"/>
        </w:numPr>
      </w:pPr>
      <w:r w:rsidRPr="005715D1">
        <w:t>Cálculo de la inversión total, a partir de los precios de construcción de cada activo de obra civil y de la composición de la red determinada en el modelo.</w:t>
      </w:r>
    </w:p>
    <w:p w14:paraId="6805DCF3" w14:textId="57F5B6F8" w:rsidR="0049479E" w:rsidRPr="005715D1" w:rsidRDefault="0006568F" w:rsidP="0006568F">
      <w:pPr>
        <w:pStyle w:val="Prrafodelista"/>
      </w:pPr>
      <w:r w:rsidRPr="0006568F">
        <w:t>También se contemplan otras inversiones asociadas al despliegue de la red</w:t>
      </w:r>
      <w:r>
        <w:t xml:space="preserve">, </w:t>
      </w:r>
      <w:r w:rsidRPr="0006568F">
        <w:t xml:space="preserve">como las derivadas de la adquisición de vehículos, equipos de comunicaciones y sistemas de </w:t>
      </w:r>
      <w:r>
        <w:t>provisión</w:t>
      </w:r>
      <w:r w:rsidRPr="0006568F">
        <w:t>, que se incorporan mediante un recargo aplicado sobre la inversión total en infraestructuras.</w:t>
      </w:r>
    </w:p>
    <w:p w14:paraId="47B89FBB" w14:textId="1B737A75" w:rsidR="00025457" w:rsidRDefault="00025457" w:rsidP="00025457">
      <w:pPr>
        <w:pStyle w:val="Prrafodelista"/>
        <w:numPr>
          <w:ilvl w:val="0"/>
          <w:numId w:val="45"/>
        </w:numPr>
      </w:pPr>
      <w:r>
        <w:t>Detracción de la inversión ya amortizada</w:t>
      </w:r>
      <w:r w:rsidR="004B7455">
        <w:t xml:space="preserve"> mediante un parámetro de entrada</w:t>
      </w:r>
      <w:r w:rsidR="6211AE52">
        <w:t xml:space="preserve"> que refleja</w:t>
      </w:r>
      <w:r>
        <w:t xml:space="preserve"> el estado de amortización de cada activo.</w:t>
      </w:r>
    </w:p>
    <w:tbl>
      <w:tblPr>
        <w:tblW w:w="3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39"/>
      </w:tblGrid>
      <w:tr w:rsidR="00BF64A5" w:rsidRPr="00BF64A5" w14:paraId="5651E6FC" w14:textId="77777777" w:rsidTr="00516689">
        <w:trPr>
          <w:trHeight w:val="204"/>
          <w:jc w:val="center"/>
        </w:trPr>
        <w:tc>
          <w:tcPr>
            <w:tcW w:w="3539" w:type="dxa"/>
            <w:shd w:val="clear" w:color="auto" w:fill="auto"/>
            <w:noWrap/>
            <w:vAlign w:val="bottom"/>
            <w:hideMark/>
          </w:tcPr>
          <w:p w14:paraId="45BF489F" w14:textId="73BC7F53" w:rsidR="00BF64A5" w:rsidRPr="00BF64A5" w:rsidRDefault="00BF64A5" w:rsidP="00BF64A5">
            <w:pPr>
              <w:spacing w:before="0" w:after="0" w:line="240" w:lineRule="auto"/>
              <w:jc w:val="left"/>
              <w:rPr>
                <w:rFonts w:ascii="Times New Roman" w:eastAsia="Times New Roman" w:hAnsi="Times New Roman" w:cs="Times New Roman"/>
                <w:sz w:val="20"/>
                <w:szCs w:val="20"/>
                <w:lang w:eastAsia="es-ES"/>
              </w:rPr>
            </w:pPr>
            <w:r w:rsidRPr="00516689">
              <w:rPr>
                <w:rFonts w:eastAsia="Times New Roman" w:cs="Arial"/>
                <w:b/>
                <w:bCs/>
                <w:color w:val="000000"/>
                <w:sz w:val="20"/>
                <w:szCs w:val="20"/>
                <w:lang w:eastAsia="es-ES"/>
              </w:rPr>
              <w:t>Amortización d</w:t>
            </w:r>
            <w:r w:rsidR="00516689" w:rsidRPr="00516689">
              <w:rPr>
                <w:rFonts w:eastAsia="Times New Roman" w:cs="Arial"/>
                <w:b/>
                <w:bCs/>
                <w:color w:val="000000"/>
                <w:sz w:val="20"/>
                <w:szCs w:val="20"/>
                <w:lang w:eastAsia="es-ES"/>
              </w:rPr>
              <w:t xml:space="preserve">e </w:t>
            </w:r>
            <w:proofErr w:type="spellStart"/>
            <w:r w:rsidR="00516689" w:rsidRPr="00516689">
              <w:rPr>
                <w:rFonts w:eastAsia="Times New Roman" w:cs="Arial"/>
                <w:b/>
                <w:bCs/>
                <w:color w:val="000000"/>
                <w:sz w:val="20"/>
                <w:szCs w:val="20"/>
                <w:lang w:eastAsia="es-ES"/>
              </w:rPr>
              <w:t>infr</w:t>
            </w:r>
            <w:proofErr w:type="spellEnd"/>
            <w:r w:rsidR="00516689" w:rsidRPr="00516689">
              <w:rPr>
                <w:rFonts w:eastAsia="Times New Roman" w:cs="Arial"/>
                <w:b/>
                <w:bCs/>
                <w:color w:val="000000"/>
                <w:sz w:val="20"/>
                <w:szCs w:val="20"/>
                <w:lang w:eastAsia="es-ES"/>
              </w:rPr>
              <w:t>. canalizadas</w:t>
            </w:r>
          </w:p>
        </w:tc>
      </w:tr>
      <w:tr w:rsidR="00BF64A5" w:rsidRPr="00BF64A5" w14:paraId="567DEB6C" w14:textId="77777777" w:rsidTr="00516689">
        <w:trPr>
          <w:trHeight w:val="204"/>
          <w:jc w:val="center"/>
        </w:trPr>
        <w:tc>
          <w:tcPr>
            <w:tcW w:w="3539" w:type="dxa"/>
            <w:shd w:val="clear" w:color="000000" w:fill="C00000"/>
            <w:noWrap/>
            <w:vAlign w:val="bottom"/>
            <w:hideMark/>
          </w:tcPr>
          <w:p w14:paraId="1F17289E" w14:textId="4AFFAA0C" w:rsidR="00BF64A5" w:rsidRPr="00BF64A5" w:rsidRDefault="00BF64A5" w:rsidP="00BF64A5">
            <w:pPr>
              <w:spacing w:before="0" w:after="0" w:line="240" w:lineRule="auto"/>
              <w:jc w:val="center"/>
              <w:rPr>
                <w:rFonts w:eastAsia="Times New Roman" w:cs="Arial"/>
                <w:b/>
                <w:bCs/>
                <w:color w:val="FFFFFF"/>
                <w:sz w:val="20"/>
                <w:szCs w:val="20"/>
                <w:lang w:eastAsia="es-ES"/>
              </w:rPr>
            </w:pPr>
            <w:r w:rsidRPr="00BF64A5">
              <w:rPr>
                <w:rFonts w:eastAsia="Times New Roman" w:cs="Arial"/>
                <w:b/>
                <w:bCs/>
                <w:color w:val="FFFFFF"/>
                <w:sz w:val="20"/>
                <w:szCs w:val="20"/>
                <w:lang w:eastAsia="es-ES"/>
              </w:rPr>
              <w:t>7</w:t>
            </w:r>
            <w:r w:rsidR="00327A9F">
              <w:rPr>
                <w:rFonts w:eastAsia="Times New Roman" w:cs="Arial"/>
                <w:b/>
                <w:bCs/>
                <w:color w:val="FFFFFF"/>
                <w:sz w:val="20"/>
                <w:szCs w:val="20"/>
                <w:lang w:eastAsia="es-ES"/>
              </w:rPr>
              <w:t>1</w:t>
            </w:r>
            <w:r w:rsidRPr="00BF64A5">
              <w:rPr>
                <w:rFonts w:eastAsia="Times New Roman" w:cs="Arial"/>
                <w:b/>
                <w:bCs/>
                <w:color w:val="FFFFFF"/>
                <w:sz w:val="20"/>
                <w:szCs w:val="20"/>
                <w:lang w:eastAsia="es-ES"/>
              </w:rPr>
              <w:t>,</w:t>
            </w:r>
            <w:r w:rsidR="00327A9F">
              <w:rPr>
                <w:rFonts w:eastAsia="Times New Roman" w:cs="Arial"/>
                <w:b/>
                <w:bCs/>
                <w:color w:val="FFFFFF"/>
                <w:sz w:val="20"/>
                <w:szCs w:val="20"/>
                <w:lang w:eastAsia="es-ES"/>
              </w:rPr>
              <w:t>00</w:t>
            </w:r>
            <w:r w:rsidRPr="00BF64A5">
              <w:rPr>
                <w:rFonts w:eastAsia="Times New Roman" w:cs="Arial"/>
                <w:b/>
                <w:bCs/>
                <w:color w:val="FFFFFF"/>
                <w:sz w:val="20"/>
                <w:szCs w:val="20"/>
                <w:lang w:eastAsia="es-ES"/>
              </w:rPr>
              <w:t>%</w:t>
            </w:r>
          </w:p>
        </w:tc>
      </w:tr>
    </w:tbl>
    <w:p w14:paraId="189D83A1" w14:textId="050BB02D" w:rsidR="00FF1941" w:rsidRPr="005715D1" w:rsidRDefault="00FF1941" w:rsidP="00D443AA">
      <w:pPr>
        <w:pStyle w:val="Descripcin"/>
        <w:keepNext w:val="0"/>
        <w:spacing w:before="120" w:after="240"/>
      </w:pPr>
      <w:bookmarkStart w:id="44" w:name="_Toc197088266"/>
      <w:r w:rsidRPr="005715D1">
        <w:t xml:space="preserve">Figura </w:t>
      </w:r>
      <w:fldSimple w:instr=" SEQ Figura \* ARABIC ">
        <w:r w:rsidR="00745D5B">
          <w:rPr>
            <w:noProof/>
          </w:rPr>
          <w:t>29</w:t>
        </w:r>
      </w:fldSimple>
      <w:r w:rsidRPr="005715D1">
        <w:t xml:space="preserve">. </w:t>
      </w:r>
      <w:r w:rsidR="008F2810" w:rsidRPr="005715D1">
        <w:t xml:space="preserve">Parámetro de entrada sobre </w:t>
      </w:r>
      <w:r w:rsidR="008A3BE7" w:rsidRPr="005715D1">
        <w:t>porcentaje de amortización</w:t>
      </w:r>
      <w:bookmarkEnd w:id="44"/>
    </w:p>
    <w:p w14:paraId="7EB9FED4" w14:textId="0AD1AC27" w:rsidR="00D443AA" w:rsidRPr="005715D1" w:rsidRDefault="00D443AA" w:rsidP="00D443AA">
      <w:pPr>
        <w:pStyle w:val="Prrafodelista"/>
        <w:numPr>
          <w:ilvl w:val="0"/>
          <w:numId w:val="45"/>
        </w:numPr>
      </w:pPr>
      <w:bookmarkStart w:id="45" w:name="_Hlk170209827"/>
      <w:proofErr w:type="spellStart"/>
      <w:r>
        <w:t>Anualización</w:t>
      </w:r>
      <w:proofErr w:type="spellEnd"/>
      <w:r>
        <w:t xml:space="preserve"> de la inversión anterior en función de los períodos de amortización (valores de las vidas útiles) de cada activo, así como del último valor de la tasa anual de coste de capital (WACC), ambos valores aprobados por la CNMC.</w:t>
      </w:r>
    </w:p>
    <w:tbl>
      <w:tblPr>
        <w:tblW w:w="2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tblGrid>
      <w:tr w:rsidR="00D443AA" w:rsidRPr="00990ECE" w14:paraId="70A4066B" w14:textId="77777777" w:rsidTr="004C2ED8">
        <w:trPr>
          <w:trHeight w:val="204"/>
          <w:jc w:val="center"/>
        </w:trPr>
        <w:tc>
          <w:tcPr>
            <w:tcW w:w="2263" w:type="dxa"/>
            <w:shd w:val="clear" w:color="auto" w:fill="auto"/>
            <w:noWrap/>
            <w:vAlign w:val="bottom"/>
            <w:hideMark/>
          </w:tcPr>
          <w:p w14:paraId="4072012E" w14:textId="77777777" w:rsidR="00D443AA" w:rsidRPr="00990ECE" w:rsidRDefault="00D443AA" w:rsidP="004C2ED8">
            <w:pPr>
              <w:spacing w:before="0" w:after="0" w:line="240" w:lineRule="auto"/>
              <w:jc w:val="center"/>
              <w:rPr>
                <w:rFonts w:eastAsia="Times New Roman" w:cs="Arial"/>
                <w:b/>
                <w:bCs/>
                <w:color w:val="000000"/>
                <w:sz w:val="20"/>
                <w:szCs w:val="20"/>
                <w:lang w:eastAsia="es-ES"/>
              </w:rPr>
            </w:pPr>
            <w:r>
              <w:rPr>
                <w:rFonts w:eastAsia="Times New Roman" w:cs="Arial"/>
                <w:b/>
                <w:bCs/>
                <w:color w:val="000000"/>
                <w:sz w:val="20"/>
                <w:szCs w:val="20"/>
                <w:lang w:eastAsia="es-ES"/>
              </w:rPr>
              <w:t>WACC</w:t>
            </w:r>
          </w:p>
        </w:tc>
      </w:tr>
      <w:tr w:rsidR="00D443AA" w:rsidRPr="00990ECE" w14:paraId="44A7A26A" w14:textId="77777777" w:rsidTr="004C2ED8">
        <w:trPr>
          <w:trHeight w:val="204"/>
          <w:jc w:val="center"/>
        </w:trPr>
        <w:tc>
          <w:tcPr>
            <w:tcW w:w="2263" w:type="dxa"/>
            <w:shd w:val="clear" w:color="000000" w:fill="C00000"/>
            <w:noWrap/>
            <w:vAlign w:val="bottom"/>
            <w:hideMark/>
          </w:tcPr>
          <w:p w14:paraId="5F97265D" w14:textId="7724BD71" w:rsidR="00D443AA" w:rsidRPr="00990ECE" w:rsidRDefault="00D443AA" w:rsidP="004C2ED8">
            <w:pPr>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5,</w:t>
            </w:r>
            <w:r w:rsidR="00683B30">
              <w:rPr>
                <w:rFonts w:eastAsia="Times New Roman" w:cs="Arial"/>
                <w:b/>
                <w:bCs/>
                <w:color w:val="FFFFFF"/>
                <w:sz w:val="20"/>
                <w:szCs w:val="20"/>
                <w:lang w:eastAsia="es-ES"/>
              </w:rPr>
              <w:t>33</w:t>
            </w:r>
            <w:r>
              <w:rPr>
                <w:rFonts w:eastAsia="Times New Roman" w:cs="Arial"/>
                <w:b/>
                <w:bCs/>
                <w:color w:val="FFFFFF"/>
                <w:sz w:val="20"/>
                <w:szCs w:val="20"/>
                <w:lang w:eastAsia="es-ES"/>
              </w:rPr>
              <w:t>%</w:t>
            </w:r>
          </w:p>
        </w:tc>
      </w:tr>
    </w:tbl>
    <w:p w14:paraId="6E0E942C" w14:textId="5F270224" w:rsidR="00D443AA" w:rsidRPr="005715D1" w:rsidRDefault="00D443AA" w:rsidP="00D443AA">
      <w:pPr>
        <w:pStyle w:val="Descripcin"/>
        <w:keepNext w:val="0"/>
        <w:spacing w:before="120" w:after="240"/>
      </w:pPr>
      <w:bookmarkStart w:id="46" w:name="_Toc197088267"/>
      <w:r w:rsidRPr="005715D1">
        <w:t xml:space="preserve">Figura </w:t>
      </w:r>
      <w:fldSimple w:instr=" SEQ Figura \* ARABIC ">
        <w:r w:rsidR="00745D5B">
          <w:rPr>
            <w:noProof/>
          </w:rPr>
          <w:t>30</w:t>
        </w:r>
      </w:fldSimple>
      <w:r w:rsidRPr="005715D1">
        <w:t>. Parámetros de entrada sobre WACC</w:t>
      </w:r>
      <w:bookmarkEnd w:id="46"/>
    </w:p>
    <w:p w14:paraId="5BC67A95" w14:textId="5F8D537F" w:rsidR="00025457" w:rsidRDefault="00025457" w:rsidP="00025457">
      <w:pPr>
        <w:pStyle w:val="Prrafodelista"/>
        <w:numPr>
          <w:ilvl w:val="0"/>
          <w:numId w:val="45"/>
        </w:numPr>
      </w:pPr>
      <w:r>
        <w:t>Cálculo de los costes operativos (OPEX)</w:t>
      </w:r>
      <w:r w:rsidR="00D96FB5">
        <w:t>, mediante parámetro</w:t>
      </w:r>
      <w:r w:rsidR="008A7C05">
        <w:t>s</w:t>
      </w:r>
      <w:r w:rsidR="00D96FB5">
        <w:t xml:space="preserve"> de entrada</w:t>
      </w:r>
      <w:r w:rsidR="480DCD78">
        <w:t xml:space="preserve"> que detalla</w:t>
      </w:r>
      <w:r w:rsidR="008A7C05">
        <w:t>n</w:t>
      </w:r>
      <w:r w:rsidR="480DCD78">
        <w:t xml:space="preserve"> los costes de mantenimiento</w:t>
      </w:r>
      <w:r w:rsidR="008A7C05">
        <w:t xml:space="preserve">, </w:t>
      </w:r>
      <w:r w:rsidR="29D35F85">
        <w:t>por k</w:t>
      </w:r>
      <w:r w:rsidR="54AE243C">
        <w:t>ilómetro</w:t>
      </w:r>
      <w:r w:rsidR="008A7C05">
        <w:t xml:space="preserve"> canalizado y por poste,</w:t>
      </w:r>
      <w:r w:rsidR="29D35F85">
        <w:t xml:space="preserve"> </w:t>
      </w:r>
      <w:r w:rsidR="480DCD78">
        <w:t>de las infraestructuras</w:t>
      </w:r>
      <w:r w:rsidR="007D1BAC">
        <w:t>:</w:t>
      </w:r>
    </w:p>
    <w:tbl>
      <w:tblPr>
        <w:tblW w:w="2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tblGrid>
      <w:tr w:rsidR="00990ECE" w:rsidRPr="00990ECE" w14:paraId="6ACECC02" w14:textId="77777777" w:rsidTr="00990ECE">
        <w:trPr>
          <w:trHeight w:val="204"/>
          <w:jc w:val="center"/>
        </w:trPr>
        <w:tc>
          <w:tcPr>
            <w:tcW w:w="2263" w:type="dxa"/>
            <w:shd w:val="clear" w:color="auto" w:fill="auto"/>
            <w:noWrap/>
            <w:vAlign w:val="bottom"/>
            <w:hideMark/>
          </w:tcPr>
          <w:p w14:paraId="50125835" w14:textId="22709363" w:rsidR="00990ECE" w:rsidRPr="00990ECE" w:rsidRDefault="00990ECE" w:rsidP="008A7C05">
            <w:pPr>
              <w:keepNext/>
              <w:spacing w:before="0" w:after="0" w:line="240" w:lineRule="auto"/>
              <w:jc w:val="center"/>
              <w:rPr>
                <w:rFonts w:eastAsia="Times New Roman" w:cs="Arial"/>
                <w:b/>
                <w:bCs/>
                <w:color w:val="000000"/>
                <w:sz w:val="20"/>
                <w:szCs w:val="20"/>
                <w:lang w:eastAsia="es-ES"/>
              </w:rPr>
            </w:pPr>
            <w:r w:rsidRPr="00990ECE">
              <w:rPr>
                <w:rFonts w:eastAsia="Times New Roman" w:cs="Arial"/>
                <w:b/>
                <w:bCs/>
                <w:color w:val="000000"/>
                <w:sz w:val="20"/>
                <w:szCs w:val="20"/>
                <w:lang w:eastAsia="es-ES"/>
              </w:rPr>
              <w:t>OPEX (€/km)</w:t>
            </w:r>
          </w:p>
        </w:tc>
      </w:tr>
      <w:tr w:rsidR="00990ECE" w:rsidRPr="00990ECE" w14:paraId="21D7ABC9" w14:textId="77777777" w:rsidTr="00990ECE">
        <w:trPr>
          <w:trHeight w:val="204"/>
          <w:jc w:val="center"/>
        </w:trPr>
        <w:tc>
          <w:tcPr>
            <w:tcW w:w="2263" w:type="dxa"/>
            <w:shd w:val="clear" w:color="000000" w:fill="C00000"/>
            <w:noWrap/>
            <w:vAlign w:val="bottom"/>
            <w:hideMark/>
          </w:tcPr>
          <w:p w14:paraId="1A755201" w14:textId="45175970" w:rsidR="00990ECE" w:rsidRPr="00990ECE" w:rsidRDefault="00683B30" w:rsidP="008A7C05">
            <w:pPr>
              <w:keepNext/>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344</w:t>
            </w:r>
            <w:r w:rsidR="00990ECE" w:rsidRPr="00990ECE">
              <w:rPr>
                <w:rFonts w:eastAsia="Times New Roman" w:cs="Arial"/>
                <w:b/>
                <w:bCs/>
                <w:color w:val="FFFFFF"/>
                <w:sz w:val="20"/>
                <w:szCs w:val="20"/>
                <w:lang w:eastAsia="es-ES"/>
              </w:rPr>
              <w:t>,</w:t>
            </w:r>
            <w:r w:rsidR="00845C76">
              <w:rPr>
                <w:rFonts w:eastAsia="Times New Roman" w:cs="Arial"/>
                <w:b/>
                <w:bCs/>
                <w:color w:val="FFFFFF"/>
                <w:sz w:val="20"/>
                <w:szCs w:val="20"/>
                <w:lang w:eastAsia="es-ES"/>
              </w:rPr>
              <w:t>00</w:t>
            </w:r>
          </w:p>
        </w:tc>
      </w:tr>
    </w:tbl>
    <w:p w14:paraId="5F7C7268" w14:textId="67E33B1A" w:rsidR="00FF1941" w:rsidRDefault="00FF1941" w:rsidP="00D443AA">
      <w:pPr>
        <w:pStyle w:val="Descripcin"/>
        <w:keepNext w:val="0"/>
        <w:spacing w:before="120" w:after="240"/>
      </w:pPr>
      <w:bookmarkStart w:id="47" w:name="_Toc197088268"/>
      <w:r>
        <w:t xml:space="preserve">Figura </w:t>
      </w:r>
      <w:r w:rsidRPr="08B27932">
        <w:fldChar w:fldCharType="begin"/>
      </w:r>
      <w:r>
        <w:instrText xml:space="preserve"> SEQ Figura \* ARABIC </w:instrText>
      </w:r>
      <w:r w:rsidRPr="08B27932">
        <w:fldChar w:fldCharType="separate"/>
      </w:r>
      <w:r w:rsidR="00745D5B">
        <w:rPr>
          <w:noProof/>
        </w:rPr>
        <w:t>31</w:t>
      </w:r>
      <w:r w:rsidRPr="08B27932">
        <w:fldChar w:fldCharType="end"/>
      </w:r>
      <w:r>
        <w:t xml:space="preserve">. </w:t>
      </w:r>
      <w:r w:rsidR="008A3BE7">
        <w:t>Parámetro de entrada sobre OPEX</w:t>
      </w:r>
      <w:r w:rsidR="00990ECE">
        <w:t xml:space="preserve"> de </w:t>
      </w:r>
      <w:proofErr w:type="spellStart"/>
      <w:r w:rsidR="00990ECE">
        <w:t>infr</w:t>
      </w:r>
      <w:proofErr w:type="spellEnd"/>
      <w:r w:rsidR="00442236">
        <w:t>.</w:t>
      </w:r>
      <w:r w:rsidR="00990ECE">
        <w:t xml:space="preserve"> canalizadas</w:t>
      </w:r>
      <w:bookmarkEnd w:id="47"/>
    </w:p>
    <w:tbl>
      <w:tblPr>
        <w:tblW w:w="2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tblGrid>
      <w:tr w:rsidR="008A7C05" w:rsidRPr="00990ECE" w14:paraId="232EDEC7" w14:textId="77777777" w:rsidTr="00874A0A">
        <w:trPr>
          <w:trHeight w:val="204"/>
          <w:jc w:val="center"/>
        </w:trPr>
        <w:tc>
          <w:tcPr>
            <w:tcW w:w="2263" w:type="dxa"/>
            <w:shd w:val="clear" w:color="auto" w:fill="auto"/>
            <w:noWrap/>
            <w:vAlign w:val="bottom"/>
            <w:hideMark/>
          </w:tcPr>
          <w:p w14:paraId="62D1BC3A" w14:textId="77777777" w:rsidR="008A7C05" w:rsidRPr="00990ECE" w:rsidRDefault="008A7C05" w:rsidP="008A7C05">
            <w:pPr>
              <w:keepNext/>
              <w:spacing w:before="0" w:after="0" w:line="240" w:lineRule="auto"/>
              <w:jc w:val="center"/>
              <w:rPr>
                <w:rFonts w:eastAsia="Times New Roman" w:cs="Arial"/>
                <w:b/>
                <w:bCs/>
                <w:color w:val="000000"/>
                <w:sz w:val="20"/>
                <w:szCs w:val="20"/>
                <w:lang w:eastAsia="es-ES"/>
              </w:rPr>
            </w:pPr>
            <w:r w:rsidRPr="00990ECE">
              <w:rPr>
                <w:rFonts w:eastAsia="Times New Roman" w:cs="Arial"/>
                <w:b/>
                <w:bCs/>
                <w:color w:val="000000"/>
                <w:sz w:val="20"/>
                <w:szCs w:val="20"/>
                <w:lang w:eastAsia="es-ES"/>
              </w:rPr>
              <w:t>OPEX (€/</w:t>
            </w:r>
            <w:r>
              <w:rPr>
                <w:rFonts w:eastAsia="Times New Roman" w:cs="Arial"/>
                <w:b/>
                <w:bCs/>
                <w:color w:val="000000"/>
                <w:sz w:val="20"/>
                <w:szCs w:val="20"/>
                <w:lang w:eastAsia="es-ES"/>
              </w:rPr>
              <w:t>poste</w:t>
            </w:r>
            <w:r w:rsidRPr="00990ECE">
              <w:rPr>
                <w:rFonts w:eastAsia="Times New Roman" w:cs="Arial"/>
                <w:b/>
                <w:bCs/>
                <w:color w:val="000000"/>
                <w:sz w:val="20"/>
                <w:szCs w:val="20"/>
                <w:lang w:eastAsia="es-ES"/>
              </w:rPr>
              <w:t>)</w:t>
            </w:r>
          </w:p>
        </w:tc>
      </w:tr>
      <w:tr w:rsidR="008A7C05" w:rsidRPr="00990ECE" w14:paraId="29FDBD56" w14:textId="77777777" w:rsidTr="00874A0A">
        <w:trPr>
          <w:trHeight w:val="204"/>
          <w:jc w:val="center"/>
        </w:trPr>
        <w:tc>
          <w:tcPr>
            <w:tcW w:w="2263" w:type="dxa"/>
            <w:shd w:val="clear" w:color="000000" w:fill="C00000"/>
            <w:noWrap/>
            <w:vAlign w:val="bottom"/>
            <w:hideMark/>
          </w:tcPr>
          <w:p w14:paraId="58254CBC" w14:textId="77777777" w:rsidR="008A7C05" w:rsidRPr="00990ECE" w:rsidRDefault="008A7C05" w:rsidP="008A7C05">
            <w:pPr>
              <w:keepNext/>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6</w:t>
            </w:r>
            <w:r w:rsidRPr="00990ECE">
              <w:rPr>
                <w:rFonts w:eastAsia="Times New Roman" w:cs="Arial"/>
                <w:b/>
                <w:bCs/>
                <w:color w:val="FFFFFF"/>
                <w:sz w:val="20"/>
                <w:szCs w:val="20"/>
                <w:lang w:eastAsia="es-ES"/>
              </w:rPr>
              <w:t>,</w:t>
            </w:r>
            <w:r>
              <w:rPr>
                <w:rFonts w:eastAsia="Times New Roman" w:cs="Arial"/>
                <w:b/>
                <w:bCs/>
                <w:color w:val="FFFFFF"/>
                <w:sz w:val="20"/>
                <w:szCs w:val="20"/>
                <w:lang w:eastAsia="es-ES"/>
              </w:rPr>
              <w:t>90</w:t>
            </w:r>
          </w:p>
        </w:tc>
      </w:tr>
    </w:tbl>
    <w:p w14:paraId="06555B72" w14:textId="350F4B78" w:rsidR="008A7C05" w:rsidRPr="005715D1" w:rsidRDefault="008A7C05" w:rsidP="00D443AA">
      <w:pPr>
        <w:pStyle w:val="Descripcin"/>
        <w:keepNext w:val="0"/>
        <w:spacing w:before="120" w:after="240"/>
      </w:pPr>
      <w:bookmarkStart w:id="48" w:name="_Toc197088269"/>
      <w:r>
        <w:t xml:space="preserve">Figura </w:t>
      </w:r>
      <w:r w:rsidRPr="08B27932">
        <w:fldChar w:fldCharType="begin"/>
      </w:r>
      <w:r>
        <w:instrText xml:space="preserve"> SEQ Figura \* ARABIC </w:instrText>
      </w:r>
      <w:r w:rsidRPr="08B27932">
        <w:fldChar w:fldCharType="separate"/>
      </w:r>
      <w:r w:rsidR="00745D5B">
        <w:rPr>
          <w:noProof/>
        </w:rPr>
        <w:t>32</w:t>
      </w:r>
      <w:r w:rsidRPr="08B27932">
        <w:fldChar w:fldCharType="end"/>
      </w:r>
      <w:r>
        <w:t xml:space="preserve">. Parámetro de entrada sobre OPEX de </w:t>
      </w:r>
      <w:proofErr w:type="spellStart"/>
      <w:r>
        <w:t>infr</w:t>
      </w:r>
      <w:proofErr w:type="spellEnd"/>
      <w:r>
        <w:t>. aéreas</w:t>
      </w:r>
      <w:bookmarkEnd w:id="48"/>
    </w:p>
    <w:p w14:paraId="39FB5F0E" w14:textId="04FA6E4D" w:rsidR="00D443AA" w:rsidRDefault="008A7C05" w:rsidP="00845C76">
      <w:pPr>
        <w:pStyle w:val="Prrafodelista"/>
      </w:pPr>
      <w:r>
        <w:t xml:space="preserve">El </w:t>
      </w:r>
      <w:r w:rsidR="00845C76">
        <w:t xml:space="preserve">OPEX correspondiente a la red </w:t>
      </w:r>
      <w:r>
        <w:t>canalizad</w:t>
      </w:r>
      <w:r w:rsidR="00845C76">
        <w:t>a</w:t>
      </w:r>
      <w:r>
        <w:t xml:space="preserve"> se distribuye entre conductos y registros mediante un porcentaje de asignación:</w:t>
      </w:r>
    </w:p>
    <w:tbl>
      <w:tblPr>
        <w:tblW w:w="2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tblGrid>
      <w:tr w:rsidR="00D443AA" w:rsidRPr="00990ECE" w14:paraId="7E769E39" w14:textId="77777777" w:rsidTr="004C2ED8">
        <w:trPr>
          <w:trHeight w:val="204"/>
          <w:jc w:val="center"/>
        </w:trPr>
        <w:tc>
          <w:tcPr>
            <w:tcW w:w="2263" w:type="dxa"/>
            <w:shd w:val="clear" w:color="auto" w:fill="auto"/>
            <w:noWrap/>
            <w:vAlign w:val="bottom"/>
            <w:hideMark/>
          </w:tcPr>
          <w:p w14:paraId="1CD3A53C" w14:textId="230F04E9" w:rsidR="00D443AA" w:rsidRPr="00990ECE" w:rsidRDefault="00D443AA" w:rsidP="00D443AA">
            <w:pPr>
              <w:keepNext/>
              <w:spacing w:before="0" w:after="0" w:line="240" w:lineRule="auto"/>
              <w:jc w:val="center"/>
              <w:rPr>
                <w:rFonts w:eastAsia="Times New Roman" w:cs="Arial"/>
                <w:b/>
                <w:bCs/>
                <w:color w:val="000000"/>
                <w:sz w:val="20"/>
                <w:szCs w:val="20"/>
                <w:lang w:eastAsia="es-ES"/>
              </w:rPr>
            </w:pPr>
            <w:r w:rsidRPr="00D443AA">
              <w:rPr>
                <w:rFonts w:eastAsia="Times New Roman" w:cs="Arial"/>
                <w:b/>
                <w:bCs/>
                <w:color w:val="000000"/>
                <w:sz w:val="20"/>
                <w:szCs w:val="20"/>
                <w:lang w:eastAsia="es-ES"/>
              </w:rPr>
              <w:lastRenderedPageBreak/>
              <w:t>OPEX asignado a registros</w:t>
            </w:r>
          </w:p>
        </w:tc>
      </w:tr>
      <w:tr w:rsidR="00D443AA" w:rsidRPr="00990ECE" w14:paraId="64274DBD" w14:textId="77777777" w:rsidTr="004C2ED8">
        <w:trPr>
          <w:trHeight w:val="204"/>
          <w:jc w:val="center"/>
        </w:trPr>
        <w:tc>
          <w:tcPr>
            <w:tcW w:w="2263" w:type="dxa"/>
            <w:shd w:val="clear" w:color="000000" w:fill="C00000"/>
            <w:noWrap/>
            <w:vAlign w:val="bottom"/>
            <w:hideMark/>
          </w:tcPr>
          <w:p w14:paraId="27A0F016" w14:textId="4008D00C" w:rsidR="00D443AA" w:rsidRPr="00990ECE" w:rsidRDefault="00683B30" w:rsidP="00D443AA">
            <w:pPr>
              <w:keepNext/>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5</w:t>
            </w:r>
            <w:r w:rsidR="00D443AA">
              <w:rPr>
                <w:rFonts w:eastAsia="Times New Roman" w:cs="Arial"/>
                <w:b/>
                <w:bCs/>
                <w:color w:val="FFFFFF"/>
                <w:sz w:val="20"/>
                <w:szCs w:val="20"/>
                <w:lang w:eastAsia="es-ES"/>
              </w:rPr>
              <w:t>0%</w:t>
            </w:r>
          </w:p>
        </w:tc>
      </w:tr>
    </w:tbl>
    <w:p w14:paraId="34903514" w14:textId="0F53942B" w:rsidR="008A7C05" w:rsidRDefault="008A7C05" w:rsidP="00D443AA">
      <w:pPr>
        <w:pStyle w:val="Descripcin"/>
        <w:spacing w:before="120" w:after="0"/>
      </w:pPr>
      <w:bookmarkStart w:id="49" w:name="_Toc197088270"/>
      <w:r>
        <w:t xml:space="preserve">Figura </w:t>
      </w:r>
      <w:r w:rsidRPr="08B27932">
        <w:fldChar w:fldCharType="begin"/>
      </w:r>
      <w:r>
        <w:instrText xml:space="preserve"> SEQ Figura \* ARABIC </w:instrText>
      </w:r>
      <w:r w:rsidRPr="08B27932">
        <w:fldChar w:fldCharType="separate"/>
      </w:r>
      <w:r w:rsidR="00745D5B">
        <w:rPr>
          <w:noProof/>
        </w:rPr>
        <w:t>33</w:t>
      </w:r>
      <w:r w:rsidRPr="08B27932">
        <w:fldChar w:fldCharType="end"/>
      </w:r>
      <w:r>
        <w:t>. Parámetro de entrada sobre reparto de OPEX</w:t>
      </w:r>
      <w:bookmarkEnd w:id="49"/>
    </w:p>
    <w:p w14:paraId="3B471411" w14:textId="4F52BFAD" w:rsidR="008A7C05" w:rsidRPr="005715D1" w:rsidRDefault="008A7C05" w:rsidP="00D443AA">
      <w:pPr>
        <w:pStyle w:val="Descripcin"/>
        <w:keepNext w:val="0"/>
        <w:spacing w:before="40" w:after="240"/>
      </w:pPr>
      <w:r>
        <w:t>entre conductos y registros</w:t>
      </w:r>
    </w:p>
    <w:p w14:paraId="592300E8" w14:textId="14AE46A5" w:rsidR="00025457" w:rsidRPr="005715D1" w:rsidRDefault="00025457" w:rsidP="00025457">
      <w:pPr>
        <w:pStyle w:val="Prrafodelista"/>
        <w:numPr>
          <w:ilvl w:val="0"/>
          <w:numId w:val="45"/>
        </w:numPr>
      </w:pPr>
      <w:r>
        <w:t>Determinación de otros costes comunes</w:t>
      </w:r>
      <w:r w:rsidR="00001365">
        <w:t xml:space="preserve">, mediante un </w:t>
      </w:r>
      <w:proofErr w:type="spellStart"/>
      <w:r w:rsidR="6E03E885">
        <w:t>mark</w:t>
      </w:r>
      <w:proofErr w:type="spellEnd"/>
      <w:r w:rsidR="6E03E885">
        <w:t xml:space="preserve">-up que se especifica </w:t>
      </w:r>
      <w:r w:rsidR="00001365">
        <w:t>como parámetro de entrada</w:t>
      </w:r>
      <w:r>
        <w:t>.</w:t>
      </w:r>
    </w:p>
    <w:tbl>
      <w:tblPr>
        <w:tblW w:w="2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tblGrid>
      <w:tr w:rsidR="00467B40" w:rsidRPr="00990ECE" w14:paraId="3666C7CD" w14:textId="77777777" w:rsidTr="00973A13">
        <w:trPr>
          <w:trHeight w:val="204"/>
          <w:jc w:val="center"/>
        </w:trPr>
        <w:tc>
          <w:tcPr>
            <w:tcW w:w="2263" w:type="dxa"/>
            <w:shd w:val="clear" w:color="auto" w:fill="auto"/>
            <w:noWrap/>
            <w:vAlign w:val="bottom"/>
            <w:hideMark/>
          </w:tcPr>
          <w:p w14:paraId="58830BC1" w14:textId="14039DFA" w:rsidR="00467B40" w:rsidRPr="00990ECE" w:rsidRDefault="00467B40" w:rsidP="00973A13">
            <w:pPr>
              <w:spacing w:before="0" w:after="0" w:line="240" w:lineRule="auto"/>
              <w:jc w:val="center"/>
              <w:rPr>
                <w:rFonts w:eastAsia="Times New Roman" w:cs="Arial"/>
                <w:b/>
                <w:bCs/>
                <w:color w:val="000000"/>
                <w:sz w:val="20"/>
                <w:szCs w:val="20"/>
                <w:lang w:eastAsia="es-ES"/>
              </w:rPr>
            </w:pPr>
            <w:r>
              <w:rPr>
                <w:rFonts w:eastAsia="Times New Roman" w:cs="Arial"/>
                <w:b/>
                <w:bCs/>
                <w:color w:val="000000"/>
                <w:sz w:val="20"/>
                <w:szCs w:val="20"/>
                <w:lang w:eastAsia="es-ES"/>
              </w:rPr>
              <w:t>Costes comunes</w:t>
            </w:r>
          </w:p>
        </w:tc>
      </w:tr>
      <w:tr w:rsidR="00467B40" w:rsidRPr="00990ECE" w14:paraId="006D0C4D" w14:textId="77777777" w:rsidTr="00973A13">
        <w:trPr>
          <w:trHeight w:val="204"/>
          <w:jc w:val="center"/>
        </w:trPr>
        <w:tc>
          <w:tcPr>
            <w:tcW w:w="2263" w:type="dxa"/>
            <w:shd w:val="clear" w:color="000000" w:fill="C00000"/>
            <w:noWrap/>
            <w:vAlign w:val="bottom"/>
            <w:hideMark/>
          </w:tcPr>
          <w:p w14:paraId="200BD166" w14:textId="6C563CFD" w:rsidR="00467B40" w:rsidRPr="00990ECE" w:rsidRDefault="00467B40" w:rsidP="00467B40">
            <w:pPr>
              <w:spacing w:before="0" w:after="0" w:line="240" w:lineRule="auto"/>
              <w:jc w:val="center"/>
              <w:rPr>
                <w:rFonts w:eastAsia="Times New Roman" w:cs="Arial"/>
                <w:b/>
                <w:bCs/>
                <w:color w:val="FFFFFF"/>
                <w:sz w:val="20"/>
                <w:szCs w:val="20"/>
                <w:lang w:eastAsia="es-ES"/>
              </w:rPr>
            </w:pPr>
            <w:r>
              <w:rPr>
                <w:rFonts w:eastAsia="Times New Roman" w:cs="Arial"/>
                <w:b/>
                <w:bCs/>
                <w:color w:val="FFFFFF"/>
                <w:sz w:val="20"/>
                <w:szCs w:val="20"/>
                <w:lang w:eastAsia="es-ES"/>
              </w:rPr>
              <w:t>1</w:t>
            </w:r>
            <w:r w:rsidR="008B48EB">
              <w:rPr>
                <w:rFonts w:eastAsia="Times New Roman" w:cs="Arial"/>
                <w:b/>
                <w:bCs/>
                <w:color w:val="FFFFFF"/>
                <w:sz w:val="20"/>
                <w:szCs w:val="20"/>
                <w:lang w:eastAsia="es-ES"/>
              </w:rPr>
              <w:t>0</w:t>
            </w:r>
            <w:r>
              <w:rPr>
                <w:rFonts w:eastAsia="Times New Roman" w:cs="Arial"/>
                <w:b/>
                <w:bCs/>
                <w:color w:val="FFFFFF"/>
                <w:sz w:val="20"/>
                <w:szCs w:val="20"/>
                <w:lang w:eastAsia="es-ES"/>
              </w:rPr>
              <w:t>%</w:t>
            </w:r>
          </w:p>
        </w:tc>
      </w:tr>
    </w:tbl>
    <w:p w14:paraId="4CAFB7A3" w14:textId="3FA5092F" w:rsidR="00571C2C" w:rsidRPr="005715D1" w:rsidRDefault="00571C2C" w:rsidP="00D443AA">
      <w:pPr>
        <w:pStyle w:val="Descripcin"/>
        <w:keepNext w:val="0"/>
        <w:spacing w:before="120" w:after="240"/>
      </w:pPr>
      <w:bookmarkStart w:id="50" w:name="_Toc197088271"/>
      <w:r w:rsidRPr="005715D1">
        <w:t xml:space="preserve">Figura </w:t>
      </w:r>
      <w:fldSimple w:instr=" SEQ Figura \* ARABIC ">
        <w:r w:rsidR="00745D5B">
          <w:rPr>
            <w:noProof/>
          </w:rPr>
          <w:t>34</w:t>
        </w:r>
      </w:fldSimple>
      <w:r w:rsidRPr="005715D1">
        <w:t xml:space="preserve">. </w:t>
      </w:r>
      <w:r w:rsidR="008A3BE7" w:rsidRPr="005715D1">
        <w:t>Parámetro de entrada sobre costes comunes</w:t>
      </w:r>
      <w:bookmarkEnd w:id="50"/>
    </w:p>
    <w:p w14:paraId="6D899B14" w14:textId="49F648F7" w:rsidR="00571C2C" w:rsidRPr="005715D1" w:rsidRDefault="005715D1" w:rsidP="00D443AA">
      <w:pPr>
        <w:pStyle w:val="Prrafodelista"/>
        <w:numPr>
          <w:ilvl w:val="0"/>
          <w:numId w:val="45"/>
        </w:numPr>
      </w:pPr>
      <w:r>
        <w:t>Cálculo</w:t>
      </w:r>
      <w:r w:rsidR="00025457">
        <w:t xml:space="preserve"> del coste total</w:t>
      </w:r>
      <w:r w:rsidR="00D443AA">
        <w:t xml:space="preserve"> anual</w:t>
      </w:r>
      <w:r w:rsidR="00025457">
        <w:t xml:space="preserve">, </w:t>
      </w:r>
      <w:r w:rsidR="00D443AA">
        <w:t>como suma de todos los anteriores.</w:t>
      </w:r>
    </w:p>
    <w:bookmarkEnd w:id="45"/>
    <w:p w14:paraId="73B4B279" w14:textId="0A88504C" w:rsidR="00025457" w:rsidRPr="005715D1" w:rsidRDefault="00025457" w:rsidP="00025457">
      <w:pPr>
        <w:pStyle w:val="Prrafodelista"/>
        <w:numPr>
          <w:ilvl w:val="0"/>
          <w:numId w:val="45"/>
        </w:numPr>
      </w:pPr>
      <w:r>
        <w:t xml:space="preserve">Determinación de costes unitarios </w:t>
      </w:r>
      <w:r w:rsidR="008B48EB">
        <w:t>mensuales</w:t>
      </w:r>
      <w:r>
        <w:t xml:space="preserve"> (por km de conducto, por uso de arqueta o cámara y por tendido en poste). </w:t>
      </w:r>
      <w:r w:rsidR="00D443AA">
        <w:t>Para ello se divide el coste total anual de cada categoría (conductos, registros y postes) entre las infraestructuras en uso (km de conductos ocupados, número de conductos ocupados en registros y número de tendidos en postes)</w:t>
      </w:r>
      <w:r>
        <w:t>.</w:t>
      </w:r>
    </w:p>
    <w:tbl>
      <w:tblPr>
        <w:tblW w:w="3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1417"/>
      </w:tblGrid>
      <w:tr w:rsidR="00467B40" w:rsidRPr="00467B40" w14:paraId="24A33D49" w14:textId="77777777" w:rsidTr="00467B40">
        <w:trPr>
          <w:trHeight w:val="204"/>
          <w:jc w:val="center"/>
        </w:trPr>
        <w:tc>
          <w:tcPr>
            <w:tcW w:w="1980" w:type="dxa"/>
            <w:shd w:val="clear" w:color="000000" w:fill="A9D08E"/>
            <w:noWrap/>
            <w:vAlign w:val="bottom"/>
            <w:hideMark/>
          </w:tcPr>
          <w:p w14:paraId="1DFBDB83" w14:textId="60EA4F74" w:rsidR="00467B40" w:rsidRPr="00467B40" w:rsidRDefault="00467B40" w:rsidP="00C85C11">
            <w:pPr>
              <w:keepNext/>
              <w:spacing w:before="0" w:after="0" w:line="240" w:lineRule="auto"/>
              <w:jc w:val="left"/>
              <w:rPr>
                <w:rFonts w:eastAsia="Times New Roman" w:cs="Arial"/>
                <w:color w:val="000000"/>
                <w:sz w:val="20"/>
                <w:szCs w:val="20"/>
                <w:lang w:eastAsia="es-ES"/>
              </w:rPr>
            </w:pPr>
            <w:r w:rsidRPr="00467B40">
              <w:rPr>
                <w:rFonts w:eastAsia="Times New Roman" w:cs="Arial"/>
                <w:b/>
                <w:bCs/>
                <w:color w:val="000000"/>
                <w:sz w:val="20"/>
                <w:szCs w:val="20"/>
                <w:lang w:eastAsia="es-ES"/>
              </w:rPr>
              <w:t xml:space="preserve">Coste </w:t>
            </w:r>
            <w:r w:rsidR="00D443AA">
              <w:rPr>
                <w:rFonts w:eastAsia="Times New Roman" w:cs="Arial"/>
                <w:b/>
                <w:bCs/>
                <w:color w:val="000000"/>
                <w:sz w:val="20"/>
                <w:szCs w:val="20"/>
                <w:lang w:eastAsia="es-ES"/>
              </w:rPr>
              <w:t>anual</w:t>
            </w:r>
            <w:r w:rsidRPr="00467B40">
              <w:rPr>
                <w:rFonts w:eastAsia="Times New Roman" w:cs="Arial"/>
                <w:b/>
                <w:bCs/>
                <w:color w:val="000000"/>
                <w:sz w:val="20"/>
                <w:szCs w:val="20"/>
                <w:lang w:eastAsia="es-ES"/>
              </w:rPr>
              <w:t xml:space="preserve"> por subconducto</w:t>
            </w:r>
          </w:p>
        </w:tc>
        <w:tc>
          <w:tcPr>
            <w:tcW w:w="1417" w:type="dxa"/>
            <w:shd w:val="clear" w:color="000000" w:fill="A9D08E"/>
            <w:noWrap/>
            <w:vAlign w:val="bottom"/>
            <w:hideMark/>
          </w:tcPr>
          <w:p w14:paraId="6220EFFA" w14:textId="0A3C8C67" w:rsidR="00467B40" w:rsidRPr="00467B40" w:rsidRDefault="00034D85" w:rsidP="00C85C11">
            <w:pPr>
              <w:keepNext/>
              <w:spacing w:before="0" w:after="0" w:line="240" w:lineRule="auto"/>
              <w:jc w:val="center"/>
              <w:rPr>
                <w:rFonts w:eastAsia="Times New Roman" w:cs="Arial"/>
                <w:b/>
                <w:bCs/>
                <w:color w:val="000000"/>
                <w:sz w:val="20"/>
                <w:szCs w:val="20"/>
                <w:lang w:eastAsia="es-ES"/>
              </w:rPr>
            </w:pPr>
            <w:r>
              <w:rPr>
                <w:rFonts w:eastAsia="Times New Roman" w:cs="Arial"/>
                <w:b/>
                <w:bCs/>
                <w:color w:val="000000"/>
                <w:sz w:val="20"/>
                <w:szCs w:val="20"/>
                <w:lang w:eastAsia="es-ES"/>
              </w:rPr>
              <w:t>6</w:t>
            </w:r>
            <w:r w:rsidR="00683B30">
              <w:rPr>
                <w:rFonts w:eastAsia="Times New Roman" w:cs="Arial"/>
                <w:b/>
                <w:bCs/>
                <w:color w:val="000000"/>
                <w:sz w:val="20"/>
                <w:szCs w:val="20"/>
                <w:lang w:eastAsia="es-ES"/>
              </w:rPr>
              <w:t>20</w:t>
            </w:r>
          </w:p>
        </w:tc>
      </w:tr>
    </w:tbl>
    <w:p w14:paraId="71061D8A" w14:textId="640538E3" w:rsidR="00571C2C" w:rsidRPr="005715D1" w:rsidRDefault="00571C2C" w:rsidP="00D443AA">
      <w:pPr>
        <w:pStyle w:val="Descripcin"/>
        <w:keepNext w:val="0"/>
        <w:spacing w:before="120" w:after="240"/>
      </w:pPr>
      <w:bookmarkStart w:id="51" w:name="_Toc197088272"/>
      <w:r w:rsidRPr="005715D1">
        <w:t xml:space="preserve">Figura </w:t>
      </w:r>
      <w:fldSimple w:instr=" SEQ Figura \* ARABIC ">
        <w:r w:rsidR="00745D5B">
          <w:rPr>
            <w:noProof/>
          </w:rPr>
          <w:t>35</w:t>
        </w:r>
      </w:fldSimple>
      <w:r w:rsidRPr="005715D1">
        <w:t xml:space="preserve">. </w:t>
      </w:r>
      <w:r w:rsidR="00745D5B">
        <w:t>Ejemplo de r</w:t>
      </w:r>
      <w:r w:rsidR="00150040" w:rsidRPr="005715D1">
        <w:t>esultados de precios</w:t>
      </w:r>
      <w:r w:rsidR="00467B40">
        <w:t xml:space="preserve"> unitarios anuales</w:t>
      </w:r>
      <w:bookmarkEnd w:id="51"/>
    </w:p>
    <w:p w14:paraId="765BFEBA" w14:textId="76FEBD21" w:rsidR="00036463" w:rsidRPr="005715D1" w:rsidRDefault="00F963B7" w:rsidP="00F8606B">
      <w:pPr>
        <w:pStyle w:val="Ttulo2"/>
        <w:spacing w:before="480"/>
        <w:rPr>
          <w:lang w:val="es-ES"/>
        </w:rPr>
      </w:pPr>
      <w:bookmarkStart w:id="52" w:name="_Toc197088237"/>
      <w:r>
        <w:rPr>
          <w:lang w:val="es-ES"/>
        </w:rPr>
        <w:t xml:space="preserve">Metodología </w:t>
      </w:r>
      <w:r w:rsidR="000C7956">
        <w:rPr>
          <w:lang w:val="es-ES"/>
        </w:rPr>
        <w:t>de d</w:t>
      </w:r>
      <w:r w:rsidR="50A935EA" w:rsidRPr="08B27932">
        <w:rPr>
          <w:lang w:val="es-ES"/>
        </w:rPr>
        <w:t xml:space="preserve">epreciación </w:t>
      </w:r>
      <w:r w:rsidR="000C7956">
        <w:rPr>
          <w:lang w:val="es-ES"/>
        </w:rPr>
        <w:t>e</w:t>
      </w:r>
      <w:r w:rsidR="50A935EA" w:rsidRPr="08B27932">
        <w:rPr>
          <w:lang w:val="es-ES"/>
        </w:rPr>
        <w:t>conómica</w:t>
      </w:r>
      <w:bookmarkEnd w:id="52"/>
      <w:r w:rsidR="00036463" w:rsidRPr="08B27932">
        <w:rPr>
          <w:lang w:val="es-ES"/>
        </w:rPr>
        <w:t xml:space="preserve"> </w:t>
      </w:r>
    </w:p>
    <w:p w14:paraId="7AAC0E2E" w14:textId="7891D1FD" w:rsidR="000C7956" w:rsidRDefault="006B52B8" w:rsidP="08B27932">
      <w:r>
        <w:t xml:space="preserve">En la pestaña </w:t>
      </w:r>
      <w:r w:rsidR="3AB3CB97">
        <w:t>‘</w:t>
      </w:r>
      <w:r>
        <w:t>Anexo DE</w:t>
      </w:r>
      <w:r w:rsidR="23A086D2">
        <w:t>’</w:t>
      </w:r>
      <w:r>
        <w:t xml:space="preserve"> se realizan los cálculos n</w:t>
      </w:r>
      <w:r w:rsidR="001B7177">
        <w:t>e</w:t>
      </w:r>
      <w:r>
        <w:t>ce</w:t>
      </w:r>
      <w:r w:rsidR="2492C980">
        <w:t>s</w:t>
      </w:r>
      <w:r>
        <w:t>ario</w:t>
      </w:r>
      <w:r w:rsidR="001B7177">
        <w:t>s</w:t>
      </w:r>
      <w:r>
        <w:t xml:space="preserve"> para</w:t>
      </w:r>
      <w:r w:rsidR="001B7177">
        <w:t xml:space="preserve"> anu</w:t>
      </w:r>
      <w:r w:rsidR="4ED31BF0">
        <w:t>a</w:t>
      </w:r>
      <w:r w:rsidR="001B7177">
        <w:t>lizar la invers</w:t>
      </w:r>
      <w:r w:rsidR="7F47DEF6">
        <w:t>i</w:t>
      </w:r>
      <w:r w:rsidR="001B7177">
        <w:t>ón mediante</w:t>
      </w:r>
      <w:r>
        <w:t xml:space="preserve"> </w:t>
      </w:r>
      <w:r w:rsidR="001B7177">
        <w:t>el m</w:t>
      </w:r>
      <w:r w:rsidR="629C2FDA">
        <w:t>é</w:t>
      </w:r>
      <w:r w:rsidR="001B7177">
        <w:t>todo de</w:t>
      </w:r>
      <w:r w:rsidR="00F60863">
        <w:t xml:space="preserve"> depreciación </w:t>
      </w:r>
      <w:r w:rsidR="79786A19">
        <w:t>económica</w:t>
      </w:r>
      <w:r w:rsidR="000C7956">
        <w:t xml:space="preserve">, lo que permite que </w:t>
      </w:r>
      <w:r w:rsidR="000C7956" w:rsidRPr="000C7956">
        <w:t xml:space="preserve">el coste unitario de los activos se </w:t>
      </w:r>
      <w:r w:rsidR="000C7956">
        <w:t>mantenga</w:t>
      </w:r>
      <w:r w:rsidR="000C7956" w:rsidRPr="000C7956">
        <w:t xml:space="preserve"> uniforme en el horizonte temporal modelado</w:t>
      </w:r>
      <w:r w:rsidR="000C7956">
        <w:t>, a pesar de la existencia de variaciones en la demanda durante ese período.</w:t>
      </w:r>
    </w:p>
    <w:p w14:paraId="0E6957CE" w14:textId="22B13715" w:rsidR="000C7956" w:rsidRPr="00683B30" w:rsidRDefault="00F60863" w:rsidP="00683B30">
      <w:r>
        <w:t>Para ello</w:t>
      </w:r>
      <w:r w:rsidR="005E3BB1">
        <w:t xml:space="preserve">, </w:t>
      </w:r>
      <w:r w:rsidR="00664BF9">
        <w:t xml:space="preserve">se </w:t>
      </w:r>
      <w:r w:rsidR="00EC42CC">
        <w:t>utiliza</w:t>
      </w:r>
      <w:r w:rsidR="001B7177">
        <w:t xml:space="preserve"> la curva </w:t>
      </w:r>
      <w:r w:rsidR="004559B7">
        <w:t>de</w:t>
      </w:r>
      <w:r w:rsidR="00664BF9">
        <w:t xml:space="preserve"> demanda definida como la</w:t>
      </w:r>
      <w:r w:rsidR="004559B7">
        <w:t xml:space="preserve"> progresión</w:t>
      </w:r>
      <w:r w:rsidR="00EC42CC">
        <w:t xml:space="preserve"> estimada</w:t>
      </w:r>
      <w:r w:rsidR="004559B7">
        <w:t xml:space="preserve"> de</w:t>
      </w:r>
      <w:r w:rsidR="00664BF9">
        <w:t xml:space="preserve"> </w:t>
      </w:r>
      <w:r w:rsidR="004559B7">
        <w:t>los kil</w:t>
      </w:r>
      <w:r w:rsidR="1C66198E">
        <w:t>ó</w:t>
      </w:r>
      <w:r w:rsidR="00664BF9">
        <w:t>m</w:t>
      </w:r>
      <w:r w:rsidR="004559B7">
        <w:t xml:space="preserve">etros de cable de fibra de acceso de </w:t>
      </w:r>
      <w:r w:rsidR="6F80A957">
        <w:t xml:space="preserve">todos los operadores, </w:t>
      </w:r>
      <w:r w:rsidR="000C7956">
        <w:t>durante un periodo de 2</w:t>
      </w:r>
      <w:r w:rsidR="00EC42CC">
        <w:t>0 años</w:t>
      </w:r>
      <w:r w:rsidR="00664BF9">
        <w:t>.</w:t>
      </w:r>
      <w:r w:rsidR="000C7956" w:rsidRPr="00683B30">
        <w:t xml:space="preserve"> Se estima que, al cabo de ese período, el grado de cobertura de las redes se habrá consolidado.</w:t>
      </w:r>
    </w:p>
    <w:p w14:paraId="31DD3C08" w14:textId="1DEBF1A5" w:rsidR="000C7956" w:rsidRDefault="00683B30" w:rsidP="00683B30">
      <w:pPr>
        <w:keepNext/>
        <w:spacing w:before="0" w:after="0" w:line="240" w:lineRule="auto"/>
        <w:rPr>
          <w:rFonts w:cs="Arial"/>
        </w:rPr>
      </w:pPr>
      <w:r>
        <w:rPr>
          <w:rFonts w:cs="Arial"/>
          <w:noProof/>
        </w:rPr>
        <w:lastRenderedPageBreak/>
        <w:drawing>
          <wp:inline distT="0" distB="0" distL="0" distR="0" wp14:anchorId="41964B5B" wp14:editId="6CB5B59C">
            <wp:extent cx="5358423" cy="1376071"/>
            <wp:effectExtent l="0" t="0" r="0" b="0"/>
            <wp:docPr id="200628693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9813" cy="1384132"/>
                    </a:xfrm>
                    <a:prstGeom prst="rect">
                      <a:avLst/>
                    </a:prstGeom>
                    <a:noFill/>
                  </pic:spPr>
                </pic:pic>
              </a:graphicData>
            </a:graphic>
          </wp:inline>
        </w:drawing>
      </w:r>
    </w:p>
    <w:p w14:paraId="63FBC3C8" w14:textId="69BD4DA6" w:rsidR="000C7956" w:rsidRPr="005715D1" w:rsidRDefault="000C7956" w:rsidP="000C7956">
      <w:pPr>
        <w:pStyle w:val="Descripcin"/>
        <w:spacing w:before="120"/>
      </w:pPr>
      <w:bookmarkStart w:id="53" w:name="_Toc197088273"/>
      <w:r w:rsidRPr="005715D1">
        <w:t xml:space="preserve">Figura </w:t>
      </w:r>
      <w:fldSimple w:instr=" SEQ Figura \* ARABIC ">
        <w:r w:rsidR="00745D5B">
          <w:rPr>
            <w:noProof/>
          </w:rPr>
          <w:t>36</w:t>
        </w:r>
      </w:fldSimple>
      <w:r w:rsidRPr="005715D1">
        <w:t xml:space="preserve">. </w:t>
      </w:r>
      <w:r w:rsidRPr="000C7956">
        <w:t xml:space="preserve">Evolución de la cobertura </w:t>
      </w:r>
      <w:r>
        <w:t xml:space="preserve">(Km) </w:t>
      </w:r>
      <w:r w:rsidRPr="000C7956">
        <w:t>de la red de acceso</w:t>
      </w:r>
      <w:r>
        <w:t xml:space="preserve"> de FO</w:t>
      </w:r>
      <w:bookmarkEnd w:id="53"/>
    </w:p>
    <w:p w14:paraId="0F54BEF9" w14:textId="3E7038ED" w:rsidR="000C7956" w:rsidRPr="00E70260" w:rsidRDefault="000C7956" w:rsidP="000C7956">
      <w:pPr>
        <w:rPr>
          <w:rFonts w:cs="Arial"/>
        </w:rPr>
      </w:pPr>
      <w:r w:rsidRPr="00AB4705">
        <w:rPr>
          <w:rFonts w:cs="Arial"/>
        </w:rPr>
        <w:t xml:space="preserve">La curva </w:t>
      </w:r>
      <w:r>
        <w:rPr>
          <w:rFonts w:cs="Arial"/>
        </w:rPr>
        <w:t>está basada</w:t>
      </w:r>
      <w:r w:rsidRPr="00AB4705">
        <w:rPr>
          <w:rFonts w:cs="Arial"/>
        </w:rPr>
        <w:t>, entre 201</w:t>
      </w:r>
      <w:r w:rsidR="00683B30">
        <w:rPr>
          <w:rFonts w:cs="Arial"/>
        </w:rPr>
        <w:t>5</w:t>
      </w:r>
      <w:r w:rsidRPr="00AB4705">
        <w:rPr>
          <w:rFonts w:cs="Arial"/>
        </w:rPr>
        <w:t xml:space="preserve"> y 202</w:t>
      </w:r>
      <w:r w:rsidR="00683B30">
        <w:rPr>
          <w:rFonts w:cs="Arial"/>
        </w:rPr>
        <w:t>4</w:t>
      </w:r>
      <w:r w:rsidRPr="00AB4705">
        <w:rPr>
          <w:rFonts w:cs="Arial"/>
        </w:rPr>
        <w:t xml:space="preserve">, </w:t>
      </w:r>
      <w:r>
        <w:rPr>
          <w:rFonts w:cs="Arial"/>
        </w:rPr>
        <w:t>en datos históricos facilitados por Telefónica. A</w:t>
      </w:r>
      <w:r w:rsidRPr="00AB4705">
        <w:rPr>
          <w:rFonts w:cs="Arial"/>
        </w:rPr>
        <w:t xml:space="preserve"> partir de esa fecha</w:t>
      </w:r>
      <w:r>
        <w:rPr>
          <w:rFonts w:cs="Arial"/>
        </w:rPr>
        <w:t xml:space="preserve"> se hace una extrapolación tomando como referencia estimaciones de crecimiento a 10 años de la red de acceso. Esta proyección a futuro </w:t>
      </w:r>
      <w:r w:rsidRPr="00AB4705">
        <w:rPr>
          <w:rFonts w:cs="Arial"/>
        </w:rPr>
        <w:t>puede modificarse al alza o a la baja en el modelo</w:t>
      </w:r>
      <w:r>
        <w:rPr>
          <w:rFonts w:cs="Arial"/>
        </w:rPr>
        <w:t>.</w:t>
      </w:r>
    </w:p>
    <w:p w14:paraId="5F1C05A3" w14:textId="30A2A44C" w:rsidR="000C7956" w:rsidRDefault="000C7956" w:rsidP="000C7956">
      <w:r>
        <w:t>Sobre la base de esa curva de demanda, se anualizan los costes en función del valor de demanda anual, lo que permite obtener precios unitarios uniformes de los distintos elementos de infraestructura: por km de conducto, por uso de arqueta o cámara de registro, o por tendido en poste.</w:t>
      </w:r>
    </w:p>
    <w:p w14:paraId="3EA4B09D" w14:textId="6717EA3B" w:rsidR="000C7956" w:rsidRPr="005715D1" w:rsidRDefault="000C7956" w:rsidP="08B27932"/>
    <w:sectPr w:rsidR="000C7956" w:rsidRPr="005715D1" w:rsidSect="00557D33">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B11EA" w14:textId="77777777" w:rsidR="00C34E6E" w:rsidRDefault="00C34E6E" w:rsidP="008E00FE">
      <w:pPr>
        <w:spacing w:before="0" w:after="0" w:line="240" w:lineRule="auto"/>
      </w:pPr>
      <w:r>
        <w:separator/>
      </w:r>
    </w:p>
    <w:p w14:paraId="467B27E2" w14:textId="77777777" w:rsidR="00C34E6E" w:rsidRDefault="00C34E6E"/>
  </w:endnote>
  <w:endnote w:type="continuationSeparator" w:id="0">
    <w:p w14:paraId="43D8FFDB" w14:textId="77777777" w:rsidR="00C34E6E" w:rsidRDefault="00C34E6E" w:rsidP="008E00FE">
      <w:pPr>
        <w:spacing w:before="0" w:after="0" w:line="240" w:lineRule="auto"/>
      </w:pPr>
      <w:r>
        <w:continuationSeparator/>
      </w:r>
    </w:p>
    <w:p w14:paraId="76DC464D" w14:textId="77777777" w:rsidR="00C34E6E" w:rsidRDefault="00C34E6E"/>
  </w:endnote>
  <w:endnote w:type="continuationNotice" w:id="1">
    <w:p w14:paraId="4514BCEB" w14:textId="77777777" w:rsidR="00C34E6E" w:rsidRDefault="00C34E6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6B194" w14:textId="57FF6F91" w:rsidR="00626D57" w:rsidRDefault="00626D57" w:rsidP="00D5036B">
    <w:pPr>
      <w:pStyle w:val="Piedepgina"/>
      <w:tabs>
        <w:tab w:val="clear" w:pos="4513"/>
        <w:tab w:val="clear" w:pos="9026"/>
        <w:tab w:val="right" w:pos="14742"/>
      </w:tabs>
    </w:pPr>
  </w:p>
  <w:sdt>
    <w:sdtPr>
      <w:id w:val="-646055634"/>
      <w:docPartObj>
        <w:docPartGallery w:val="Page Numbers (Bottom of Page)"/>
        <w:docPartUnique/>
      </w:docPartObj>
    </w:sdtPr>
    <w:sdtEndPr/>
    <w:sdtContent>
      <w:p w14:paraId="7438C187" w14:textId="5027ECDD" w:rsidR="00626D57" w:rsidRDefault="00626D57" w:rsidP="00D5036B">
        <w:pPr>
          <w:pStyle w:val="Piedepgina"/>
          <w:tabs>
            <w:tab w:val="clear" w:pos="4513"/>
            <w:tab w:val="clear" w:pos="9026"/>
            <w:tab w:val="right" w:pos="14742"/>
          </w:tabs>
        </w:pPr>
      </w:p>
      <w:p w14:paraId="40656103" w14:textId="77777777" w:rsidR="00626D57" w:rsidRDefault="00626D57" w:rsidP="00D5036B">
        <w:pPr>
          <w:pStyle w:val="Piedepgina"/>
          <w:tabs>
            <w:tab w:val="clear" w:pos="4513"/>
            <w:tab w:val="clear" w:pos="9026"/>
            <w:tab w:val="right" w:pos="14742"/>
          </w:tabs>
        </w:pPr>
      </w:p>
      <w:p w14:paraId="0C478B6E" w14:textId="77777777" w:rsidR="00626D57" w:rsidRDefault="00626D57" w:rsidP="00D5036B">
        <w:pPr>
          <w:pStyle w:val="Piedepgina"/>
          <w:tabs>
            <w:tab w:val="clear" w:pos="4513"/>
            <w:tab w:val="clear" w:pos="9026"/>
            <w:tab w:val="right" w:pos="14742"/>
          </w:tabs>
        </w:pPr>
      </w:p>
      <w:p w14:paraId="2FBCBE8C" w14:textId="77777777" w:rsidR="00626D57" w:rsidRDefault="00626D57" w:rsidP="00D5036B">
        <w:pPr>
          <w:pStyle w:val="Piedepgina"/>
          <w:tabs>
            <w:tab w:val="clear" w:pos="4513"/>
            <w:tab w:val="clear" w:pos="9026"/>
            <w:tab w:val="right" w:pos="14742"/>
          </w:tabs>
        </w:pPr>
      </w:p>
      <w:p w14:paraId="76E6D48D" w14:textId="4BF14809" w:rsidR="00626D57" w:rsidRPr="00E0488A" w:rsidRDefault="00626D57" w:rsidP="00D5036B">
        <w:pPr>
          <w:pStyle w:val="Piedepgina"/>
          <w:tabs>
            <w:tab w:val="clear" w:pos="4513"/>
            <w:tab w:val="clear" w:pos="9026"/>
            <w:tab w:val="right" w:pos="14742"/>
          </w:tabs>
        </w:pPr>
        <w:r w:rsidRPr="00E0488A">
          <w:t>Comisión Nacional de los Mercados y la Competenci</w:t>
        </w:r>
        <w:r>
          <w:t>a</w:t>
        </w:r>
        <w:r>
          <w:rPr>
            <w:sz w:val="20"/>
            <w:szCs w:val="20"/>
          </w:rPr>
          <w:tab/>
        </w:r>
        <w:r w:rsidRPr="00BD7452">
          <w:rPr>
            <w:sz w:val="20"/>
            <w:szCs w:val="20"/>
          </w:rPr>
          <w:fldChar w:fldCharType="begin"/>
        </w:r>
        <w:r w:rsidRPr="00BD7452">
          <w:rPr>
            <w:sz w:val="20"/>
            <w:szCs w:val="20"/>
          </w:rPr>
          <w:instrText xml:space="preserve"> PAGE </w:instrText>
        </w:r>
        <w:r w:rsidRPr="00BD7452">
          <w:rPr>
            <w:sz w:val="20"/>
            <w:szCs w:val="20"/>
          </w:rPr>
          <w:fldChar w:fldCharType="separate"/>
        </w:r>
        <w:r w:rsidR="00C109AD">
          <w:rPr>
            <w:noProof/>
            <w:sz w:val="20"/>
            <w:szCs w:val="20"/>
          </w:rPr>
          <w:t>15</w:t>
        </w:r>
        <w:r w:rsidRPr="00BD7452">
          <w:rPr>
            <w:sz w:val="20"/>
            <w:szCs w:val="20"/>
          </w:rPr>
          <w:fldChar w:fldCharType="end"/>
        </w:r>
        <w:r w:rsidRPr="00BD7452">
          <w:rPr>
            <w:sz w:val="20"/>
            <w:szCs w:val="20"/>
          </w:rPr>
          <w:t xml:space="preserve"> de </w:t>
        </w:r>
        <w:r w:rsidRPr="00BD7452">
          <w:rPr>
            <w:sz w:val="20"/>
            <w:szCs w:val="20"/>
          </w:rPr>
          <w:fldChar w:fldCharType="begin"/>
        </w:r>
        <w:r w:rsidRPr="00BD7452">
          <w:rPr>
            <w:sz w:val="20"/>
            <w:szCs w:val="20"/>
          </w:rPr>
          <w:instrText xml:space="preserve"> NUMPAGES </w:instrText>
        </w:r>
        <w:r w:rsidRPr="00BD7452">
          <w:rPr>
            <w:sz w:val="20"/>
            <w:szCs w:val="20"/>
          </w:rPr>
          <w:fldChar w:fldCharType="separate"/>
        </w:r>
        <w:r w:rsidR="00C109AD">
          <w:rPr>
            <w:noProof/>
            <w:sz w:val="20"/>
            <w:szCs w:val="20"/>
          </w:rPr>
          <w:t>22</w:t>
        </w:r>
        <w:r w:rsidRPr="00BD7452">
          <w:rPr>
            <w:sz w:val="20"/>
            <w:szCs w:val="20"/>
          </w:rPr>
          <w:fldChar w:fldCharType="end"/>
        </w:r>
      </w:p>
      <w:p w14:paraId="1075214F" w14:textId="77777777" w:rsidR="00626D57" w:rsidRPr="00E0488A" w:rsidRDefault="00626D57" w:rsidP="0042089E">
        <w:pPr>
          <w:pStyle w:val="Piedepgina"/>
        </w:pPr>
        <w:r w:rsidRPr="00E0488A">
          <w:t>C/ Alcalá, 47 – 28014 Madrid - C/ Bolivia, 56 – 08018 Barcelona</w:t>
        </w:r>
      </w:p>
      <w:p w14:paraId="788B7F61" w14:textId="77777777" w:rsidR="00626D57" w:rsidRPr="00D3359F" w:rsidRDefault="00626D57" w:rsidP="00E71B78">
        <w:pPr>
          <w:pStyle w:val="Piedepgina"/>
        </w:pPr>
        <w:hyperlink r:id="rId1" w:history="1">
          <w:r w:rsidRPr="00E0488A">
            <w:rPr>
              <w:rStyle w:val="Hipervnculo"/>
              <w:color w:val="auto"/>
              <w:u w:val="none"/>
            </w:rPr>
            <w:t>www.cnmc.es</w:t>
          </w:r>
        </w:hyperlink>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502A8" w14:textId="77777777" w:rsidR="00C34E6E" w:rsidRDefault="00C34E6E" w:rsidP="008E00FE">
      <w:pPr>
        <w:spacing w:before="0" w:after="0" w:line="240" w:lineRule="auto"/>
      </w:pPr>
      <w:r>
        <w:separator/>
      </w:r>
    </w:p>
    <w:p w14:paraId="47A392DD" w14:textId="77777777" w:rsidR="00C34E6E" w:rsidRDefault="00C34E6E"/>
  </w:footnote>
  <w:footnote w:type="continuationSeparator" w:id="0">
    <w:p w14:paraId="3F4AA619" w14:textId="77777777" w:rsidR="00C34E6E" w:rsidRDefault="00C34E6E" w:rsidP="008E00FE">
      <w:pPr>
        <w:spacing w:before="0" w:after="0" w:line="240" w:lineRule="auto"/>
      </w:pPr>
      <w:r>
        <w:continuationSeparator/>
      </w:r>
    </w:p>
    <w:p w14:paraId="2DD2DB75" w14:textId="77777777" w:rsidR="00C34E6E" w:rsidRDefault="00C34E6E" w:rsidP="00317B11">
      <w:pPr>
        <w:spacing w:before="0" w:after="0"/>
      </w:pPr>
    </w:p>
  </w:footnote>
  <w:footnote w:type="continuationNotice" w:id="1">
    <w:p w14:paraId="02E6CEE7" w14:textId="77777777" w:rsidR="00C34E6E" w:rsidRDefault="00C34E6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44E92" w14:textId="77777777" w:rsidR="00626D57" w:rsidRDefault="00626D57" w:rsidP="00683843">
    <w:pPr>
      <w:pStyle w:val="Encabezado"/>
      <w:rPr>
        <w:rFonts w:cs="Arial"/>
      </w:rPr>
    </w:pPr>
    <w:r>
      <w:rPr>
        <w:rFonts w:cs="Arial"/>
        <w:noProof/>
        <w:lang w:eastAsia="es-ES"/>
      </w:rPr>
      <w:drawing>
        <wp:anchor distT="0" distB="0" distL="114300" distR="114300" simplePos="0" relativeHeight="251664896" behindDoc="0" locked="0" layoutInCell="1" allowOverlap="1" wp14:anchorId="30A00D50" wp14:editId="072B93CD">
          <wp:simplePos x="0" y="0"/>
          <wp:positionH relativeFrom="column">
            <wp:posOffset>0</wp:posOffset>
          </wp:positionH>
          <wp:positionV relativeFrom="paragraph">
            <wp:posOffset>0</wp:posOffset>
          </wp:positionV>
          <wp:extent cx="1292400" cy="421200"/>
          <wp:effectExtent l="0" t="0" r="3175" b="0"/>
          <wp:wrapSquare wrapText="bothSides"/>
          <wp:docPr id="34" name="Imagen 34" descr="Imagen que contiene exterior, firmar, calle, dibuj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exterior, firmar, calle, dibuj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292400" cy="421200"/>
                  </a:xfrm>
                  <a:prstGeom prst="rect">
                    <a:avLst/>
                  </a:prstGeom>
                </pic:spPr>
              </pic:pic>
            </a:graphicData>
          </a:graphic>
          <wp14:sizeRelH relativeFrom="margin">
            <wp14:pctWidth>0</wp14:pctWidth>
          </wp14:sizeRelH>
          <wp14:sizeRelV relativeFrom="margin">
            <wp14:pctHeight>0</wp14:pctHeight>
          </wp14:sizeRelV>
        </wp:anchor>
      </w:drawing>
    </w:r>
  </w:p>
  <w:p w14:paraId="75E99DB1" w14:textId="5769A7A2" w:rsidR="00626D57" w:rsidRDefault="00626D57" w:rsidP="00683843">
    <w:pPr>
      <w:pStyle w:val="Encabezado"/>
      <w:rPr>
        <w:rFonts w:cs="Arial"/>
        <w:caps w:val="0"/>
      </w:rPr>
    </w:pPr>
    <w:r w:rsidRPr="005F701B">
      <w:rPr>
        <w:rFonts w:cs="Arial"/>
        <w:caps w:val="0"/>
      </w:rPr>
      <w:t xml:space="preserve">MODELO DE COSTES </w:t>
    </w:r>
    <w:r w:rsidR="001E069D">
      <w:rPr>
        <w:rFonts w:cs="Arial"/>
        <w:caps w:val="0"/>
      </w:rPr>
      <w:t>MARCO</w:t>
    </w:r>
  </w:p>
  <w:p w14:paraId="449F59A7" w14:textId="78EC78C4" w:rsidR="00626D57" w:rsidRDefault="00626D57" w:rsidP="00683843">
    <w:pPr>
      <w:pStyle w:val="Encabezado"/>
      <w:rPr>
        <w:rFonts w:cs="Arial"/>
      </w:rPr>
    </w:pPr>
    <w:r>
      <w:rPr>
        <w:rFonts w:cs="Arial"/>
        <w:caps w:val="0"/>
      </w:rPr>
      <w:t>DOCUMENTACIÓN PARA OPERADORES</w:t>
    </w:r>
  </w:p>
  <w:p w14:paraId="303F44A5" w14:textId="77777777" w:rsidR="00626D57" w:rsidRDefault="00626D57" w:rsidP="00683843">
    <w:pPr>
      <w:pStyle w:val="Encabezado"/>
      <w:rPr>
        <w:rFonts w:cs="Arial"/>
      </w:rPr>
    </w:pPr>
  </w:p>
  <w:p w14:paraId="063933C7" w14:textId="77777777" w:rsidR="00626D57" w:rsidRDefault="00626D57" w:rsidP="00683843">
    <w:pPr>
      <w:pStyle w:val="Encabezado"/>
      <w:tabs>
        <w:tab w:val="right" w:pos="4513"/>
        <w:tab w:val="left" w:pos="8222"/>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82A4D7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912301215" o:spid="_x0000_i1025" type="#_x0000_t75" alt="Portapapeles comprobado contorno" style="width:15.6pt;height:18.6pt;visibility:visible;mso-wrap-style:square">
            <v:imagedata r:id="rId1" o:title="Portapapeles comprobado contorno" croptop="-1707f" cropbottom="-1024f" cropleft="-9923f" cropright="-7236f"/>
          </v:shape>
        </w:pict>
      </mc:Choice>
      <mc:Fallback>
        <w:drawing>
          <wp:inline distT="0" distB="0" distL="0" distR="0" wp14:anchorId="38549B35" wp14:editId="20D30005">
            <wp:extent cx="198120" cy="236220"/>
            <wp:effectExtent l="0" t="0" r="0" b="0"/>
            <wp:docPr id="912301215" name="Imagen 912301215" descr="Portapapeles comprobado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descr="Portapapeles comprobado contorno"/>
                    <pic:cNvPicPr>
                      <a:picLocks noChangeAspect="1" noChangeArrowheads="1"/>
                    </pic:cNvPicPr>
                  </pic:nvPicPr>
                  <pic:blipFill>
                    <a:blip r:embed="rId2">
                      <a:extLst>
                        <a:ext uri="{28A0092B-C50C-407E-A947-70E740481C1C}">
                          <a14:useLocalDpi xmlns:a14="http://schemas.microsoft.com/office/drawing/2010/main" val="0"/>
                        </a:ext>
                      </a:extLst>
                    </a:blip>
                    <a:srcRect l="-15141" t="-2605" r="-11041" b="-1563"/>
                    <a:stretch>
                      <a:fillRect/>
                    </a:stretch>
                  </pic:blipFill>
                  <pic:spPr bwMode="auto">
                    <a:xfrm>
                      <a:off x="0" y="0"/>
                      <a:ext cx="198120" cy="23622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A3743C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902FB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50B1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C88436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69E68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283A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4C6F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CB22A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B004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516AF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1"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12" w15:restartNumberingAfterBreak="0">
    <w:nsid w:val="0675588F"/>
    <w:multiLevelType w:val="hybridMultilevel"/>
    <w:tmpl w:val="EA7E64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07BE32C3"/>
    <w:multiLevelType w:val="hybridMultilevel"/>
    <w:tmpl w:val="239CA0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0ACB2D27"/>
    <w:multiLevelType w:val="hybridMultilevel"/>
    <w:tmpl w:val="7960FD5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10F0E17"/>
    <w:multiLevelType w:val="hybridMultilevel"/>
    <w:tmpl w:val="933875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8" w15:restartNumberingAfterBreak="0">
    <w:nsid w:val="1BCF1BA5"/>
    <w:multiLevelType w:val="multilevel"/>
    <w:tmpl w:val="369E9B06"/>
    <w:name w:val="xxxxxx"/>
    <w:numStyleLink w:val="ResolucinSC"/>
  </w:abstractNum>
  <w:abstractNum w:abstractNumId="19"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20"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1" w15:restartNumberingAfterBreak="0">
    <w:nsid w:val="2A7B5F3F"/>
    <w:multiLevelType w:val="multilevel"/>
    <w:tmpl w:val="2D4AE88E"/>
    <w:lvl w:ilvl="0">
      <w:start w:val="1"/>
      <w:numFmt w:val="decimal"/>
      <w:pStyle w:val="Ttulo1"/>
      <w:lvlText w:val="%1."/>
      <w:lvlJc w:val="left"/>
      <w:pPr>
        <w:ind w:left="432" w:hanging="432"/>
      </w:pPr>
      <w:rPr>
        <w:rFonts w:hint="default"/>
        <w:b/>
        <w:i w:val="0"/>
        <w:color w:val="084C61"/>
      </w:rPr>
    </w:lvl>
    <w:lvl w:ilvl="1">
      <w:start w:val="1"/>
      <w:numFmt w:val="decimal"/>
      <w:pStyle w:val="Ttulo2"/>
      <w:lvlText w:val="%1.%2."/>
      <w:lvlJc w:val="left"/>
      <w:pPr>
        <w:ind w:left="680" w:hanging="680"/>
      </w:pPr>
      <w:rPr>
        <w:rFonts w:hint="default"/>
        <w:b/>
        <w:i w:val="0"/>
        <w:color w:val="084C61" w:themeColor="accent5"/>
        <w:lang w:val="es-ES_tradnl"/>
      </w:rPr>
    </w:lvl>
    <w:lvl w:ilvl="2">
      <w:start w:val="1"/>
      <w:numFmt w:val="decimal"/>
      <w:pStyle w:val="Ttulo3"/>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pStyle w:val="Ttulo4"/>
      <w:lvlText w:val="%1.%2.%3.%4."/>
      <w:lvlJc w:val="left"/>
      <w:pPr>
        <w:ind w:left="1247" w:hanging="1247"/>
      </w:pPr>
      <w:rPr>
        <w:rFonts w:hint="default"/>
        <w:b/>
        <w:i w:val="0"/>
        <w:color w:val="084C61" w:themeColor="accent5"/>
      </w:rPr>
    </w:lvl>
    <w:lvl w:ilvl="4">
      <w:start w:val="1"/>
      <w:numFmt w:val="decimal"/>
      <w:pStyle w:val="Ttulo5"/>
      <w:lvlText w:val="%1.%2.%3.%4.%5."/>
      <w:lvlJc w:val="left"/>
      <w:pPr>
        <w:ind w:left="1474" w:hanging="1474"/>
      </w:pPr>
      <w:rPr>
        <w:rFonts w:hint="default"/>
        <w:b/>
        <w:i w:val="0"/>
        <w:color w:val="084C61" w:themeColor="accent5"/>
      </w:rPr>
    </w:lvl>
    <w:lvl w:ilvl="5">
      <w:start w:val="1"/>
      <w:numFmt w:val="decimal"/>
      <w:pStyle w:val="Ttulo6"/>
      <w:lvlText w:val="%1.%2.%3.%4.%5.%6."/>
      <w:lvlJc w:val="left"/>
      <w:pPr>
        <w:ind w:left="1814" w:hanging="1814"/>
      </w:pPr>
      <w:rPr>
        <w:rFonts w:hint="default"/>
        <w:b/>
        <w:i w:val="0"/>
        <w:color w:val="084C61" w:themeColor="accent5"/>
      </w:rPr>
    </w:lvl>
    <w:lvl w:ilvl="6">
      <w:start w:val="1"/>
      <w:numFmt w:val="decimal"/>
      <w:pStyle w:val="Ttulo7"/>
      <w:lvlText w:val="%1.%2.%3.%4.%5.%6.%7."/>
      <w:lvlJc w:val="left"/>
      <w:pPr>
        <w:ind w:left="2041" w:hanging="2041"/>
      </w:pPr>
      <w:rPr>
        <w:rFonts w:hint="default"/>
        <w:b/>
        <w:i w:val="0"/>
        <w:color w:val="084C61" w:themeColor="accent5"/>
      </w:rPr>
    </w:lvl>
    <w:lvl w:ilvl="7">
      <w:start w:val="1"/>
      <w:numFmt w:val="decimal"/>
      <w:pStyle w:val="Ttulo8"/>
      <w:lvlText w:val="%1.%2.%3.%4.%5.%6.%7.%8."/>
      <w:lvlJc w:val="left"/>
      <w:pPr>
        <w:ind w:left="2381" w:hanging="2381"/>
      </w:pPr>
      <w:rPr>
        <w:rFonts w:hint="default"/>
        <w:b/>
        <w:i w:val="0"/>
        <w:color w:val="084C61" w:themeColor="accent5"/>
      </w:rPr>
    </w:lvl>
    <w:lvl w:ilvl="8">
      <w:start w:val="1"/>
      <w:numFmt w:val="decimal"/>
      <w:pStyle w:val="Ttulo9"/>
      <w:lvlText w:val="%1.%2.%3.%4.%5.%6.%7.%8.%9."/>
      <w:lvlJc w:val="left"/>
      <w:pPr>
        <w:ind w:left="2608" w:hanging="2608"/>
      </w:pPr>
      <w:rPr>
        <w:rFonts w:hint="default"/>
        <w:b/>
        <w:i w:val="0"/>
        <w:color w:val="084C61" w:themeColor="accent5"/>
      </w:rPr>
    </w:lvl>
  </w:abstractNum>
  <w:abstractNum w:abstractNumId="22"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8C3073"/>
    <w:multiLevelType w:val="multilevel"/>
    <w:tmpl w:val="369E9B06"/>
    <w:name w:val="xxxxxx2222222"/>
    <w:numStyleLink w:val="ResolucinSC"/>
  </w:abstractNum>
  <w:abstractNum w:abstractNumId="25" w15:restartNumberingAfterBreak="0">
    <w:nsid w:val="33841281"/>
    <w:multiLevelType w:val="hybridMultilevel"/>
    <w:tmpl w:val="317E39BC"/>
    <w:lvl w:ilvl="0" w:tplc="0C0A0001">
      <w:start w:val="1"/>
      <w:numFmt w:val="bullet"/>
      <w:lvlText w:val=""/>
      <w:lvlJc w:val="left"/>
      <w:pPr>
        <w:ind w:left="677" w:hanging="360"/>
      </w:pPr>
      <w:rPr>
        <w:rFonts w:ascii="Symbol" w:hAnsi="Symbol" w:hint="default"/>
      </w:rPr>
    </w:lvl>
    <w:lvl w:ilvl="1" w:tplc="0C0A0003" w:tentative="1">
      <w:start w:val="1"/>
      <w:numFmt w:val="bullet"/>
      <w:lvlText w:val="o"/>
      <w:lvlJc w:val="left"/>
      <w:pPr>
        <w:ind w:left="1397" w:hanging="360"/>
      </w:pPr>
      <w:rPr>
        <w:rFonts w:ascii="Courier New" w:hAnsi="Courier New" w:cs="Courier New" w:hint="default"/>
      </w:rPr>
    </w:lvl>
    <w:lvl w:ilvl="2" w:tplc="0C0A0005" w:tentative="1">
      <w:start w:val="1"/>
      <w:numFmt w:val="bullet"/>
      <w:lvlText w:val=""/>
      <w:lvlJc w:val="left"/>
      <w:pPr>
        <w:ind w:left="2117" w:hanging="360"/>
      </w:pPr>
      <w:rPr>
        <w:rFonts w:ascii="Wingdings" w:hAnsi="Wingdings" w:hint="default"/>
      </w:rPr>
    </w:lvl>
    <w:lvl w:ilvl="3" w:tplc="0C0A0001" w:tentative="1">
      <w:start w:val="1"/>
      <w:numFmt w:val="bullet"/>
      <w:lvlText w:val=""/>
      <w:lvlJc w:val="left"/>
      <w:pPr>
        <w:ind w:left="2837" w:hanging="360"/>
      </w:pPr>
      <w:rPr>
        <w:rFonts w:ascii="Symbol" w:hAnsi="Symbol" w:hint="default"/>
      </w:rPr>
    </w:lvl>
    <w:lvl w:ilvl="4" w:tplc="0C0A0003" w:tentative="1">
      <w:start w:val="1"/>
      <w:numFmt w:val="bullet"/>
      <w:lvlText w:val="o"/>
      <w:lvlJc w:val="left"/>
      <w:pPr>
        <w:ind w:left="3557" w:hanging="360"/>
      </w:pPr>
      <w:rPr>
        <w:rFonts w:ascii="Courier New" w:hAnsi="Courier New" w:cs="Courier New" w:hint="default"/>
      </w:rPr>
    </w:lvl>
    <w:lvl w:ilvl="5" w:tplc="0C0A0005" w:tentative="1">
      <w:start w:val="1"/>
      <w:numFmt w:val="bullet"/>
      <w:lvlText w:val=""/>
      <w:lvlJc w:val="left"/>
      <w:pPr>
        <w:ind w:left="4277" w:hanging="360"/>
      </w:pPr>
      <w:rPr>
        <w:rFonts w:ascii="Wingdings" w:hAnsi="Wingdings" w:hint="default"/>
      </w:rPr>
    </w:lvl>
    <w:lvl w:ilvl="6" w:tplc="0C0A0001" w:tentative="1">
      <w:start w:val="1"/>
      <w:numFmt w:val="bullet"/>
      <w:lvlText w:val=""/>
      <w:lvlJc w:val="left"/>
      <w:pPr>
        <w:ind w:left="4997" w:hanging="360"/>
      </w:pPr>
      <w:rPr>
        <w:rFonts w:ascii="Symbol" w:hAnsi="Symbol" w:hint="default"/>
      </w:rPr>
    </w:lvl>
    <w:lvl w:ilvl="7" w:tplc="0C0A0003" w:tentative="1">
      <w:start w:val="1"/>
      <w:numFmt w:val="bullet"/>
      <w:lvlText w:val="o"/>
      <w:lvlJc w:val="left"/>
      <w:pPr>
        <w:ind w:left="5717" w:hanging="360"/>
      </w:pPr>
      <w:rPr>
        <w:rFonts w:ascii="Courier New" w:hAnsi="Courier New" w:cs="Courier New" w:hint="default"/>
      </w:rPr>
    </w:lvl>
    <w:lvl w:ilvl="8" w:tplc="0C0A0005" w:tentative="1">
      <w:start w:val="1"/>
      <w:numFmt w:val="bullet"/>
      <w:lvlText w:val=""/>
      <w:lvlJc w:val="left"/>
      <w:pPr>
        <w:ind w:left="6437" w:hanging="360"/>
      </w:pPr>
      <w:rPr>
        <w:rFonts w:ascii="Wingdings" w:hAnsi="Wingdings" w:hint="default"/>
      </w:rPr>
    </w:lvl>
  </w:abstractNum>
  <w:abstractNum w:abstractNumId="26" w15:restartNumberingAfterBreak="0">
    <w:nsid w:val="33DB2104"/>
    <w:multiLevelType w:val="multilevel"/>
    <w:tmpl w:val="369E9B06"/>
    <w:name w:val="NUMÉRICO3"/>
    <w:numStyleLink w:val="ResolucinSC"/>
  </w:abstractNum>
  <w:abstractNum w:abstractNumId="27" w15:restartNumberingAfterBreak="0">
    <w:nsid w:val="37E054F4"/>
    <w:multiLevelType w:val="hybridMultilevel"/>
    <w:tmpl w:val="C1D6DB90"/>
    <w:lvl w:ilvl="0" w:tplc="DBC26408">
      <w:start w:val="1"/>
      <w:numFmt w:val="bullet"/>
      <w:lvlText w:val=""/>
      <w:lvlJc w:val="left"/>
      <w:pPr>
        <w:tabs>
          <w:tab w:val="num" w:pos="720"/>
        </w:tabs>
        <w:ind w:left="720" w:hanging="360"/>
      </w:pPr>
      <w:rPr>
        <w:rFonts w:ascii="Symbol" w:hAnsi="Symbol" w:hint="default"/>
      </w:rPr>
    </w:lvl>
    <w:lvl w:ilvl="1" w:tplc="DF5AFA96" w:tentative="1">
      <w:start w:val="1"/>
      <w:numFmt w:val="bullet"/>
      <w:lvlText w:val=""/>
      <w:lvlJc w:val="left"/>
      <w:pPr>
        <w:tabs>
          <w:tab w:val="num" w:pos="1440"/>
        </w:tabs>
        <w:ind w:left="1440" w:hanging="360"/>
      </w:pPr>
      <w:rPr>
        <w:rFonts w:ascii="Symbol" w:hAnsi="Symbol" w:hint="default"/>
      </w:rPr>
    </w:lvl>
    <w:lvl w:ilvl="2" w:tplc="D6342FAC" w:tentative="1">
      <w:start w:val="1"/>
      <w:numFmt w:val="bullet"/>
      <w:lvlText w:val=""/>
      <w:lvlJc w:val="left"/>
      <w:pPr>
        <w:tabs>
          <w:tab w:val="num" w:pos="2160"/>
        </w:tabs>
        <w:ind w:left="2160" w:hanging="360"/>
      </w:pPr>
      <w:rPr>
        <w:rFonts w:ascii="Symbol" w:hAnsi="Symbol" w:hint="default"/>
      </w:rPr>
    </w:lvl>
    <w:lvl w:ilvl="3" w:tplc="34249326" w:tentative="1">
      <w:start w:val="1"/>
      <w:numFmt w:val="bullet"/>
      <w:lvlText w:val=""/>
      <w:lvlJc w:val="left"/>
      <w:pPr>
        <w:tabs>
          <w:tab w:val="num" w:pos="2880"/>
        </w:tabs>
        <w:ind w:left="2880" w:hanging="360"/>
      </w:pPr>
      <w:rPr>
        <w:rFonts w:ascii="Symbol" w:hAnsi="Symbol" w:hint="default"/>
      </w:rPr>
    </w:lvl>
    <w:lvl w:ilvl="4" w:tplc="AD60E2A4" w:tentative="1">
      <w:start w:val="1"/>
      <w:numFmt w:val="bullet"/>
      <w:lvlText w:val=""/>
      <w:lvlJc w:val="left"/>
      <w:pPr>
        <w:tabs>
          <w:tab w:val="num" w:pos="3600"/>
        </w:tabs>
        <w:ind w:left="3600" w:hanging="360"/>
      </w:pPr>
      <w:rPr>
        <w:rFonts w:ascii="Symbol" w:hAnsi="Symbol" w:hint="default"/>
      </w:rPr>
    </w:lvl>
    <w:lvl w:ilvl="5" w:tplc="3788BAA2" w:tentative="1">
      <w:start w:val="1"/>
      <w:numFmt w:val="bullet"/>
      <w:lvlText w:val=""/>
      <w:lvlJc w:val="left"/>
      <w:pPr>
        <w:tabs>
          <w:tab w:val="num" w:pos="4320"/>
        </w:tabs>
        <w:ind w:left="4320" w:hanging="360"/>
      </w:pPr>
      <w:rPr>
        <w:rFonts w:ascii="Symbol" w:hAnsi="Symbol" w:hint="default"/>
      </w:rPr>
    </w:lvl>
    <w:lvl w:ilvl="6" w:tplc="638C7482" w:tentative="1">
      <w:start w:val="1"/>
      <w:numFmt w:val="bullet"/>
      <w:lvlText w:val=""/>
      <w:lvlJc w:val="left"/>
      <w:pPr>
        <w:tabs>
          <w:tab w:val="num" w:pos="5040"/>
        </w:tabs>
        <w:ind w:left="5040" w:hanging="360"/>
      </w:pPr>
      <w:rPr>
        <w:rFonts w:ascii="Symbol" w:hAnsi="Symbol" w:hint="default"/>
      </w:rPr>
    </w:lvl>
    <w:lvl w:ilvl="7" w:tplc="43B01964" w:tentative="1">
      <w:start w:val="1"/>
      <w:numFmt w:val="bullet"/>
      <w:lvlText w:val=""/>
      <w:lvlJc w:val="left"/>
      <w:pPr>
        <w:tabs>
          <w:tab w:val="num" w:pos="5760"/>
        </w:tabs>
        <w:ind w:left="5760" w:hanging="360"/>
      </w:pPr>
      <w:rPr>
        <w:rFonts w:ascii="Symbol" w:hAnsi="Symbol" w:hint="default"/>
      </w:rPr>
    </w:lvl>
    <w:lvl w:ilvl="8" w:tplc="73F271CE"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3B492A1B"/>
    <w:multiLevelType w:val="hybridMultilevel"/>
    <w:tmpl w:val="F94C9B84"/>
    <w:lvl w:ilvl="0" w:tplc="0C0A0001">
      <w:start w:val="1"/>
      <w:numFmt w:val="bullet"/>
      <w:lvlText w:val=""/>
      <w:lvlJc w:val="left"/>
      <w:pPr>
        <w:ind w:left="706" w:hanging="360"/>
      </w:pPr>
      <w:rPr>
        <w:rFonts w:ascii="Symbol" w:hAnsi="Symbol" w:hint="default"/>
      </w:rPr>
    </w:lvl>
    <w:lvl w:ilvl="1" w:tplc="0C0A0003" w:tentative="1">
      <w:start w:val="1"/>
      <w:numFmt w:val="bullet"/>
      <w:lvlText w:val="o"/>
      <w:lvlJc w:val="left"/>
      <w:pPr>
        <w:ind w:left="1426" w:hanging="360"/>
      </w:pPr>
      <w:rPr>
        <w:rFonts w:ascii="Courier New" w:hAnsi="Courier New" w:cs="Courier New" w:hint="default"/>
      </w:rPr>
    </w:lvl>
    <w:lvl w:ilvl="2" w:tplc="0C0A0005" w:tentative="1">
      <w:start w:val="1"/>
      <w:numFmt w:val="bullet"/>
      <w:lvlText w:val=""/>
      <w:lvlJc w:val="left"/>
      <w:pPr>
        <w:ind w:left="2146" w:hanging="360"/>
      </w:pPr>
      <w:rPr>
        <w:rFonts w:ascii="Wingdings" w:hAnsi="Wingdings" w:hint="default"/>
      </w:rPr>
    </w:lvl>
    <w:lvl w:ilvl="3" w:tplc="0C0A0001" w:tentative="1">
      <w:start w:val="1"/>
      <w:numFmt w:val="bullet"/>
      <w:lvlText w:val=""/>
      <w:lvlJc w:val="left"/>
      <w:pPr>
        <w:ind w:left="2866" w:hanging="360"/>
      </w:pPr>
      <w:rPr>
        <w:rFonts w:ascii="Symbol" w:hAnsi="Symbol" w:hint="default"/>
      </w:rPr>
    </w:lvl>
    <w:lvl w:ilvl="4" w:tplc="0C0A0003" w:tentative="1">
      <w:start w:val="1"/>
      <w:numFmt w:val="bullet"/>
      <w:lvlText w:val="o"/>
      <w:lvlJc w:val="left"/>
      <w:pPr>
        <w:ind w:left="3586" w:hanging="360"/>
      </w:pPr>
      <w:rPr>
        <w:rFonts w:ascii="Courier New" w:hAnsi="Courier New" w:cs="Courier New" w:hint="default"/>
      </w:rPr>
    </w:lvl>
    <w:lvl w:ilvl="5" w:tplc="0C0A0005" w:tentative="1">
      <w:start w:val="1"/>
      <w:numFmt w:val="bullet"/>
      <w:lvlText w:val=""/>
      <w:lvlJc w:val="left"/>
      <w:pPr>
        <w:ind w:left="4306" w:hanging="360"/>
      </w:pPr>
      <w:rPr>
        <w:rFonts w:ascii="Wingdings" w:hAnsi="Wingdings" w:hint="default"/>
      </w:rPr>
    </w:lvl>
    <w:lvl w:ilvl="6" w:tplc="0C0A0001" w:tentative="1">
      <w:start w:val="1"/>
      <w:numFmt w:val="bullet"/>
      <w:lvlText w:val=""/>
      <w:lvlJc w:val="left"/>
      <w:pPr>
        <w:ind w:left="5026" w:hanging="360"/>
      </w:pPr>
      <w:rPr>
        <w:rFonts w:ascii="Symbol" w:hAnsi="Symbol" w:hint="default"/>
      </w:rPr>
    </w:lvl>
    <w:lvl w:ilvl="7" w:tplc="0C0A0003" w:tentative="1">
      <w:start w:val="1"/>
      <w:numFmt w:val="bullet"/>
      <w:lvlText w:val="o"/>
      <w:lvlJc w:val="left"/>
      <w:pPr>
        <w:ind w:left="5746" w:hanging="360"/>
      </w:pPr>
      <w:rPr>
        <w:rFonts w:ascii="Courier New" w:hAnsi="Courier New" w:cs="Courier New" w:hint="default"/>
      </w:rPr>
    </w:lvl>
    <w:lvl w:ilvl="8" w:tplc="0C0A0005" w:tentative="1">
      <w:start w:val="1"/>
      <w:numFmt w:val="bullet"/>
      <w:lvlText w:val=""/>
      <w:lvlJc w:val="left"/>
      <w:pPr>
        <w:ind w:left="6466" w:hanging="360"/>
      </w:pPr>
      <w:rPr>
        <w:rFonts w:ascii="Wingdings" w:hAnsi="Wingdings" w:hint="default"/>
      </w:rPr>
    </w:lvl>
  </w:abstractNum>
  <w:abstractNum w:abstractNumId="29" w15:restartNumberingAfterBreak="0">
    <w:nsid w:val="44773ED4"/>
    <w:multiLevelType w:val="multilevel"/>
    <w:tmpl w:val="369E9B06"/>
    <w:name w:val="xxxxxx222222"/>
    <w:numStyleLink w:val="ResolucinSC"/>
  </w:abstractNum>
  <w:abstractNum w:abstractNumId="30"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31" w15:restartNumberingAfterBreak="0">
    <w:nsid w:val="4AF14C77"/>
    <w:multiLevelType w:val="hybridMultilevel"/>
    <w:tmpl w:val="4EAA3F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AF67CE0"/>
    <w:multiLevelType w:val="hybridMultilevel"/>
    <w:tmpl w:val="CFF21D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E9A2295"/>
    <w:multiLevelType w:val="hybridMultilevel"/>
    <w:tmpl w:val="EDE62CA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6" w15:restartNumberingAfterBreak="0">
    <w:nsid w:val="4FC8690B"/>
    <w:multiLevelType w:val="hybridMultilevel"/>
    <w:tmpl w:val="98AC9026"/>
    <w:lvl w:ilvl="0" w:tplc="9B90554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38" w15:restartNumberingAfterBreak="0">
    <w:nsid w:val="5B3418E3"/>
    <w:multiLevelType w:val="hybridMultilevel"/>
    <w:tmpl w:val="BB6A5656"/>
    <w:lvl w:ilvl="0" w:tplc="2D961E9C">
      <w:start w:val="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42" w15:restartNumberingAfterBreak="0">
    <w:nsid w:val="6F351F8F"/>
    <w:multiLevelType w:val="hybridMultilevel"/>
    <w:tmpl w:val="F1D400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28E78AD"/>
    <w:multiLevelType w:val="hybridMultilevel"/>
    <w:tmpl w:val="AAD41FE2"/>
    <w:lvl w:ilvl="0" w:tplc="624466EC">
      <w:start w:val="1"/>
      <w:numFmt w:val="decimal"/>
      <w:pStyle w:val="prrafonumerado"/>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45" w15:restartNumberingAfterBreak="0">
    <w:nsid w:val="729D48CE"/>
    <w:multiLevelType w:val="multilevel"/>
    <w:tmpl w:val="369E9B06"/>
    <w:name w:val="xxxxxx2"/>
    <w:numStyleLink w:val="ResolucinSC"/>
  </w:abstractNum>
  <w:abstractNum w:abstractNumId="46"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47" w15:restartNumberingAfterBreak="0">
    <w:nsid w:val="752B3EF9"/>
    <w:multiLevelType w:val="hybridMultilevel"/>
    <w:tmpl w:val="467443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num w:numId="1" w16cid:durableId="242296210">
    <w:abstractNumId w:val="43"/>
  </w:num>
  <w:num w:numId="2" w16cid:durableId="700859436">
    <w:abstractNumId w:val="22"/>
  </w:num>
  <w:num w:numId="3" w16cid:durableId="1898583399">
    <w:abstractNumId w:val="37"/>
  </w:num>
  <w:num w:numId="4" w16cid:durableId="176971010">
    <w:abstractNumId w:val="14"/>
  </w:num>
  <w:num w:numId="5" w16cid:durableId="1075511683">
    <w:abstractNumId w:val="11"/>
  </w:num>
  <w:num w:numId="6" w16cid:durableId="1662083432">
    <w:abstractNumId w:val="26"/>
    <w:lvlOverride w:ilvl="0">
      <w:lvl w:ilvl="0">
        <w:start w:val="1"/>
        <w:numFmt w:val="decimal"/>
        <w:lvlText w:val="%1"/>
        <w:lvlJc w:val="left"/>
        <w:pPr>
          <w:ind w:left="432" w:hanging="432"/>
        </w:pPr>
      </w:lvl>
    </w:lvlOverride>
    <w:lvlOverride w:ilvl="1">
      <w:lvl w:ilvl="1">
        <w:start w:val="1"/>
        <w:numFmt w:val="decimal"/>
        <w:lvlText w:val="%1.%2"/>
        <w:lvlJc w:val="left"/>
        <w:pPr>
          <w:ind w:left="576"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7" w16cid:durableId="2060930206">
    <w:abstractNumId w:val="34"/>
  </w:num>
  <w:num w:numId="8" w16cid:durableId="23290423">
    <w:abstractNumId w:val="8"/>
  </w:num>
  <w:num w:numId="9" w16cid:durableId="407306407">
    <w:abstractNumId w:val="3"/>
  </w:num>
  <w:num w:numId="10" w16cid:durableId="1331907582">
    <w:abstractNumId w:val="2"/>
  </w:num>
  <w:num w:numId="11" w16cid:durableId="591595048">
    <w:abstractNumId w:val="1"/>
  </w:num>
  <w:num w:numId="12" w16cid:durableId="254242283">
    <w:abstractNumId w:val="0"/>
  </w:num>
  <w:num w:numId="13" w16cid:durableId="628821850">
    <w:abstractNumId w:val="9"/>
  </w:num>
  <w:num w:numId="14" w16cid:durableId="764424027">
    <w:abstractNumId w:val="7"/>
  </w:num>
  <w:num w:numId="15" w16cid:durableId="2105606534">
    <w:abstractNumId w:val="6"/>
  </w:num>
  <w:num w:numId="16" w16cid:durableId="893664554">
    <w:abstractNumId w:val="5"/>
  </w:num>
  <w:num w:numId="17" w16cid:durableId="1557350285">
    <w:abstractNumId w:val="4"/>
  </w:num>
  <w:num w:numId="18" w16cid:durableId="1476406836">
    <w:abstractNumId w:val="44"/>
  </w:num>
  <w:num w:numId="19" w16cid:durableId="810025144">
    <w:abstractNumId w:val="21"/>
  </w:num>
  <w:num w:numId="20" w16cid:durableId="1628659073">
    <w:abstractNumId w:val="43"/>
  </w:num>
  <w:num w:numId="21" w16cid:durableId="1210843981">
    <w:abstractNumId w:val="38"/>
  </w:num>
  <w:num w:numId="22" w16cid:durableId="1361511140">
    <w:abstractNumId w:val="21"/>
  </w:num>
  <w:num w:numId="23" w16cid:durableId="81269343">
    <w:abstractNumId w:val="43"/>
  </w:num>
  <w:num w:numId="24" w16cid:durableId="755592698">
    <w:abstractNumId w:val="21"/>
  </w:num>
  <w:num w:numId="25" w16cid:durableId="1675448436">
    <w:abstractNumId w:val="21"/>
  </w:num>
  <w:num w:numId="26" w16cid:durableId="215430460">
    <w:abstractNumId w:val="21"/>
  </w:num>
  <w:num w:numId="27" w16cid:durableId="1250506256">
    <w:abstractNumId w:val="21"/>
  </w:num>
  <w:num w:numId="28" w16cid:durableId="1528447552">
    <w:abstractNumId w:val="21"/>
  </w:num>
  <w:num w:numId="29" w16cid:durableId="1094284281">
    <w:abstractNumId w:val="21"/>
  </w:num>
  <w:num w:numId="30" w16cid:durableId="1210454738">
    <w:abstractNumId w:val="27"/>
  </w:num>
  <w:num w:numId="31" w16cid:durableId="1910536503">
    <w:abstractNumId w:val="12"/>
  </w:num>
  <w:num w:numId="32" w16cid:durableId="629550972">
    <w:abstractNumId w:val="21"/>
  </w:num>
  <w:num w:numId="33" w16cid:durableId="1650594857">
    <w:abstractNumId w:val="21"/>
  </w:num>
  <w:num w:numId="34" w16cid:durableId="427118684">
    <w:abstractNumId w:val="47"/>
  </w:num>
  <w:num w:numId="35" w16cid:durableId="1371492038">
    <w:abstractNumId w:val="32"/>
  </w:num>
  <w:num w:numId="36" w16cid:durableId="550649751">
    <w:abstractNumId w:val="28"/>
  </w:num>
  <w:num w:numId="37" w16cid:durableId="295455019">
    <w:abstractNumId w:val="25"/>
  </w:num>
  <w:num w:numId="38" w16cid:durableId="725761601">
    <w:abstractNumId w:val="21"/>
  </w:num>
  <w:num w:numId="39" w16cid:durableId="1084063598">
    <w:abstractNumId w:val="16"/>
  </w:num>
  <w:num w:numId="40" w16cid:durableId="1440952231">
    <w:abstractNumId w:val="36"/>
  </w:num>
  <w:num w:numId="41" w16cid:durableId="710958950">
    <w:abstractNumId w:val="21"/>
  </w:num>
  <w:num w:numId="42" w16cid:durableId="2138571460">
    <w:abstractNumId w:val="35"/>
  </w:num>
  <w:num w:numId="43" w16cid:durableId="2144421785">
    <w:abstractNumId w:val="42"/>
  </w:num>
  <w:num w:numId="44" w16cid:durableId="1674257693">
    <w:abstractNumId w:val="13"/>
  </w:num>
  <w:num w:numId="45" w16cid:durableId="1818522903">
    <w:abstractNumId w:val="31"/>
  </w:num>
  <w:num w:numId="46" w16cid:durableId="1098646150">
    <w:abstractNumId w:val="43"/>
  </w:num>
  <w:num w:numId="47" w16cid:durableId="1554655016">
    <w:abstractNumId w:val="4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E6"/>
    <w:rsid w:val="0000025B"/>
    <w:rsid w:val="00000B01"/>
    <w:rsid w:val="00001365"/>
    <w:rsid w:val="000045EB"/>
    <w:rsid w:val="00005AE0"/>
    <w:rsid w:val="00006FCA"/>
    <w:rsid w:val="00007C1B"/>
    <w:rsid w:val="00007EF4"/>
    <w:rsid w:val="00010672"/>
    <w:rsid w:val="00011AE9"/>
    <w:rsid w:val="00012807"/>
    <w:rsid w:val="0001313B"/>
    <w:rsid w:val="000135E9"/>
    <w:rsid w:val="00013BC3"/>
    <w:rsid w:val="00014282"/>
    <w:rsid w:val="00015481"/>
    <w:rsid w:val="00015B5A"/>
    <w:rsid w:val="0001717B"/>
    <w:rsid w:val="0001727A"/>
    <w:rsid w:val="000209A7"/>
    <w:rsid w:val="00020D8A"/>
    <w:rsid w:val="000212EA"/>
    <w:rsid w:val="0002218D"/>
    <w:rsid w:val="00022A0F"/>
    <w:rsid w:val="000237D0"/>
    <w:rsid w:val="0002454D"/>
    <w:rsid w:val="00024E4A"/>
    <w:rsid w:val="00025457"/>
    <w:rsid w:val="00025535"/>
    <w:rsid w:val="00025AAC"/>
    <w:rsid w:val="00032416"/>
    <w:rsid w:val="00033085"/>
    <w:rsid w:val="0003367E"/>
    <w:rsid w:val="0003382A"/>
    <w:rsid w:val="0003401E"/>
    <w:rsid w:val="00034D85"/>
    <w:rsid w:val="00035D0E"/>
    <w:rsid w:val="00035F36"/>
    <w:rsid w:val="00036463"/>
    <w:rsid w:val="00037A3C"/>
    <w:rsid w:val="00040AEB"/>
    <w:rsid w:val="00041DCC"/>
    <w:rsid w:val="00042A75"/>
    <w:rsid w:val="00043085"/>
    <w:rsid w:val="000437CE"/>
    <w:rsid w:val="0004469A"/>
    <w:rsid w:val="00044BE3"/>
    <w:rsid w:val="00044FCA"/>
    <w:rsid w:val="00046A18"/>
    <w:rsid w:val="000510AB"/>
    <w:rsid w:val="000523DF"/>
    <w:rsid w:val="000527B7"/>
    <w:rsid w:val="00052A76"/>
    <w:rsid w:val="00053E37"/>
    <w:rsid w:val="00054272"/>
    <w:rsid w:val="00056255"/>
    <w:rsid w:val="0005684D"/>
    <w:rsid w:val="00056A57"/>
    <w:rsid w:val="000619E5"/>
    <w:rsid w:val="00061AF2"/>
    <w:rsid w:val="000626A4"/>
    <w:rsid w:val="000629C9"/>
    <w:rsid w:val="00063B89"/>
    <w:rsid w:val="00063CF6"/>
    <w:rsid w:val="0006568F"/>
    <w:rsid w:val="000668F7"/>
    <w:rsid w:val="00066C56"/>
    <w:rsid w:val="00067E12"/>
    <w:rsid w:val="000700A4"/>
    <w:rsid w:val="00071501"/>
    <w:rsid w:val="0007189E"/>
    <w:rsid w:val="00071A4D"/>
    <w:rsid w:val="00071BD6"/>
    <w:rsid w:val="00071ED5"/>
    <w:rsid w:val="00072802"/>
    <w:rsid w:val="00072A3D"/>
    <w:rsid w:val="00073444"/>
    <w:rsid w:val="000735A5"/>
    <w:rsid w:val="000740CD"/>
    <w:rsid w:val="00074C21"/>
    <w:rsid w:val="00075FA7"/>
    <w:rsid w:val="000774B1"/>
    <w:rsid w:val="00077C87"/>
    <w:rsid w:val="00077EC1"/>
    <w:rsid w:val="000805D9"/>
    <w:rsid w:val="00081C32"/>
    <w:rsid w:val="00081ED2"/>
    <w:rsid w:val="000848DC"/>
    <w:rsid w:val="00084C02"/>
    <w:rsid w:val="00084FDB"/>
    <w:rsid w:val="000871EB"/>
    <w:rsid w:val="00093271"/>
    <w:rsid w:val="00093702"/>
    <w:rsid w:val="00094174"/>
    <w:rsid w:val="000959DE"/>
    <w:rsid w:val="0009660C"/>
    <w:rsid w:val="000969F2"/>
    <w:rsid w:val="00097042"/>
    <w:rsid w:val="000A0D5F"/>
    <w:rsid w:val="000A0D87"/>
    <w:rsid w:val="000A0DF5"/>
    <w:rsid w:val="000A25BF"/>
    <w:rsid w:val="000A2B67"/>
    <w:rsid w:val="000A2DE4"/>
    <w:rsid w:val="000A414F"/>
    <w:rsid w:val="000A53BF"/>
    <w:rsid w:val="000A5CE5"/>
    <w:rsid w:val="000A658D"/>
    <w:rsid w:val="000A6A8E"/>
    <w:rsid w:val="000B0786"/>
    <w:rsid w:val="000B390E"/>
    <w:rsid w:val="000B49F2"/>
    <w:rsid w:val="000B510E"/>
    <w:rsid w:val="000B573E"/>
    <w:rsid w:val="000B5F9F"/>
    <w:rsid w:val="000B603E"/>
    <w:rsid w:val="000B6F35"/>
    <w:rsid w:val="000B75F3"/>
    <w:rsid w:val="000C2689"/>
    <w:rsid w:val="000C4556"/>
    <w:rsid w:val="000C48DF"/>
    <w:rsid w:val="000C4BF7"/>
    <w:rsid w:val="000C50FD"/>
    <w:rsid w:val="000C5392"/>
    <w:rsid w:val="000C5A2E"/>
    <w:rsid w:val="000C61EB"/>
    <w:rsid w:val="000C6795"/>
    <w:rsid w:val="000C765D"/>
    <w:rsid w:val="000C7856"/>
    <w:rsid w:val="000C794A"/>
    <w:rsid w:val="000C7956"/>
    <w:rsid w:val="000C7EDE"/>
    <w:rsid w:val="000D25D3"/>
    <w:rsid w:val="000D463A"/>
    <w:rsid w:val="000D49BA"/>
    <w:rsid w:val="000D4F97"/>
    <w:rsid w:val="000D577B"/>
    <w:rsid w:val="000D67D2"/>
    <w:rsid w:val="000E0622"/>
    <w:rsid w:val="000E0AEF"/>
    <w:rsid w:val="000E0ECF"/>
    <w:rsid w:val="000E2A5C"/>
    <w:rsid w:val="000E46B4"/>
    <w:rsid w:val="000E77E4"/>
    <w:rsid w:val="000F065F"/>
    <w:rsid w:val="000F4E27"/>
    <w:rsid w:val="000F6876"/>
    <w:rsid w:val="000F6AB2"/>
    <w:rsid w:val="000F7C80"/>
    <w:rsid w:val="00100CBE"/>
    <w:rsid w:val="00100CDB"/>
    <w:rsid w:val="00100E9C"/>
    <w:rsid w:val="0010108C"/>
    <w:rsid w:val="00101281"/>
    <w:rsid w:val="00101B9E"/>
    <w:rsid w:val="00101F40"/>
    <w:rsid w:val="00102400"/>
    <w:rsid w:val="00103272"/>
    <w:rsid w:val="0010343C"/>
    <w:rsid w:val="001039F7"/>
    <w:rsid w:val="00104B7A"/>
    <w:rsid w:val="00104E4C"/>
    <w:rsid w:val="0010576E"/>
    <w:rsid w:val="00105C63"/>
    <w:rsid w:val="001076FD"/>
    <w:rsid w:val="001130B8"/>
    <w:rsid w:val="001143AE"/>
    <w:rsid w:val="0011462F"/>
    <w:rsid w:val="001149F5"/>
    <w:rsid w:val="00116922"/>
    <w:rsid w:val="00117854"/>
    <w:rsid w:val="00117DA5"/>
    <w:rsid w:val="00120E78"/>
    <w:rsid w:val="00122280"/>
    <w:rsid w:val="00122719"/>
    <w:rsid w:val="00122B6F"/>
    <w:rsid w:val="00123130"/>
    <w:rsid w:val="00123773"/>
    <w:rsid w:val="00124A8F"/>
    <w:rsid w:val="00124D41"/>
    <w:rsid w:val="0012589C"/>
    <w:rsid w:val="00127086"/>
    <w:rsid w:val="001301B3"/>
    <w:rsid w:val="001306FF"/>
    <w:rsid w:val="00130830"/>
    <w:rsid w:val="00130D53"/>
    <w:rsid w:val="001310BC"/>
    <w:rsid w:val="00133014"/>
    <w:rsid w:val="001338DF"/>
    <w:rsid w:val="00133B20"/>
    <w:rsid w:val="001346BA"/>
    <w:rsid w:val="00135266"/>
    <w:rsid w:val="001358A1"/>
    <w:rsid w:val="0014111E"/>
    <w:rsid w:val="00142643"/>
    <w:rsid w:val="00143F43"/>
    <w:rsid w:val="0014782D"/>
    <w:rsid w:val="00150040"/>
    <w:rsid w:val="00150C03"/>
    <w:rsid w:val="0015129A"/>
    <w:rsid w:val="001512A3"/>
    <w:rsid w:val="0015231C"/>
    <w:rsid w:val="00152A5E"/>
    <w:rsid w:val="001533B8"/>
    <w:rsid w:val="001533EF"/>
    <w:rsid w:val="00154DD0"/>
    <w:rsid w:val="00155C68"/>
    <w:rsid w:val="0017061D"/>
    <w:rsid w:val="00170667"/>
    <w:rsid w:val="0017149B"/>
    <w:rsid w:val="00171782"/>
    <w:rsid w:val="00171D51"/>
    <w:rsid w:val="00171F10"/>
    <w:rsid w:val="00173453"/>
    <w:rsid w:val="00173A7E"/>
    <w:rsid w:val="001742F0"/>
    <w:rsid w:val="00176471"/>
    <w:rsid w:val="00176492"/>
    <w:rsid w:val="00177334"/>
    <w:rsid w:val="00180531"/>
    <w:rsid w:val="0018065D"/>
    <w:rsid w:val="00181321"/>
    <w:rsid w:val="00181BA7"/>
    <w:rsid w:val="0018306C"/>
    <w:rsid w:val="0018629D"/>
    <w:rsid w:val="00191EAA"/>
    <w:rsid w:val="001927F8"/>
    <w:rsid w:val="0019573C"/>
    <w:rsid w:val="001A09F8"/>
    <w:rsid w:val="001A122A"/>
    <w:rsid w:val="001A1755"/>
    <w:rsid w:val="001A1E63"/>
    <w:rsid w:val="001A2342"/>
    <w:rsid w:val="001A2566"/>
    <w:rsid w:val="001A25C5"/>
    <w:rsid w:val="001A2AE1"/>
    <w:rsid w:val="001A453F"/>
    <w:rsid w:val="001A4629"/>
    <w:rsid w:val="001A47FF"/>
    <w:rsid w:val="001A6DC4"/>
    <w:rsid w:val="001A7286"/>
    <w:rsid w:val="001B00F2"/>
    <w:rsid w:val="001B0F25"/>
    <w:rsid w:val="001B259A"/>
    <w:rsid w:val="001B412C"/>
    <w:rsid w:val="001B4E7C"/>
    <w:rsid w:val="001B4E8D"/>
    <w:rsid w:val="001B6C58"/>
    <w:rsid w:val="001B7177"/>
    <w:rsid w:val="001C0568"/>
    <w:rsid w:val="001C12BD"/>
    <w:rsid w:val="001C2196"/>
    <w:rsid w:val="001C25F0"/>
    <w:rsid w:val="001C37D8"/>
    <w:rsid w:val="001C41C4"/>
    <w:rsid w:val="001C4ED7"/>
    <w:rsid w:val="001C514F"/>
    <w:rsid w:val="001C6303"/>
    <w:rsid w:val="001C6513"/>
    <w:rsid w:val="001D1ABC"/>
    <w:rsid w:val="001D2BB1"/>
    <w:rsid w:val="001D3036"/>
    <w:rsid w:val="001D3339"/>
    <w:rsid w:val="001D41ED"/>
    <w:rsid w:val="001D60A0"/>
    <w:rsid w:val="001D710C"/>
    <w:rsid w:val="001D721B"/>
    <w:rsid w:val="001D7B70"/>
    <w:rsid w:val="001E03C3"/>
    <w:rsid w:val="001E069D"/>
    <w:rsid w:val="001E0755"/>
    <w:rsid w:val="001E0D39"/>
    <w:rsid w:val="001E1E84"/>
    <w:rsid w:val="001E3009"/>
    <w:rsid w:val="001E3E27"/>
    <w:rsid w:val="001E4C1A"/>
    <w:rsid w:val="001E5EF9"/>
    <w:rsid w:val="001E7AFA"/>
    <w:rsid w:val="001F0B05"/>
    <w:rsid w:val="001F1BD8"/>
    <w:rsid w:val="001F2F45"/>
    <w:rsid w:val="001F4E93"/>
    <w:rsid w:val="001F59B6"/>
    <w:rsid w:val="001F5B6D"/>
    <w:rsid w:val="001F5DF2"/>
    <w:rsid w:val="001F5F46"/>
    <w:rsid w:val="001F61C4"/>
    <w:rsid w:val="001F7513"/>
    <w:rsid w:val="001F7E8F"/>
    <w:rsid w:val="00200537"/>
    <w:rsid w:val="00200A72"/>
    <w:rsid w:val="0020100E"/>
    <w:rsid w:val="002011FE"/>
    <w:rsid w:val="00201B1A"/>
    <w:rsid w:val="002042D4"/>
    <w:rsid w:val="00207059"/>
    <w:rsid w:val="00211090"/>
    <w:rsid w:val="00211766"/>
    <w:rsid w:val="00212DB6"/>
    <w:rsid w:val="00213265"/>
    <w:rsid w:val="002135AD"/>
    <w:rsid w:val="00213688"/>
    <w:rsid w:val="00213E52"/>
    <w:rsid w:val="002155FB"/>
    <w:rsid w:val="002161F6"/>
    <w:rsid w:val="00216A60"/>
    <w:rsid w:val="00216FB3"/>
    <w:rsid w:val="00217288"/>
    <w:rsid w:val="00217490"/>
    <w:rsid w:val="002174DD"/>
    <w:rsid w:val="00217C2C"/>
    <w:rsid w:val="002200AD"/>
    <w:rsid w:val="00221A64"/>
    <w:rsid w:val="00224EF7"/>
    <w:rsid w:val="00225AD1"/>
    <w:rsid w:val="002260D2"/>
    <w:rsid w:val="00227C71"/>
    <w:rsid w:val="00227CEF"/>
    <w:rsid w:val="00230880"/>
    <w:rsid w:val="00230B1E"/>
    <w:rsid w:val="002325BA"/>
    <w:rsid w:val="00232B91"/>
    <w:rsid w:val="00233DAB"/>
    <w:rsid w:val="00233E14"/>
    <w:rsid w:val="00234279"/>
    <w:rsid w:val="00234774"/>
    <w:rsid w:val="0023516C"/>
    <w:rsid w:val="002358F8"/>
    <w:rsid w:val="00235DAC"/>
    <w:rsid w:val="002366C2"/>
    <w:rsid w:val="00236718"/>
    <w:rsid w:val="00236828"/>
    <w:rsid w:val="0023739C"/>
    <w:rsid w:val="00240999"/>
    <w:rsid w:val="002428B2"/>
    <w:rsid w:val="00243363"/>
    <w:rsid w:val="00244BF5"/>
    <w:rsid w:val="00245578"/>
    <w:rsid w:val="00245BC9"/>
    <w:rsid w:val="00247288"/>
    <w:rsid w:val="00247549"/>
    <w:rsid w:val="00247996"/>
    <w:rsid w:val="00250790"/>
    <w:rsid w:val="00250B14"/>
    <w:rsid w:val="0025293D"/>
    <w:rsid w:val="00253347"/>
    <w:rsid w:val="002546ED"/>
    <w:rsid w:val="00255365"/>
    <w:rsid w:val="00255C27"/>
    <w:rsid w:val="00256272"/>
    <w:rsid w:val="0025686D"/>
    <w:rsid w:val="002607F9"/>
    <w:rsid w:val="00261452"/>
    <w:rsid w:val="00261A7F"/>
    <w:rsid w:val="002639DA"/>
    <w:rsid w:val="00264548"/>
    <w:rsid w:val="00265D2B"/>
    <w:rsid w:val="0026628E"/>
    <w:rsid w:val="00266311"/>
    <w:rsid w:val="00270CF5"/>
    <w:rsid w:val="00273EF1"/>
    <w:rsid w:val="0027430C"/>
    <w:rsid w:val="00275882"/>
    <w:rsid w:val="00276CFE"/>
    <w:rsid w:val="002771F8"/>
    <w:rsid w:val="0028060E"/>
    <w:rsid w:val="002823E0"/>
    <w:rsid w:val="00282E9B"/>
    <w:rsid w:val="00284030"/>
    <w:rsid w:val="002850DC"/>
    <w:rsid w:val="00286453"/>
    <w:rsid w:val="00286F16"/>
    <w:rsid w:val="00287384"/>
    <w:rsid w:val="0029096F"/>
    <w:rsid w:val="00291260"/>
    <w:rsid w:val="00291D5E"/>
    <w:rsid w:val="002932EE"/>
    <w:rsid w:val="002942B8"/>
    <w:rsid w:val="002945D9"/>
    <w:rsid w:val="00296AC8"/>
    <w:rsid w:val="00296E6B"/>
    <w:rsid w:val="00297D02"/>
    <w:rsid w:val="002A07F1"/>
    <w:rsid w:val="002A0A85"/>
    <w:rsid w:val="002A101C"/>
    <w:rsid w:val="002A388E"/>
    <w:rsid w:val="002A472D"/>
    <w:rsid w:val="002A5BEA"/>
    <w:rsid w:val="002A75B5"/>
    <w:rsid w:val="002A7E66"/>
    <w:rsid w:val="002B2CC7"/>
    <w:rsid w:val="002B34FF"/>
    <w:rsid w:val="002B3C96"/>
    <w:rsid w:val="002B563F"/>
    <w:rsid w:val="002B590B"/>
    <w:rsid w:val="002B7858"/>
    <w:rsid w:val="002C09EA"/>
    <w:rsid w:val="002C2665"/>
    <w:rsid w:val="002C316C"/>
    <w:rsid w:val="002C368A"/>
    <w:rsid w:val="002C4456"/>
    <w:rsid w:val="002C47B0"/>
    <w:rsid w:val="002C5F58"/>
    <w:rsid w:val="002C68BE"/>
    <w:rsid w:val="002C6BFB"/>
    <w:rsid w:val="002C78AF"/>
    <w:rsid w:val="002D2549"/>
    <w:rsid w:val="002D42CD"/>
    <w:rsid w:val="002D4883"/>
    <w:rsid w:val="002D4DFE"/>
    <w:rsid w:val="002D55BA"/>
    <w:rsid w:val="002D5B0F"/>
    <w:rsid w:val="002D7E99"/>
    <w:rsid w:val="002E0C6B"/>
    <w:rsid w:val="002E1C6A"/>
    <w:rsid w:val="002E259C"/>
    <w:rsid w:val="002E3561"/>
    <w:rsid w:val="002E5F83"/>
    <w:rsid w:val="002E6D70"/>
    <w:rsid w:val="002E76FA"/>
    <w:rsid w:val="002F0526"/>
    <w:rsid w:val="002F1B93"/>
    <w:rsid w:val="002F2A72"/>
    <w:rsid w:val="002F34C3"/>
    <w:rsid w:val="002F3659"/>
    <w:rsid w:val="002F3D6B"/>
    <w:rsid w:val="002F5A1B"/>
    <w:rsid w:val="003008A1"/>
    <w:rsid w:val="003012D1"/>
    <w:rsid w:val="00301BC0"/>
    <w:rsid w:val="00301CF9"/>
    <w:rsid w:val="00302337"/>
    <w:rsid w:val="003053A1"/>
    <w:rsid w:val="0030541C"/>
    <w:rsid w:val="0030623C"/>
    <w:rsid w:val="00310AD6"/>
    <w:rsid w:val="0031141D"/>
    <w:rsid w:val="00311781"/>
    <w:rsid w:val="003141BB"/>
    <w:rsid w:val="003142EC"/>
    <w:rsid w:val="00314962"/>
    <w:rsid w:val="00314E8E"/>
    <w:rsid w:val="00314F62"/>
    <w:rsid w:val="003163C9"/>
    <w:rsid w:val="003165C3"/>
    <w:rsid w:val="00317B11"/>
    <w:rsid w:val="0032088A"/>
    <w:rsid w:val="003208EC"/>
    <w:rsid w:val="003211FD"/>
    <w:rsid w:val="003222FA"/>
    <w:rsid w:val="0032397C"/>
    <w:rsid w:val="003251F9"/>
    <w:rsid w:val="00325BBE"/>
    <w:rsid w:val="00326772"/>
    <w:rsid w:val="00326F43"/>
    <w:rsid w:val="00327A9F"/>
    <w:rsid w:val="00330194"/>
    <w:rsid w:val="00331299"/>
    <w:rsid w:val="00332144"/>
    <w:rsid w:val="00332395"/>
    <w:rsid w:val="003325F1"/>
    <w:rsid w:val="003328C6"/>
    <w:rsid w:val="00333188"/>
    <w:rsid w:val="00334D6A"/>
    <w:rsid w:val="00334DA1"/>
    <w:rsid w:val="00335CD9"/>
    <w:rsid w:val="00336117"/>
    <w:rsid w:val="003364A8"/>
    <w:rsid w:val="0033690D"/>
    <w:rsid w:val="00336B48"/>
    <w:rsid w:val="003370AC"/>
    <w:rsid w:val="00337C17"/>
    <w:rsid w:val="003403E9"/>
    <w:rsid w:val="00342333"/>
    <w:rsid w:val="003432D6"/>
    <w:rsid w:val="00346F66"/>
    <w:rsid w:val="00350361"/>
    <w:rsid w:val="0035075F"/>
    <w:rsid w:val="00350A4A"/>
    <w:rsid w:val="0035162D"/>
    <w:rsid w:val="003526C3"/>
    <w:rsid w:val="00353B1B"/>
    <w:rsid w:val="00353DE3"/>
    <w:rsid w:val="0035471B"/>
    <w:rsid w:val="00355199"/>
    <w:rsid w:val="003558CD"/>
    <w:rsid w:val="00356456"/>
    <w:rsid w:val="00357A51"/>
    <w:rsid w:val="00357FCB"/>
    <w:rsid w:val="003605B6"/>
    <w:rsid w:val="003611B7"/>
    <w:rsid w:val="003637AD"/>
    <w:rsid w:val="00364092"/>
    <w:rsid w:val="00364259"/>
    <w:rsid w:val="0036428B"/>
    <w:rsid w:val="00365D50"/>
    <w:rsid w:val="00367025"/>
    <w:rsid w:val="00370F29"/>
    <w:rsid w:val="003710BA"/>
    <w:rsid w:val="00371353"/>
    <w:rsid w:val="00373049"/>
    <w:rsid w:val="00374C2E"/>
    <w:rsid w:val="0037517B"/>
    <w:rsid w:val="00375238"/>
    <w:rsid w:val="00375468"/>
    <w:rsid w:val="00375BBC"/>
    <w:rsid w:val="00376743"/>
    <w:rsid w:val="00376A80"/>
    <w:rsid w:val="0038043E"/>
    <w:rsid w:val="003813D8"/>
    <w:rsid w:val="00381885"/>
    <w:rsid w:val="003825A4"/>
    <w:rsid w:val="00383A6B"/>
    <w:rsid w:val="00384BE6"/>
    <w:rsid w:val="00384BEE"/>
    <w:rsid w:val="003851C1"/>
    <w:rsid w:val="0038586D"/>
    <w:rsid w:val="003859D8"/>
    <w:rsid w:val="00385C93"/>
    <w:rsid w:val="00387CFC"/>
    <w:rsid w:val="00390437"/>
    <w:rsid w:val="00391874"/>
    <w:rsid w:val="00391E08"/>
    <w:rsid w:val="00392370"/>
    <w:rsid w:val="00392DDB"/>
    <w:rsid w:val="00394396"/>
    <w:rsid w:val="00394E3A"/>
    <w:rsid w:val="003951D1"/>
    <w:rsid w:val="00395420"/>
    <w:rsid w:val="003955DC"/>
    <w:rsid w:val="00396745"/>
    <w:rsid w:val="003A125C"/>
    <w:rsid w:val="003A3666"/>
    <w:rsid w:val="003A4D2D"/>
    <w:rsid w:val="003A5562"/>
    <w:rsid w:val="003A5A6F"/>
    <w:rsid w:val="003A6F52"/>
    <w:rsid w:val="003A7349"/>
    <w:rsid w:val="003B2497"/>
    <w:rsid w:val="003B31A9"/>
    <w:rsid w:val="003B4B39"/>
    <w:rsid w:val="003C2D93"/>
    <w:rsid w:val="003D0F1D"/>
    <w:rsid w:val="003D137A"/>
    <w:rsid w:val="003D1D2E"/>
    <w:rsid w:val="003D22D5"/>
    <w:rsid w:val="003D2912"/>
    <w:rsid w:val="003D2EC4"/>
    <w:rsid w:val="003D33E6"/>
    <w:rsid w:val="003D5F63"/>
    <w:rsid w:val="003D76AA"/>
    <w:rsid w:val="003E0EDC"/>
    <w:rsid w:val="003E1B16"/>
    <w:rsid w:val="003E1D89"/>
    <w:rsid w:val="003E1FB3"/>
    <w:rsid w:val="003E4DBB"/>
    <w:rsid w:val="003E58F4"/>
    <w:rsid w:val="003E5CA3"/>
    <w:rsid w:val="003E5E42"/>
    <w:rsid w:val="003E66ED"/>
    <w:rsid w:val="003E7310"/>
    <w:rsid w:val="003E7353"/>
    <w:rsid w:val="003E7C0D"/>
    <w:rsid w:val="003F15EF"/>
    <w:rsid w:val="003F1622"/>
    <w:rsid w:val="003F1DAC"/>
    <w:rsid w:val="003F1E15"/>
    <w:rsid w:val="003F1FC0"/>
    <w:rsid w:val="003F47E7"/>
    <w:rsid w:val="003F4B14"/>
    <w:rsid w:val="003F63BB"/>
    <w:rsid w:val="003F6D03"/>
    <w:rsid w:val="004009A5"/>
    <w:rsid w:val="0040167B"/>
    <w:rsid w:val="00401762"/>
    <w:rsid w:val="00402425"/>
    <w:rsid w:val="004026D1"/>
    <w:rsid w:val="00403053"/>
    <w:rsid w:val="0040589C"/>
    <w:rsid w:val="00405B03"/>
    <w:rsid w:val="00406915"/>
    <w:rsid w:val="00407627"/>
    <w:rsid w:val="004076E2"/>
    <w:rsid w:val="00407CB7"/>
    <w:rsid w:val="00410065"/>
    <w:rsid w:val="00411803"/>
    <w:rsid w:val="004118FA"/>
    <w:rsid w:val="00417746"/>
    <w:rsid w:val="00417C3D"/>
    <w:rsid w:val="0042089E"/>
    <w:rsid w:val="00421303"/>
    <w:rsid w:val="00423FD5"/>
    <w:rsid w:val="004252E7"/>
    <w:rsid w:val="0042699A"/>
    <w:rsid w:val="00427C23"/>
    <w:rsid w:val="004304A4"/>
    <w:rsid w:val="0043114B"/>
    <w:rsid w:val="0043127C"/>
    <w:rsid w:val="00432A91"/>
    <w:rsid w:val="00432BFD"/>
    <w:rsid w:val="00433D24"/>
    <w:rsid w:val="004343F7"/>
    <w:rsid w:val="004346C9"/>
    <w:rsid w:val="00435674"/>
    <w:rsid w:val="00435C67"/>
    <w:rsid w:val="00436CEB"/>
    <w:rsid w:val="00437303"/>
    <w:rsid w:val="00437B8E"/>
    <w:rsid w:val="004401BC"/>
    <w:rsid w:val="00440ADD"/>
    <w:rsid w:val="004420AD"/>
    <w:rsid w:val="00442236"/>
    <w:rsid w:val="00442954"/>
    <w:rsid w:val="00443AE7"/>
    <w:rsid w:val="00443DD4"/>
    <w:rsid w:val="004446DE"/>
    <w:rsid w:val="00446D8F"/>
    <w:rsid w:val="00450251"/>
    <w:rsid w:val="0045149F"/>
    <w:rsid w:val="0045298D"/>
    <w:rsid w:val="00452DF6"/>
    <w:rsid w:val="00452EAF"/>
    <w:rsid w:val="004537A1"/>
    <w:rsid w:val="00453D01"/>
    <w:rsid w:val="004554A3"/>
    <w:rsid w:val="004559B7"/>
    <w:rsid w:val="00456972"/>
    <w:rsid w:val="00457919"/>
    <w:rsid w:val="0046087D"/>
    <w:rsid w:val="004608DC"/>
    <w:rsid w:val="00461A81"/>
    <w:rsid w:val="00463485"/>
    <w:rsid w:val="00463E94"/>
    <w:rsid w:val="00463E9D"/>
    <w:rsid w:val="004645D3"/>
    <w:rsid w:val="00464E6C"/>
    <w:rsid w:val="004651FE"/>
    <w:rsid w:val="00466C55"/>
    <w:rsid w:val="00467B40"/>
    <w:rsid w:val="0047091D"/>
    <w:rsid w:val="00470C13"/>
    <w:rsid w:val="00470D4B"/>
    <w:rsid w:val="00473F1B"/>
    <w:rsid w:val="0047413E"/>
    <w:rsid w:val="004753EE"/>
    <w:rsid w:val="00475F7D"/>
    <w:rsid w:val="004762F7"/>
    <w:rsid w:val="00480D3D"/>
    <w:rsid w:val="00480E37"/>
    <w:rsid w:val="00482AE0"/>
    <w:rsid w:val="00483B3B"/>
    <w:rsid w:val="0048463B"/>
    <w:rsid w:val="00484F09"/>
    <w:rsid w:val="0048532E"/>
    <w:rsid w:val="00487F3C"/>
    <w:rsid w:val="004911D9"/>
    <w:rsid w:val="0049147A"/>
    <w:rsid w:val="0049308D"/>
    <w:rsid w:val="004931DF"/>
    <w:rsid w:val="0049479E"/>
    <w:rsid w:val="00494889"/>
    <w:rsid w:val="00494A22"/>
    <w:rsid w:val="00495B2D"/>
    <w:rsid w:val="00496302"/>
    <w:rsid w:val="00496811"/>
    <w:rsid w:val="004970BE"/>
    <w:rsid w:val="00497E1B"/>
    <w:rsid w:val="004A0D62"/>
    <w:rsid w:val="004A1510"/>
    <w:rsid w:val="004A1BB0"/>
    <w:rsid w:val="004A2B9E"/>
    <w:rsid w:val="004A3AA9"/>
    <w:rsid w:val="004A44E6"/>
    <w:rsid w:val="004A6094"/>
    <w:rsid w:val="004A62D8"/>
    <w:rsid w:val="004A764F"/>
    <w:rsid w:val="004B1A60"/>
    <w:rsid w:val="004B44DA"/>
    <w:rsid w:val="004B57C2"/>
    <w:rsid w:val="004B7455"/>
    <w:rsid w:val="004C17CD"/>
    <w:rsid w:val="004C3506"/>
    <w:rsid w:val="004C3DD7"/>
    <w:rsid w:val="004C483C"/>
    <w:rsid w:val="004C5EC8"/>
    <w:rsid w:val="004C64E8"/>
    <w:rsid w:val="004C66BF"/>
    <w:rsid w:val="004C7202"/>
    <w:rsid w:val="004D04A4"/>
    <w:rsid w:val="004D125F"/>
    <w:rsid w:val="004D215C"/>
    <w:rsid w:val="004D3CE0"/>
    <w:rsid w:val="004D573B"/>
    <w:rsid w:val="004D5F5E"/>
    <w:rsid w:val="004D6597"/>
    <w:rsid w:val="004D6F82"/>
    <w:rsid w:val="004E10E5"/>
    <w:rsid w:val="004E1742"/>
    <w:rsid w:val="004E2F27"/>
    <w:rsid w:val="004E3335"/>
    <w:rsid w:val="004E3BF5"/>
    <w:rsid w:val="004E3C0E"/>
    <w:rsid w:val="004E3F88"/>
    <w:rsid w:val="004E539E"/>
    <w:rsid w:val="004E53D6"/>
    <w:rsid w:val="004E6510"/>
    <w:rsid w:val="004F3098"/>
    <w:rsid w:val="004F35B3"/>
    <w:rsid w:val="004F362D"/>
    <w:rsid w:val="004F652E"/>
    <w:rsid w:val="004F6CBB"/>
    <w:rsid w:val="005008CA"/>
    <w:rsid w:val="005017E3"/>
    <w:rsid w:val="005020A7"/>
    <w:rsid w:val="005051C2"/>
    <w:rsid w:val="00507399"/>
    <w:rsid w:val="0050744B"/>
    <w:rsid w:val="00507612"/>
    <w:rsid w:val="00507FFC"/>
    <w:rsid w:val="005102F8"/>
    <w:rsid w:val="00513476"/>
    <w:rsid w:val="0051413D"/>
    <w:rsid w:val="00515253"/>
    <w:rsid w:val="0051579C"/>
    <w:rsid w:val="00515E37"/>
    <w:rsid w:val="00516689"/>
    <w:rsid w:val="00516E7F"/>
    <w:rsid w:val="005203B4"/>
    <w:rsid w:val="00521D0A"/>
    <w:rsid w:val="00521E72"/>
    <w:rsid w:val="005223C0"/>
    <w:rsid w:val="005224C2"/>
    <w:rsid w:val="0052353A"/>
    <w:rsid w:val="00523AD3"/>
    <w:rsid w:val="00524A64"/>
    <w:rsid w:val="00524B4F"/>
    <w:rsid w:val="00526530"/>
    <w:rsid w:val="00526B0F"/>
    <w:rsid w:val="005301CB"/>
    <w:rsid w:val="00531FA8"/>
    <w:rsid w:val="00532B6E"/>
    <w:rsid w:val="005337B8"/>
    <w:rsid w:val="00533C8D"/>
    <w:rsid w:val="0053497B"/>
    <w:rsid w:val="00534ABE"/>
    <w:rsid w:val="00535783"/>
    <w:rsid w:val="005362B2"/>
    <w:rsid w:val="00537429"/>
    <w:rsid w:val="005379EB"/>
    <w:rsid w:val="00537C35"/>
    <w:rsid w:val="005413A5"/>
    <w:rsid w:val="00541C77"/>
    <w:rsid w:val="00542BB6"/>
    <w:rsid w:val="00544706"/>
    <w:rsid w:val="00544886"/>
    <w:rsid w:val="00546E8E"/>
    <w:rsid w:val="0055030F"/>
    <w:rsid w:val="00550457"/>
    <w:rsid w:val="00551090"/>
    <w:rsid w:val="0055239B"/>
    <w:rsid w:val="00552F4E"/>
    <w:rsid w:val="0055387B"/>
    <w:rsid w:val="00554784"/>
    <w:rsid w:val="00554AC3"/>
    <w:rsid w:val="00554EE5"/>
    <w:rsid w:val="00555516"/>
    <w:rsid w:val="00556043"/>
    <w:rsid w:val="0055695C"/>
    <w:rsid w:val="00556B2F"/>
    <w:rsid w:val="005573ED"/>
    <w:rsid w:val="005574BF"/>
    <w:rsid w:val="005574E1"/>
    <w:rsid w:val="005579F3"/>
    <w:rsid w:val="00557D33"/>
    <w:rsid w:val="0056110F"/>
    <w:rsid w:val="0056164D"/>
    <w:rsid w:val="0056363A"/>
    <w:rsid w:val="00563970"/>
    <w:rsid w:val="0056408E"/>
    <w:rsid w:val="00564369"/>
    <w:rsid w:val="005662DB"/>
    <w:rsid w:val="005669A2"/>
    <w:rsid w:val="00567ED9"/>
    <w:rsid w:val="00570487"/>
    <w:rsid w:val="0057068A"/>
    <w:rsid w:val="005715D1"/>
    <w:rsid w:val="00571C2C"/>
    <w:rsid w:val="00573B14"/>
    <w:rsid w:val="00574852"/>
    <w:rsid w:val="00576C31"/>
    <w:rsid w:val="00577A3A"/>
    <w:rsid w:val="0058031D"/>
    <w:rsid w:val="00580B13"/>
    <w:rsid w:val="00580C62"/>
    <w:rsid w:val="00581866"/>
    <w:rsid w:val="00581A50"/>
    <w:rsid w:val="005820C4"/>
    <w:rsid w:val="00583D2E"/>
    <w:rsid w:val="005848AB"/>
    <w:rsid w:val="005853B9"/>
    <w:rsid w:val="00586BC5"/>
    <w:rsid w:val="00587C7D"/>
    <w:rsid w:val="00587DA4"/>
    <w:rsid w:val="00587F3F"/>
    <w:rsid w:val="00591032"/>
    <w:rsid w:val="00591DA0"/>
    <w:rsid w:val="00592571"/>
    <w:rsid w:val="00592C40"/>
    <w:rsid w:val="0059331C"/>
    <w:rsid w:val="0059333F"/>
    <w:rsid w:val="005954E5"/>
    <w:rsid w:val="00595EF9"/>
    <w:rsid w:val="00596B75"/>
    <w:rsid w:val="00597CA7"/>
    <w:rsid w:val="005A0138"/>
    <w:rsid w:val="005A1076"/>
    <w:rsid w:val="005A1BB4"/>
    <w:rsid w:val="005A27AD"/>
    <w:rsid w:val="005A4E8D"/>
    <w:rsid w:val="005A67A9"/>
    <w:rsid w:val="005A736E"/>
    <w:rsid w:val="005A73EC"/>
    <w:rsid w:val="005B0876"/>
    <w:rsid w:val="005B13D1"/>
    <w:rsid w:val="005B3AE2"/>
    <w:rsid w:val="005B3DC4"/>
    <w:rsid w:val="005B5F72"/>
    <w:rsid w:val="005B79F3"/>
    <w:rsid w:val="005C019E"/>
    <w:rsid w:val="005C0BA6"/>
    <w:rsid w:val="005C3620"/>
    <w:rsid w:val="005C3B2A"/>
    <w:rsid w:val="005C3B5F"/>
    <w:rsid w:val="005C46DF"/>
    <w:rsid w:val="005C531C"/>
    <w:rsid w:val="005C5849"/>
    <w:rsid w:val="005C6750"/>
    <w:rsid w:val="005C67C6"/>
    <w:rsid w:val="005C6BF5"/>
    <w:rsid w:val="005C72A6"/>
    <w:rsid w:val="005C74BC"/>
    <w:rsid w:val="005D1F59"/>
    <w:rsid w:val="005D2208"/>
    <w:rsid w:val="005D3D60"/>
    <w:rsid w:val="005D4755"/>
    <w:rsid w:val="005D4F11"/>
    <w:rsid w:val="005D594C"/>
    <w:rsid w:val="005D5FDF"/>
    <w:rsid w:val="005D6B6F"/>
    <w:rsid w:val="005D7209"/>
    <w:rsid w:val="005E0F3F"/>
    <w:rsid w:val="005E1A1B"/>
    <w:rsid w:val="005E2A96"/>
    <w:rsid w:val="005E35A7"/>
    <w:rsid w:val="005E3BB1"/>
    <w:rsid w:val="005E4539"/>
    <w:rsid w:val="005E4841"/>
    <w:rsid w:val="005E6FEE"/>
    <w:rsid w:val="005E719D"/>
    <w:rsid w:val="005E7738"/>
    <w:rsid w:val="005E7F3D"/>
    <w:rsid w:val="005F4BA9"/>
    <w:rsid w:val="005F50CA"/>
    <w:rsid w:val="005F64A7"/>
    <w:rsid w:val="005F701B"/>
    <w:rsid w:val="005F7A13"/>
    <w:rsid w:val="005F7B52"/>
    <w:rsid w:val="00600550"/>
    <w:rsid w:val="006014DB"/>
    <w:rsid w:val="00602DB0"/>
    <w:rsid w:val="006034D0"/>
    <w:rsid w:val="006036AD"/>
    <w:rsid w:val="006052F9"/>
    <w:rsid w:val="00607E72"/>
    <w:rsid w:val="00607FB1"/>
    <w:rsid w:val="006104B2"/>
    <w:rsid w:val="006106B5"/>
    <w:rsid w:val="00611183"/>
    <w:rsid w:val="00612511"/>
    <w:rsid w:val="00613FA9"/>
    <w:rsid w:val="00614048"/>
    <w:rsid w:val="00616A2A"/>
    <w:rsid w:val="00617093"/>
    <w:rsid w:val="006214B1"/>
    <w:rsid w:val="006215B8"/>
    <w:rsid w:val="00623DA9"/>
    <w:rsid w:val="0062597F"/>
    <w:rsid w:val="00625CFD"/>
    <w:rsid w:val="00625EB7"/>
    <w:rsid w:val="006269AE"/>
    <w:rsid w:val="00626D57"/>
    <w:rsid w:val="006305AC"/>
    <w:rsid w:val="00631060"/>
    <w:rsid w:val="00632235"/>
    <w:rsid w:val="00633560"/>
    <w:rsid w:val="0063386E"/>
    <w:rsid w:val="00633C37"/>
    <w:rsid w:val="00634003"/>
    <w:rsid w:val="006341AE"/>
    <w:rsid w:val="006373AD"/>
    <w:rsid w:val="00640155"/>
    <w:rsid w:val="00641629"/>
    <w:rsid w:val="006428B3"/>
    <w:rsid w:val="00642A28"/>
    <w:rsid w:val="0064359A"/>
    <w:rsid w:val="006452F8"/>
    <w:rsid w:val="00646035"/>
    <w:rsid w:val="00647940"/>
    <w:rsid w:val="006519F5"/>
    <w:rsid w:val="00652438"/>
    <w:rsid w:val="00652CB6"/>
    <w:rsid w:val="00653C79"/>
    <w:rsid w:val="006541B7"/>
    <w:rsid w:val="00654811"/>
    <w:rsid w:val="00654949"/>
    <w:rsid w:val="00654FF6"/>
    <w:rsid w:val="0065535A"/>
    <w:rsid w:val="006575FE"/>
    <w:rsid w:val="00657A44"/>
    <w:rsid w:val="00657E45"/>
    <w:rsid w:val="00657FEC"/>
    <w:rsid w:val="0066034A"/>
    <w:rsid w:val="006613F1"/>
    <w:rsid w:val="00661C55"/>
    <w:rsid w:val="00663DDD"/>
    <w:rsid w:val="00664BF9"/>
    <w:rsid w:val="00666208"/>
    <w:rsid w:val="0066632F"/>
    <w:rsid w:val="00666716"/>
    <w:rsid w:val="00667858"/>
    <w:rsid w:val="0067002F"/>
    <w:rsid w:val="00670336"/>
    <w:rsid w:val="006712C7"/>
    <w:rsid w:val="00671A2D"/>
    <w:rsid w:val="00672B06"/>
    <w:rsid w:val="00672F89"/>
    <w:rsid w:val="00673695"/>
    <w:rsid w:val="00673E61"/>
    <w:rsid w:val="00674787"/>
    <w:rsid w:val="006756E5"/>
    <w:rsid w:val="006768AD"/>
    <w:rsid w:val="00676B32"/>
    <w:rsid w:val="00677CCA"/>
    <w:rsid w:val="00680A4F"/>
    <w:rsid w:val="006827C2"/>
    <w:rsid w:val="00683177"/>
    <w:rsid w:val="0068354B"/>
    <w:rsid w:val="00683716"/>
    <w:rsid w:val="00683843"/>
    <w:rsid w:val="0068395E"/>
    <w:rsid w:val="00683B30"/>
    <w:rsid w:val="0068419D"/>
    <w:rsid w:val="006856F3"/>
    <w:rsid w:val="00686954"/>
    <w:rsid w:val="00687DCF"/>
    <w:rsid w:val="00687F31"/>
    <w:rsid w:val="00690850"/>
    <w:rsid w:val="006921B0"/>
    <w:rsid w:val="00692D26"/>
    <w:rsid w:val="0069361A"/>
    <w:rsid w:val="006937F1"/>
    <w:rsid w:val="00693BA1"/>
    <w:rsid w:val="006945BD"/>
    <w:rsid w:val="00696A35"/>
    <w:rsid w:val="006971CC"/>
    <w:rsid w:val="00697BB9"/>
    <w:rsid w:val="00697F50"/>
    <w:rsid w:val="00697FB6"/>
    <w:rsid w:val="006A0203"/>
    <w:rsid w:val="006A1DC2"/>
    <w:rsid w:val="006A2B2D"/>
    <w:rsid w:val="006A2D10"/>
    <w:rsid w:val="006A3396"/>
    <w:rsid w:val="006A36F9"/>
    <w:rsid w:val="006A4AC9"/>
    <w:rsid w:val="006A771D"/>
    <w:rsid w:val="006A7C2D"/>
    <w:rsid w:val="006B0656"/>
    <w:rsid w:val="006B0BB5"/>
    <w:rsid w:val="006B248A"/>
    <w:rsid w:val="006B2590"/>
    <w:rsid w:val="006B52B8"/>
    <w:rsid w:val="006B7252"/>
    <w:rsid w:val="006C3E49"/>
    <w:rsid w:val="006C50FC"/>
    <w:rsid w:val="006C5BD3"/>
    <w:rsid w:val="006C6014"/>
    <w:rsid w:val="006C65CA"/>
    <w:rsid w:val="006C6ABB"/>
    <w:rsid w:val="006C7718"/>
    <w:rsid w:val="006D366F"/>
    <w:rsid w:val="006D39F5"/>
    <w:rsid w:val="006D3E0F"/>
    <w:rsid w:val="006D3F9E"/>
    <w:rsid w:val="006D5557"/>
    <w:rsid w:val="006D7258"/>
    <w:rsid w:val="006D76D7"/>
    <w:rsid w:val="006E11C9"/>
    <w:rsid w:val="006E1CA8"/>
    <w:rsid w:val="006E1F27"/>
    <w:rsid w:val="006E48B6"/>
    <w:rsid w:val="006E5552"/>
    <w:rsid w:val="006E62CC"/>
    <w:rsid w:val="006E6BBD"/>
    <w:rsid w:val="006E7AA2"/>
    <w:rsid w:val="006F1C0C"/>
    <w:rsid w:val="006F375C"/>
    <w:rsid w:val="006F4061"/>
    <w:rsid w:val="006F42FF"/>
    <w:rsid w:val="006F44B3"/>
    <w:rsid w:val="006F4848"/>
    <w:rsid w:val="006F4FDA"/>
    <w:rsid w:val="00700105"/>
    <w:rsid w:val="007011B3"/>
    <w:rsid w:val="00701353"/>
    <w:rsid w:val="007036E6"/>
    <w:rsid w:val="00703D56"/>
    <w:rsid w:val="00704B48"/>
    <w:rsid w:val="00705272"/>
    <w:rsid w:val="007054EC"/>
    <w:rsid w:val="00705696"/>
    <w:rsid w:val="00707AD8"/>
    <w:rsid w:val="00707DE3"/>
    <w:rsid w:val="00711C37"/>
    <w:rsid w:val="00713E27"/>
    <w:rsid w:val="007150ED"/>
    <w:rsid w:val="0071530C"/>
    <w:rsid w:val="00715C25"/>
    <w:rsid w:val="00715E70"/>
    <w:rsid w:val="0071670F"/>
    <w:rsid w:val="00716A5A"/>
    <w:rsid w:val="007176C2"/>
    <w:rsid w:val="00721855"/>
    <w:rsid w:val="00721D45"/>
    <w:rsid w:val="00722675"/>
    <w:rsid w:val="00722EAA"/>
    <w:rsid w:val="00723448"/>
    <w:rsid w:val="00723FB1"/>
    <w:rsid w:val="007334E3"/>
    <w:rsid w:val="007355E6"/>
    <w:rsid w:val="0073699C"/>
    <w:rsid w:val="00736ED4"/>
    <w:rsid w:val="007370FF"/>
    <w:rsid w:val="0073717A"/>
    <w:rsid w:val="00740E42"/>
    <w:rsid w:val="0074120D"/>
    <w:rsid w:val="0074243A"/>
    <w:rsid w:val="00743912"/>
    <w:rsid w:val="00745D5B"/>
    <w:rsid w:val="007466A7"/>
    <w:rsid w:val="0074679D"/>
    <w:rsid w:val="0074696F"/>
    <w:rsid w:val="00746F38"/>
    <w:rsid w:val="007515B9"/>
    <w:rsid w:val="00753E03"/>
    <w:rsid w:val="00755192"/>
    <w:rsid w:val="00756274"/>
    <w:rsid w:val="00757745"/>
    <w:rsid w:val="007579F4"/>
    <w:rsid w:val="007605E1"/>
    <w:rsid w:val="007609EC"/>
    <w:rsid w:val="00761976"/>
    <w:rsid w:val="00762077"/>
    <w:rsid w:val="00765007"/>
    <w:rsid w:val="0076526E"/>
    <w:rsid w:val="0076546D"/>
    <w:rsid w:val="00765C5A"/>
    <w:rsid w:val="00766A1D"/>
    <w:rsid w:val="00767E1C"/>
    <w:rsid w:val="00770256"/>
    <w:rsid w:val="00770FE7"/>
    <w:rsid w:val="00771E9F"/>
    <w:rsid w:val="00772374"/>
    <w:rsid w:val="0077357A"/>
    <w:rsid w:val="00773CC7"/>
    <w:rsid w:val="00773DC2"/>
    <w:rsid w:val="007756CE"/>
    <w:rsid w:val="007767EC"/>
    <w:rsid w:val="0077764D"/>
    <w:rsid w:val="00780BBE"/>
    <w:rsid w:val="00781BDB"/>
    <w:rsid w:val="00782A70"/>
    <w:rsid w:val="007831D1"/>
    <w:rsid w:val="0078416E"/>
    <w:rsid w:val="007845F4"/>
    <w:rsid w:val="00785495"/>
    <w:rsid w:val="007857ED"/>
    <w:rsid w:val="007903B4"/>
    <w:rsid w:val="00790ECD"/>
    <w:rsid w:val="007919D3"/>
    <w:rsid w:val="00792348"/>
    <w:rsid w:val="00792D96"/>
    <w:rsid w:val="0079326D"/>
    <w:rsid w:val="0079356B"/>
    <w:rsid w:val="00793747"/>
    <w:rsid w:val="00793B66"/>
    <w:rsid w:val="00794820"/>
    <w:rsid w:val="007949CD"/>
    <w:rsid w:val="0079567A"/>
    <w:rsid w:val="007966E8"/>
    <w:rsid w:val="00796E5F"/>
    <w:rsid w:val="0079776C"/>
    <w:rsid w:val="00797D3A"/>
    <w:rsid w:val="007A035D"/>
    <w:rsid w:val="007A1A55"/>
    <w:rsid w:val="007A1D6C"/>
    <w:rsid w:val="007A3F96"/>
    <w:rsid w:val="007A4C15"/>
    <w:rsid w:val="007A69B9"/>
    <w:rsid w:val="007A6F70"/>
    <w:rsid w:val="007A6FEA"/>
    <w:rsid w:val="007A7A7B"/>
    <w:rsid w:val="007A7BA5"/>
    <w:rsid w:val="007B15D6"/>
    <w:rsid w:val="007B1651"/>
    <w:rsid w:val="007B19FD"/>
    <w:rsid w:val="007B25BD"/>
    <w:rsid w:val="007B2A35"/>
    <w:rsid w:val="007B2D3C"/>
    <w:rsid w:val="007B2DA0"/>
    <w:rsid w:val="007B7A46"/>
    <w:rsid w:val="007B7D63"/>
    <w:rsid w:val="007C0649"/>
    <w:rsid w:val="007C0A79"/>
    <w:rsid w:val="007C1B16"/>
    <w:rsid w:val="007C1D8C"/>
    <w:rsid w:val="007C227E"/>
    <w:rsid w:val="007C28EA"/>
    <w:rsid w:val="007C3267"/>
    <w:rsid w:val="007C5137"/>
    <w:rsid w:val="007C5F5D"/>
    <w:rsid w:val="007C6F29"/>
    <w:rsid w:val="007D1BAC"/>
    <w:rsid w:val="007D20D0"/>
    <w:rsid w:val="007D2B54"/>
    <w:rsid w:val="007D2CBE"/>
    <w:rsid w:val="007D3032"/>
    <w:rsid w:val="007D3919"/>
    <w:rsid w:val="007D4B35"/>
    <w:rsid w:val="007D76A9"/>
    <w:rsid w:val="007D7D8C"/>
    <w:rsid w:val="007E063C"/>
    <w:rsid w:val="007E2559"/>
    <w:rsid w:val="007E2C76"/>
    <w:rsid w:val="007E338C"/>
    <w:rsid w:val="007E525C"/>
    <w:rsid w:val="007E53BD"/>
    <w:rsid w:val="007E73A6"/>
    <w:rsid w:val="007E798D"/>
    <w:rsid w:val="007E7BA0"/>
    <w:rsid w:val="007F039E"/>
    <w:rsid w:val="007F0483"/>
    <w:rsid w:val="007F0563"/>
    <w:rsid w:val="007F1864"/>
    <w:rsid w:val="007F18B2"/>
    <w:rsid w:val="007F1DBF"/>
    <w:rsid w:val="007F2257"/>
    <w:rsid w:val="00800986"/>
    <w:rsid w:val="0080108F"/>
    <w:rsid w:val="008028E2"/>
    <w:rsid w:val="00803FFD"/>
    <w:rsid w:val="00804334"/>
    <w:rsid w:val="00804D00"/>
    <w:rsid w:val="00804FF8"/>
    <w:rsid w:val="008059DE"/>
    <w:rsid w:val="008073A4"/>
    <w:rsid w:val="008107C9"/>
    <w:rsid w:val="00813003"/>
    <w:rsid w:val="008140BB"/>
    <w:rsid w:val="0081583E"/>
    <w:rsid w:val="00816006"/>
    <w:rsid w:val="00816C26"/>
    <w:rsid w:val="00817CD2"/>
    <w:rsid w:val="00822C25"/>
    <w:rsid w:val="00822DCC"/>
    <w:rsid w:val="008233A1"/>
    <w:rsid w:val="00823829"/>
    <w:rsid w:val="00823C28"/>
    <w:rsid w:val="00824221"/>
    <w:rsid w:val="008261C1"/>
    <w:rsid w:val="00826AB6"/>
    <w:rsid w:val="00827E8F"/>
    <w:rsid w:val="00830203"/>
    <w:rsid w:val="0083177A"/>
    <w:rsid w:val="00833040"/>
    <w:rsid w:val="008330C5"/>
    <w:rsid w:val="00833ED9"/>
    <w:rsid w:val="00834EDE"/>
    <w:rsid w:val="008403C9"/>
    <w:rsid w:val="008403CE"/>
    <w:rsid w:val="00840975"/>
    <w:rsid w:val="00842712"/>
    <w:rsid w:val="008437B0"/>
    <w:rsid w:val="008453CD"/>
    <w:rsid w:val="00845A3D"/>
    <w:rsid w:val="00845C76"/>
    <w:rsid w:val="00845FAF"/>
    <w:rsid w:val="0084670B"/>
    <w:rsid w:val="008506DF"/>
    <w:rsid w:val="0085085E"/>
    <w:rsid w:val="00850BC9"/>
    <w:rsid w:val="008526F6"/>
    <w:rsid w:val="008528DE"/>
    <w:rsid w:val="00853841"/>
    <w:rsid w:val="0085416F"/>
    <w:rsid w:val="00855329"/>
    <w:rsid w:val="008566C9"/>
    <w:rsid w:val="00856CB6"/>
    <w:rsid w:val="00857086"/>
    <w:rsid w:val="00860BAD"/>
    <w:rsid w:val="008611B0"/>
    <w:rsid w:val="00861C65"/>
    <w:rsid w:val="00862910"/>
    <w:rsid w:val="00862F85"/>
    <w:rsid w:val="00863549"/>
    <w:rsid w:val="00864EF4"/>
    <w:rsid w:val="00865100"/>
    <w:rsid w:val="008654A0"/>
    <w:rsid w:val="00866EFE"/>
    <w:rsid w:val="00867686"/>
    <w:rsid w:val="008723C7"/>
    <w:rsid w:val="0087362E"/>
    <w:rsid w:val="008764D7"/>
    <w:rsid w:val="0087711A"/>
    <w:rsid w:val="00880848"/>
    <w:rsid w:val="00881DDA"/>
    <w:rsid w:val="0088207F"/>
    <w:rsid w:val="00882777"/>
    <w:rsid w:val="008855A7"/>
    <w:rsid w:val="00885825"/>
    <w:rsid w:val="00887337"/>
    <w:rsid w:val="00890C24"/>
    <w:rsid w:val="008911A9"/>
    <w:rsid w:val="0089257B"/>
    <w:rsid w:val="00894852"/>
    <w:rsid w:val="008948A8"/>
    <w:rsid w:val="00897F04"/>
    <w:rsid w:val="008A0831"/>
    <w:rsid w:val="008A242F"/>
    <w:rsid w:val="008A2A27"/>
    <w:rsid w:val="008A3BE7"/>
    <w:rsid w:val="008A42D2"/>
    <w:rsid w:val="008A452D"/>
    <w:rsid w:val="008A7336"/>
    <w:rsid w:val="008A745C"/>
    <w:rsid w:val="008A7C05"/>
    <w:rsid w:val="008B0141"/>
    <w:rsid w:val="008B01FC"/>
    <w:rsid w:val="008B04EB"/>
    <w:rsid w:val="008B07F1"/>
    <w:rsid w:val="008B0ADB"/>
    <w:rsid w:val="008B1DF9"/>
    <w:rsid w:val="008B28D9"/>
    <w:rsid w:val="008B2E58"/>
    <w:rsid w:val="008B319F"/>
    <w:rsid w:val="008B3328"/>
    <w:rsid w:val="008B3BC7"/>
    <w:rsid w:val="008B48EB"/>
    <w:rsid w:val="008B7C58"/>
    <w:rsid w:val="008C00FE"/>
    <w:rsid w:val="008C20F4"/>
    <w:rsid w:val="008C3474"/>
    <w:rsid w:val="008C3BEB"/>
    <w:rsid w:val="008C3E69"/>
    <w:rsid w:val="008C51FD"/>
    <w:rsid w:val="008C57F8"/>
    <w:rsid w:val="008C5A40"/>
    <w:rsid w:val="008C75D2"/>
    <w:rsid w:val="008C7D16"/>
    <w:rsid w:val="008D069E"/>
    <w:rsid w:val="008D087D"/>
    <w:rsid w:val="008D08CC"/>
    <w:rsid w:val="008D15F8"/>
    <w:rsid w:val="008D2A42"/>
    <w:rsid w:val="008D3428"/>
    <w:rsid w:val="008D34CE"/>
    <w:rsid w:val="008D3855"/>
    <w:rsid w:val="008D498D"/>
    <w:rsid w:val="008D4C16"/>
    <w:rsid w:val="008D4C3A"/>
    <w:rsid w:val="008D5F4E"/>
    <w:rsid w:val="008D6028"/>
    <w:rsid w:val="008D632B"/>
    <w:rsid w:val="008D7CE8"/>
    <w:rsid w:val="008E00FE"/>
    <w:rsid w:val="008E1EDA"/>
    <w:rsid w:val="008E392E"/>
    <w:rsid w:val="008E3ABD"/>
    <w:rsid w:val="008E4E38"/>
    <w:rsid w:val="008E517B"/>
    <w:rsid w:val="008E58E9"/>
    <w:rsid w:val="008E5F21"/>
    <w:rsid w:val="008E6E38"/>
    <w:rsid w:val="008E7030"/>
    <w:rsid w:val="008E7591"/>
    <w:rsid w:val="008F042E"/>
    <w:rsid w:val="008F0B6E"/>
    <w:rsid w:val="008F17AC"/>
    <w:rsid w:val="008F2810"/>
    <w:rsid w:val="008F39ED"/>
    <w:rsid w:val="008F3E0F"/>
    <w:rsid w:val="008F4477"/>
    <w:rsid w:val="008F4984"/>
    <w:rsid w:val="008F5656"/>
    <w:rsid w:val="008F57E4"/>
    <w:rsid w:val="008F5A90"/>
    <w:rsid w:val="008F66AC"/>
    <w:rsid w:val="008F7009"/>
    <w:rsid w:val="00902000"/>
    <w:rsid w:val="00903484"/>
    <w:rsid w:val="0090446A"/>
    <w:rsid w:val="00904FE8"/>
    <w:rsid w:val="00906321"/>
    <w:rsid w:val="0090791A"/>
    <w:rsid w:val="00907A1A"/>
    <w:rsid w:val="009107D5"/>
    <w:rsid w:val="0091211F"/>
    <w:rsid w:val="00912BD0"/>
    <w:rsid w:val="00912BFC"/>
    <w:rsid w:val="00913E20"/>
    <w:rsid w:val="00915337"/>
    <w:rsid w:val="0092025F"/>
    <w:rsid w:val="0092078F"/>
    <w:rsid w:val="0092098A"/>
    <w:rsid w:val="0092521B"/>
    <w:rsid w:val="00925736"/>
    <w:rsid w:val="00925C57"/>
    <w:rsid w:val="00927453"/>
    <w:rsid w:val="0092773A"/>
    <w:rsid w:val="0092F018"/>
    <w:rsid w:val="009314E3"/>
    <w:rsid w:val="00933211"/>
    <w:rsid w:val="009352AC"/>
    <w:rsid w:val="00936C31"/>
    <w:rsid w:val="00937C62"/>
    <w:rsid w:val="00944B67"/>
    <w:rsid w:val="00945083"/>
    <w:rsid w:val="00946476"/>
    <w:rsid w:val="00946B1E"/>
    <w:rsid w:val="0094701D"/>
    <w:rsid w:val="00947518"/>
    <w:rsid w:val="0095034F"/>
    <w:rsid w:val="009504E7"/>
    <w:rsid w:val="009511B5"/>
    <w:rsid w:val="0095254A"/>
    <w:rsid w:val="0095495A"/>
    <w:rsid w:val="009605B3"/>
    <w:rsid w:val="00960BDC"/>
    <w:rsid w:val="009616ED"/>
    <w:rsid w:val="00961B57"/>
    <w:rsid w:val="00961C68"/>
    <w:rsid w:val="009634ED"/>
    <w:rsid w:val="009636AD"/>
    <w:rsid w:val="00966853"/>
    <w:rsid w:val="00966B43"/>
    <w:rsid w:val="009701C8"/>
    <w:rsid w:val="00971812"/>
    <w:rsid w:val="009718EF"/>
    <w:rsid w:val="00971934"/>
    <w:rsid w:val="00972F38"/>
    <w:rsid w:val="00972F7E"/>
    <w:rsid w:val="00980E21"/>
    <w:rsid w:val="00980FA3"/>
    <w:rsid w:val="00981345"/>
    <w:rsid w:val="009816BC"/>
    <w:rsid w:val="00981B9F"/>
    <w:rsid w:val="00982412"/>
    <w:rsid w:val="00982A8B"/>
    <w:rsid w:val="009839F9"/>
    <w:rsid w:val="00983D45"/>
    <w:rsid w:val="00985CCB"/>
    <w:rsid w:val="00986DB2"/>
    <w:rsid w:val="00987A5E"/>
    <w:rsid w:val="00990ECE"/>
    <w:rsid w:val="00990F4D"/>
    <w:rsid w:val="00991274"/>
    <w:rsid w:val="00992881"/>
    <w:rsid w:val="009936BE"/>
    <w:rsid w:val="00994871"/>
    <w:rsid w:val="009955EF"/>
    <w:rsid w:val="00996D12"/>
    <w:rsid w:val="009A07A6"/>
    <w:rsid w:val="009A14FA"/>
    <w:rsid w:val="009A1675"/>
    <w:rsid w:val="009A2298"/>
    <w:rsid w:val="009A2312"/>
    <w:rsid w:val="009A5429"/>
    <w:rsid w:val="009A5993"/>
    <w:rsid w:val="009A5BD8"/>
    <w:rsid w:val="009A61EF"/>
    <w:rsid w:val="009A7FD3"/>
    <w:rsid w:val="009B1605"/>
    <w:rsid w:val="009B2DA7"/>
    <w:rsid w:val="009B43B1"/>
    <w:rsid w:val="009B47C6"/>
    <w:rsid w:val="009B592C"/>
    <w:rsid w:val="009B5E49"/>
    <w:rsid w:val="009B6507"/>
    <w:rsid w:val="009B7EF1"/>
    <w:rsid w:val="009C00F7"/>
    <w:rsid w:val="009C2883"/>
    <w:rsid w:val="009C302E"/>
    <w:rsid w:val="009C44A6"/>
    <w:rsid w:val="009C47E1"/>
    <w:rsid w:val="009C6587"/>
    <w:rsid w:val="009C661B"/>
    <w:rsid w:val="009D1BF3"/>
    <w:rsid w:val="009D350D"/>
    <w:rsid w:val="009D4E08"/>
    <w:rsid w:val="009D5071"/>
    <w:rsid w:val="009D6B97"/>
    <w:rsid w:val="009E2564"/>
    <w:rsid w:val="009E2D46"/>
    <w:rsid w:val="009E30E1"/>
    <w:rsid w:val="009E3A4E"/>
    <w:rsid w:val="009E3C60"/>
    <w:rsid w:val="009E4710"/>
    <w:rsid w:val="009E4A87"/>
    <w:rsid w:val="009E4C25"/>
    <w:rsid w:val="009E5467"/>
    <w:rsid w:val="009E734F"/>
    <w:rsid w:val="009E7CF8"/>
    <w:rsid w:val="009F0EBF"/>
    <w:rsid w:val="009F1008"/>
    <w:rsid w:val="009F2931"/>
    <w:rsid w:val="009F3484"/>
    <w:rsid w:val="009F572D"/>
    <w:rsid w:val="009F65EC"/>
    <w:rsid w:val="009F7529"/>
    <w:rsid w:val="009F7FDB"/>
    <w:rsid w:val="00A038B5"/>
    <w:rsid w:val="00A038CE"/>
    <w:rsid w:val="00A03C13"/>
    <w:rsid w:val="00A03E28"/>
    <w:rsid w:val="00A04D48"/>
    <w:rsid w:val="00A051E4"/>
    <w:rsid w:val="00A05E6A"/>
    <w:rsid w:val="00A06949"/>
    <w:rsid w:val="00A0712F"/>
    <w:rsid w:val="00A075BC"/>
    <w:rsid w:val="00A076DA"/>
    <w:rsid w:val="00A07D0D"/>
    <w:rsid w:val="00A10922"/>
    <w:rsid w:val="00A11FFF"/>
    <w:rsid w:val="00A13136"/>
    <w:rsid w:val="00A15A61"/>
    <w:rsid w:val="00A16009"/>
    <w:rsid w:val="00A173DB"/>
    <w:rsid w:val="00A17B62"/>
    <w:rsid w:val="00A17E64"/>
    <w:rsid w:val="00A23C51"/>
    <w:rsid w:val="00A24723"/>
    <w:rsid w:val="00A25B53"/>
    <w:rsid w:val="00A262AF"/>
    <w:rsid w:val="00A26BF1"/>
    <w:rsid w:val="00A278DE"/>
    <w:rsid w:val="00A30718"/>
    <w:rsid w:val="00A31257"/>
    <w:rsid w:val="00A334E2"/>
    <w:rsid w:val="00A33891"/>
    <w:rsid w:val="00A348C9"/>
    <w:rsid w:val="00A401CD"/>
    <w:rsid w:val="00A403B9"/>
    <w:rsid w:val="00A40B7B"/>
    <w:rsid w:val="00A41B78"/>
    <w:rsid w:val="00A42324"/>
    <w:rsid w:val="00A43ABB"/>
    <w:rsid w:val="00A44980"/>
    <w:rsid w:val="00A45530"/>
    <w:rsid w:val="00A45FC4"/>
    <w:rsid w:val="00A46D1B"/>
    <w:rsid w:val="00A473A9"/>
    <w:rsid w:val="00A520E5"/>
    <w:rsid w:val="00A536D5"/>
    <w:rsid w:val="00A55CAC"/>
    <w:rsid w:val="00A60B57"/>
    <w:rsid w:val="00A610C6"/>
    <w:rsid w:val="00A61D48"/>
    <w:rsid w:val="00A65655"/>
    <w:rsid w:val="00A65AFB"/>
    <w:rsid w:val="00A65B30"/>
    <w:rsid w:val="00A66A3E"/>
    <w:rsid w:val="00A67D99"/>
    <w:rsid w:val="00A71014"/>
    <w:rsid w:val="00A7107E"/>
    <w:rsid w:val="00A7149A"/>
    <w:rsid w:val="00A72BB4"/>
    <w:rsid w:val="00A73039"/>
    <w:rsid w:val="00A73DB6"/>
    <w:rsid w:val="00A74164"/>
    <w:rsid w:val="00A74986"/>
    <w:rsid w:val="00A756A2"/>
    <w:rsid w:val="00A759F6"/>
    <w:rsid w:val="00A7664F"/>
    <w:rsid w:val="00A802A2"/>
    <w:rsid w:val="00A80966"/>
    <w:rsid w:val="00A80C3A"/>
    <w:rsid w:val="00A81CA1"/>
    <w:rsid w:val="00A822C9"/>
    <w:rsid w:val="00A825D3"/>
    <w:rsid w:val="00A82967"/>
    <w:rsid w:val="00A85920"/>
    <w:rsid w:val="00A866C1"/>
    <w:rsid w:val="00A87F66"/>
    <w:rsid w:val="00A90E21"/>
    <w:rsid w:val="00A90F22"/>
    <w:rsid w:val="00A9229D"/>
    <w:rsid w:val="00A93E79"/>
    <w:rsid w:val="00A94614"/>
    <w:rsid w:val="00A950B2"/>
    <w:rsid w:val="00A95240"/>
    <w:rsid w:val="00A95305"/>
    <w:rsid w:val="00A96482"/>
    <w:rsid w:val="00AA148D"/>
    <w:rsid w:val="00AA1A72"/>
    <w:rsid w:val="00AA2CCF"/>
    <w:rsid w:val="00AA358C"/>
    <w:rsid w:val="00AA574F"/>
    <w:rsid w:val="00AA58CF"/>
    <w:rsid w:val="00AB18FE"/>
    <w:rsid w:val="00AB307C"/>
    <w:rsid w:val="00AB60AE"/>
    <w:rsid w:val="00AB68F4"/>
    <w:rsid w:val="00AB700A"/>
    <w:rsid w:val="00AB7739"/>
    <w:rsid w:val="00AB79AC"/>
    <w:rsid w:val="00AB7FB4"/>
    <w:rsid w:val="00AC0E2A"/>
    <w:rsid w:val="00AC3F4D"/>
    <w:rsid w:val="00AC42E4"/>
    <w:rsid w:val="00AC5341"/>
    <w:rsid w:val="00AC5BB5"/>
    <w:rsid w:val="00AC5D36"/>
    <w:rsid w:val="00AC7909"/>
    <w:rsid w:val="00AD20F0"/>
    <w:rsid w:val="00AD2301"/>
    <w:rsid w:val="00AD269A"/>
    <w:rsid w:val="00AD39BE"/>
    <w:rsid w:val="00AD50E9"/>
    <w:rsid w:val="00AD5213"/>
    <w:rsid w:val="00AD545B"/>
    <w:rsid w:val="00AD619D"/>
    <w:rsid w:val="00AD6845"/>
    <w:rsid w:val="00AD77E3"/>
    <w:rsid w:val="00AE06CF"/>
    <w:rsid w:val="00AE09B5"/>
    <w:rsid w:val="00AE0C8B"/>
    <w:rsid w:val="00AE2E31"/>
    <w:rsid w:val="00AE36E6"/>
    <w:rsid w:val="00AE4957"/>
    <w:rsid w:val="00AE4B8B"/>
    <w:rsid w:val="00AE4C6E"/>
    <w:rsid w:val="00AE528D"/>
    <w:rsid w:val="00AE694C"/>
    <w:rsid w:val="00AE763F"/>
    <w:rsid w:val="00AE7F9F"/>
    <w:rsid w:val="00AF027F"/>
    <w:rsid w:val="00AF14C4"/>
    <w:rsid w:val="00AF1A2D"/>
    <w:rsid w:val="00AF1C8F"/>
    <w:rsid w:val="00AF2F45"/>
    <w:rsid w:val="00AF4AAE"/>
    <w:rsid w:val="00AF7318"/>
    <w:rsid w:val="00B0099D"/>
    <w:rsid w:val="00B01200"/>
    <w:rsid w:val="00B0150F"/>
    <w:rsid w:val="00B0427F"/>
    <w:rsid w:val="00B046F2"/>
    <w:rsid w:val="00B05CE1"/>
    <w:rsid w:val="00B06944"/>
    <w:rsid w:val="00B117F8"/>
    <w:rsid w:val="00B11F9C"/>
    <w:rsid w:val="00B141B1"/>
    <w:rsid w:val="00B146B4"/>
    <w:rsid w:val="00B169DE"/>
    <w:rsid w:val="00B1734F"/>
    <w:rsid w:val="00B1740A"/>
    <w:rsid w:val="00B206A0"/>
    <w:rsid w:val="00B21B43"/>
    <w:rsid w:val="00B22F07"/>
    <w:rsid w:val="00B2343E"/>
    <w:rsid w:val="00B25F03"/>
    <w:rsid w:val="00B267A4"/>
    <w:rsid w:val="00B306CE"/>
    <w:rsid w:val="00B3098E"/>
    <w:rsid w:val="00B33563"/>
    <w:rsid w:val="00B33FED"/>
    <w:rsid w:val="00B3438B"/>
    <w:rsid w:val="00B349B8"/>
    <w:rsid w:val="00B35886"/>
    <w:rsid w:val="00B364E4"/>
    <w:rsid w:val="00B3724F"/>
    <w:rsid w:val="00B37C8E"/>
    <w:rsid w:val="00B4065B"/>
    <w:rsid w:val="00B407AD"/>
    <w:rsid w:val="00B408DC"/>
    <w:rsid w:val="00B44037"/>
    <w:rsid w:val="00B44203"/>
    <w:rsid w:val="00B444C2"/>
    <w:rsid w:val="00B44E25"/>
    <w:rsid w:val="00B45080"/>
    <w:rsid w:val="00B461B5"/>
    <w:rsid w:val="00B4CBE3"/>
    <w:rsid w:val="00B50126"/>
    <w:rsid w:val="00B53579"/>
    <w:rsid w:val="00B54383"/>
    <w:rsid w:val="00B550CC"/>
    <w:rsid w:val="00B554A6"/>
    <w:rsid w:val="00B55D84"/>
    <w:rsid w:val="00B5663C"/>
    <w:rsid w:val="00B5770F"/>
    <w:rsid w:val="00B57AA7"/>
    <w:rsid w:val="00B57CFC"/>
    <w:rsid w:val="00B601F4"/>
    <w:rsid w:val="00B6177E"/>
    <w:rsid w:val="00B61937"/>
    <w:rsid w:val="00B62E1D"/>
    <w:rsid w:val="00B63510"/>
    <w:rsid w:val="00B65699"/>
    <w:rsid w:val="00B67C3B"/>
    <w:rsid w:val="00B67EAE"/>
    <w:rsid w:val="00B71429"/>
    <w:rsid w:val="00B72282"/>
    <w:rsid w:val="00B73314"/>
    <w:rsid w:val="00B73BF1"/>
    <w:rsid w:val="00B756FB"/>
    <w:rsid w:val="00B75AB7"/>
    <w:rsid w:val="00B761C0"/>
    <w:rsid w:val="00B77D88"/>
    <w:rsid w:val="00B80D47"/>
    <w:rsid w:val="00B81A80"/>
    <w:rsid w:val="00B81D69"/>
    <w:rsid w:val="00B8280C"/>
    <w:rsid w:val="00B8292F"/>
    <w:rsid w:val="00B82B02"/>
    <w:rsid w:val="00B82CCC"/>
    <w:rsid w:val="00B83EA6"/>
    <w:rsid w:val="00B85F1B"/>
    <w:rsid w:val="00B93930"/>
    <w:rsid w:val="00B953F9"/>
    <w:rsid w:val="00B95916"/>
    <w:rsid w:val="00B9647E"/>
    <w:rsid w:val="00BA1EAD"/>
    <w:rsid w:val="00BA2167"/>
    <w:rsid w:val="00BA22BC"/>
    <w:rsid w:val="00BA2568"/>
    <w:rsid w:val="00BA6742"/>
    <w:rsid w:val="00BA6D0C"/>
    <w:rsid w:val="00BA774C"/>
    <w:rsid w:val="00BB0256"/>
    <w:rsid w:val="00BB0F55"/>
    <w:rsid w:val="00BB20C1"/>
    <w:rsid w:val="00BB2970"/>
    <w:rsid w:val="00BB44FD"/>
    <w:rsid w:val="00BB4D3C"/>
    <w:rsid w:val="00BB4DC1"/>
    <w:rsid w:val="00BB546A"/>
    <w:rsid w:val="00BB5E3C"/>
    <w:rsid w:val="00BB78FA"/>
    <w:rsid w:val="00BB7C48"/>
    <w:rsid w:val="00BC0CB2"/>
    <w:rsid w:val="00BC13F0"/>
    <w:rsid w:val="00BC1887"/>
    <w:rsid w:val="00BC1921"/>
    <w:rsid w:val="00BC2B39"/>
    <w:rsid w:val="00BC35A4"/>
    <w:rsid w:val="00BC3765"/>
    <w:rsid w:val="00BC4719"/>
    <w:rsid w:val="00BC6926"/>
    <w:rsid w:val="00BD1AF2"/>
    <w:rsid w:val="00BD433A"/>
    <w:rsid w:val="00BD46E9"/>
    <w:rsid w:val="00BD758A"/>
    <w:rsid w:val="00BD79EC"/>
    <w:rsid w:val="00BE01D4"/>
    <w:rsid w:val="00BE089D"/>
    <w:rsid w:val="00BE331F"/>
    <w:rsid w:val="00BE3A8F"/>
    <w:rsid w:val="00BE4E96"/>
    <w:rsid w:val="00BE4FA0"/>
    <w:rsid w:val="00BE5BBE"/>
    <w:rsid w:val="00BE6465"/>
    <w:rsid w:val="00BF0143"/>
    <w:rsid w:val="00BF0F26"/>
    <w:rsid w:val="00BF2B05"/>
    <w:rsid w:val="00BF33FF"/>
    <w:rsid w:val="00BF3C49"/>
    <w:rsid w:val="00BF4268"/>
    <w:rsid w:val="00BF64A5"/>
    <w:rsid w:val="00BF6CB4"/>
    <w:rsid w:val="00BF7431"/>
    <w:rsid w:val="00BF7849"/>
    <w:rsid w:val="00BF7B95"/>
    <w:rsid w:val="00C00FA3"/>
    <w:rsid w:val="00C0195A"/>
    <w:rsid w:val="00C02E83"/>
    <w:rsid w:val="00C03381"/>
    <w:rsid w:val="00C035BB"/>
    <w:rsid w:val="00C04DA1"/>
    <w:rsid w:val="00C05012"/>
    <w:rsid w:val="00C05CFE"/>
    <w:rsid w:val="00C06A17"/>
    <w:rsid w:val="00C1012D"/>
    <w:rsid w:val="00C1035F"/>
    <w:rsid w:val="00C109AD"/>
    <w:rsid w:val="00C1232F"/>
    <w:rsid w:val="00C12511"/>
    <w:rsid w:val="00C12A3A"/>
    <w:rsid w:val="00C132E2"/>
    <w:rsid w:val="00C13380"/>
    <w:rsid w:val="00C13535"/>
    <w:rsid w:val="00C14E9A"/>
    <w:rsid w:val="00C151D3"/>
    <w:rsid w:val="00C15AD3"/>
    <w:rsid w:val="00C22C59"/>
    <w:rsid w:val="00C22CD3"/>
    <w:rsid w:val="00C23C35"/>
    <w:rsid w:val="00C23C98"/>
    <w:rsid w:val="00C24B75"/>
    <w:rsid w:val="00C2538D"/>
    <w:rsid w:val="00C2665D"/>
    <w:rsid w:val="00C26FFB"/>
    <w:rsid w:val="00C27CE4"/>
    <w:rsid w:val="00C27F20"/>
    <w:rsid w:val="00C303E1"/>
    <w:rsid w:val="00C3089E"/>
    <w:rsid w:val="00C3203F"/>
    <w:rsid w:val="00C3368B"/>
    <w:rsid w:val="00C33EF5"/>
    <w:rsid w:val="00C34229"/>
    <w:rsid w:val="00C34E6E"/>
    <w:rsid w:val="00C35BC2"/>
    <w:rsid w:val="00C37014"/>
    <w:rsid w:val="00C377C2"/>
    <w:rsid w:val="00C4017E"/>
    <w:rsid w:val="00C4314B"/>
    <w:rsid w:val="00C44666"/>
    <w:rsid w:val="00C45288"/>
    <w:rsid w:val="00C45CB8"/>
    <w:rsid w:val="00C46273"/>
    <w:rsid w:val="00C5167C"/>
    <w:rsid w:val="00C5306C"/>
    <w:rsid w:val="00C53795"/>
    <w:rsid w:val="00C54ADC"/>
    <w:rsid w:val="00C562D0"/>
    <w:rsid w:val="00C57428"/>
    <w:rsid w:val="00C6181D"/>
    <w:rsid w:val="00C62B34"/>
    <w:rsid w:val="00C639A6"/>
    <w:rsid w:val="00C66938"/>
    <w:rsid w:val="00C6697B"/>
    <w:rsid w:val="00C71212"/>
    <w:rsid w:val="00C71421"/>
    <w:rsid w:val="00C7145E"/>
    <w:rsid w:val="00C71CE7"/>
    <w:rsid w:val="00C72295"/>
    <w:rsid w:val="00C724DE"/>
    <w:rsid w:val="00C73894"/>
    <w:rsid w:val="00C7641F"/>
    <w:rsid w:val="00C77AD5"/>
    <w:rsid w:val="00C77BF3"/>
    <w:rsid w:val="00C83354"/>
    <w:rsid w:val="00C846EE"/>
    <w:rsid w:val="00C84E78"/>
    <w:rsid w:val="00C85C11"/>
    <w:rsid w:val="00C9043D"/>
    <w:rsid w:val="00C910B9"/>
    <w:rsid w:val="00C9270A"/>
    <w:rsid w:val="00C929B0"/>
    <w:rsid w:val="00C93F39"/>
    <w:rsid w:val="00C94D36"/>
    <w:rsid w:val="00C9519D"/>
    <w:rsid w:val="00C96199"/>
    <w:rsid w:val="00C971EA"/>
    <w:rsid w:val="00CA052E"/>
    <w:rsid w:val="00CA0862"/>
    <w:rsid w:val="00CA0C71"/>
    <w:rsid w:val="00CA0ED6"/>
    <w:rsid w:val="00CA1CCA"/>
    <w:rsid w:val="00CA270E"/>
    <w:rsid w:val="00CA3F09"/>
    <w:rsid w:val="00CA4DEF"/>
    <w:rsid w:val="00CA60FF"/>
    <w:rsid w:val="00CA6FF2"/>
    <w:rsid w:val="00CA7DC3"/>
    <w:rsid w:val="00CB0350"/>
    <w:rsid w:val="00CB07CB"/>
    <w:rsid w:val="00CB08C8"/>
    <w:rsid w:val="00CB4AF9"/>
    <w:rsid w:val="00CB58C0"/>
    <w:rsid w:val="00CB5C94"/>
    <w:rsid w:val="00CB665A"/>
    <w:rsid w:val="00CB6D46"/>
    <w:rsid w:val="00CB7CCD"/>
    <w:rsid w:val="00CC048C"/>
    <w:rsid w:val="00CC05AB"/>
    <w:rsid w:val="00CC0EC0"/>
    <w:rsid w:val="00CC0FB3"/>
    <w:rsid w:val="00CC134D"/>
    <w:rsid w:val="00CC1A95"/>
    <w:rsid w:val="00CC2C7A"/>
    <w:rsid w:val="00CC5DF9"/>
    <w:rsid w:val="00CC5EF6"/>
    <w:rsid w:val="00CC67EB"/>
    <w:rsid w:val="00CC755C"/>
    <w:rsid w:val="00CC7ADF"/>
    <w:rsid w:val="00CD02F8"/>
    <w:rsid w:val="00CD0CFB"/>
    <w:rsid w:val="00CD23A6"/>
    <w:rsid w:val="00CD2A78"/>
    <w:rsid w:val="00CD2C7E"/>
    <w:rsid w:val="00CD3117"/>
    <w:rsid w:val="00CD4E06"/>
    <w:rsid w:val="00CD55D3"/>
    <w:rsid w:val="00CD5DCF"/>
    <w:rsid w:val="00CD5EB7"/>
    <w:rsid w:val="00CD7A58"/>
    <w:rsid w:val="00CE050D"/>
    <w:rsid w:val="00CE0845"/>
    <w:rsid w:val="00CE0BCA"/>
    <w:rsid w:val="00CE17AA"/>
    <w:rsid w:val="00CE1C46"/>
    <w:rsid w:val="00CE433F"/>
    <w:rsid w:val="00CE595D"/>
    <w:rsid w:val="00CE5ED2"/>
    <w:rsid w:val="00CE6F8E"/>
    <w:rsid w:val="00CF0EB7"/>
    <w:rsid w:val="00CF208C"/>
    <w:rsid w:val="00CF2158"/>
    <w:rsid w:val="00CF25B3"/>
    <w:rsid w:val="00CF30F5"/>
    <w:rsid w:val="00CF35ED"/>
    <w:rsid w:val="00CF385C"/>
    <w:rsid w:val="00CF3E37"/>
    <w:rsid w:val="00CF4FBC"/>
    <w:rsid w:val="00CF4FDA"/>
    <w:rsid w:val="00CF5C64"/>
    <w:rsid w:val="00CF6A0E"/>
    <w:rsid w:val="00CF6FAE"/>
    <w:rsid w:val="00D00254"/>
    <w:rsid w:val="00D0184E"/>
    <w:rsid w:val="00D019AE"/>
    <w:rsid w:val="00D019E3"/>
    <w:rsid w:val="00D0217F"/>
    <w:rsid w:val="00D02D72"/>
    <w:rsid w:val="00D039BC"/>
    <w:rsid w:val="00D06398"/>
    <w:rsid w:val="00D06D40"/>
    <w:rsid w:val="00D072B3"/>
    <w:rsid w:val="00D079AE"/>
    <w:rsid w:val="00D07F64"/>
    <w:rsid w:val="00D1109A"/>
    <w:rsid w:val="00D119A4"/>
    <w:rsid w:val="00D11E9E"/>
    <w:rsid w:val="00D1218B"/>
    <w:rsid w:val="00D121AF"/>
    <w:rsid w:val="00D13E8A"/>
    <w:rsid w:val="00D14112"/>
    <w:rsid w:val="00D142F3"/>
    <w:rsid w:val="00D1436D"/>
    <w:rsid w:val="00D143E4"/>
    <w:rsid w:val="00D15060"/>
    <w:rsid w:val="00D16168"/>
    <w:rsid w:val="00D165C7"/>
    <w:rsid w:val="00D17E2C"/>
    <w:rsid w:val="00D2106C"/>
    <w:rsid w:val="00D2244A"/>
    <w:rsid w:val="00D26604"/>
    <w:rsid w:val="00D2718F"/>
    <w:rsid w:val="00D279DD"/>
    <w:rsid w:val="00D302F3"/>
    <w:rsid w:val="00D30CFA"/>
    <w:rsid w:val="00D31941"/>
    <w:rsid w:val="00D32079"/>
    <w:rsid w:val="00D3359F"/>
    <w:rsid w:val="00D34608"/>
    <w:rsid w:val="00D3582F"/>
    <w:rsid w:val="00D36178"/>
    <w:rsid w:val="00D37203"/>
    <w:rsid w:val="00D377CC"/>
    <w:rsid w:val="00D412C7"/>
    <w:rsid w:val="00D4154A"/>
    <w:rsid w:val="00D44217"/>
    <w:rsid w:val="00D4431C"/>
    <w:rsid w:val="00D443AA"/>
    <w:rsid w:val="00D44F4D"/>
    <w:rsid w:val="00D45915"/>
    <w:rsid w:val="00D45D4A"/>
    <w:rsid w:val="00D4652D"/>
    <w:rsid w:val="00D46D2A"/>
    <w:rsid w:val="00D4779C"/>
    <w:rsid w:val="00D5036B"/>
    <w:rsid w:val="00D5204E"/>
    <w:rsid w:val="00D52071"/>
    <w:rsid w:val="00D52AF7"/>
    <w:rsid w:val="00D5493B"/>
    <w:rsid w:val="00D573EF"/>
    <w:rsid w:val="00D600B9"/>
    <w:rsid w:val="00D60D36"/>
    <w:rsid w:val="00D616D8"/>
    <w:rsid w:val="00D62986"/>
    <w:rsid w:val="00D65BBA"/>
    <w:rsid w:val="00D66E87"/>
    <w:rsid w:val="00D71CE9"/>
    <w:rsid w:val="00D72995"/>
    <w:rsid w:val="00D731AF"/>
    <w:rsid w:val="00D73B7B"/>
    <w:rsid w:val="00D74CBD"/>
    <w:rsid w:val="00D74D28"/>
    <w:rsid w:val="00D759FE"/>
    <w:rsid w:val="00D75D44"/>
    <w:rsid w:val="00D760F1"/>
    <w:rsid w:val="00D767EA"/>
    <w:rsid w:val="00D80A18"/>
    <w:rsid w:val="00D813C6"/>
    <w:rsid w:val="00D837AD"/>
    <w:rsid w:val="00D84222"/>
    <w:rsid w:val="00D84EF8"/>
    <w:rsid w:val="00D941E0"/>
    <w:rsid w:val="00D942ED"/>
    <w:rsid w:val="00D9451A"/>
    <w:rsid w:val="00D94C4E"/>
    <w:rsid w:val="00D95171"/>
    <w:rsid w:val="00D95E90"/>
    <w:rsid w:val="00D95E9D"/>
    <w:rsid w:val="00D960C7"/>
    <w:rsid w:val="00D96199"/>
    <w:rsid w:val="00D96FB5"/>
    <w:rsid w:val="00D97116"/>
    <w:rsid w:val="00DA0B90"/>
    <w:rsid w:val="00DA3101"/>
    <w:rsid w:val="00DA4E2E"/>
    <w:rsid w:val="00DA4EBE"/>
    <w:rsid w:val="00DA701F"/>
    <w:rsid w:val="00DA7D8B"/>
    <w:rsid w:val="00DB169F"/>
    <w:rsid w:val="00DB21BA"/>
    <w:rsid w:val="00DB25FD"/>
    <w:rsid w:val="00DB3015"/>
    <w:rsid w:val="00DB3369"/>
    <w:rsid w:val="00DB3AFF"/>
    <w:rsid w:val="00DB65BD"/>
    <w:rsid w:val="00DB754D"/>
    <w:rsid w:val="00DB772B"/>
    <w:rsid w:val="00DC1F5D"/>
    <w:rsid w:val="00DC3D5F"/>
    <w:rsid w:val="00DC3FFB"/>
    <w:rsid w:val="00DC4B3C"/>
    <w:rsid w:val="00DC7194"/>
    <w:rsid w:val="00DC7A8E"/>
    <w:rsid w:val="00DC7C03"/>
    <w:rsid w:val="00DD0A0B"/>
    <w:rsid w:val="00DD12B7"/>
    <w:rsid w:val="00DD142D"/>
    <w:rsid w:val="00DD1A76"/>
    <w:rsid w:val="00DD1CCB"/>
    <w:rsid w:val="00DD1FF6"/>
    <w:rsid w:val="00DD2C96"/>
    <w:rsid w:val="00DD3085"/>
    <w:rsid w:val="00DD3505"/>
    <w:rsid w:val="00DD3D65"/>
    <w:rsid w:val="00DD4A33"/>
    <w:rsid w:val="00DD7B14"/>
    <w:rsid w:val="00DD7FA8"/>
    <w:rsid w:val="00DE1981"/>
    <w:rsid w:val="00DE198A"/>
    <w:rsid w:val="00DE1C37"/>
    <w:rsid w:val="00DE2733"/>
    <w:rsid w:val="00DE2C40"/>
    <w:rsid w:val="00DE4E37"/>
    <w:rsid w:val="00DF03A0"/>
    <w:rsid w:val="00DF172C"/>
    <w:rsid w:val="00DF1EF5"/>
    <w:rsid w:val="00DF3809"/>
    <w:rsid w:val="00DF4887"/>
    <w:rsid w:val="00DF5847"/>
    <w:rsid w:val="00DF5AEE"/>
    <w:rsid w:val="00DF5DBC"/>
    <w:rsid w:val="00DF797F"/>
    <w:rsid w:val="00E01861"/>
    <w:rsid w:val="00E01C70"/>
    <w:rsid w:val="00E02D46"/>
    <w:rsid w:val="00E0488A"/>
    <w:rsid w:val="00E04AC1"/>
    <w:rsid w:val="00E06321"/>
    <w:rsid w:val="00E07489"/>
    <w:rsid w:val="00E07729"/>
    <w:rsid w:val="00E10265"/>
    <w:rsid w:val="00E120FA"/>
    <w:rsid w:val="00E122D7"/>
    <w:rsid w:val="00E14679"/>
    <w:rsid w:val="00E149F0"/>
    <w:rsid w:val="00E20C68"/>
    <w:rsid w:val="00E21F3F"/>
    <w:rsid w:val="00E229CB"/>
    <w:rsid w:val="00E23A59"/>
    <w:rsid w:val="00E25BF7"/>
    <w:rsid w:val="00E25FDF"/>
    <w:rsid w:val="00E26F07"/>
    <w:rsid w:val="00E302C4"/>
    <w:rsid w:val="00E3055F"/>
    <w:rsid w:val="00E30E32"/>
    <w:rsid w:val="00E34770"/>
    <w:rsid w:val="00E36660"/>
    <w:rsid w:val="00E36E9B"/>
    <w:rsid w:val="00E4058E"/>
    <w:rsid w:val="00E40974"/>
    <w:rsid w:val="00E42426"/>
    <w:rsid w:val="00E43A0B"/>
    <w:rsid w:val="00E43E20"/>
    <w:rsid w:val="00E4491D"/>
    <w:rsid w:val="00E468B5"/>
    <w:rsid w:val="00E53A88"/>
    <w:rsid w:val="00E53CD7"/>
    <w:rsid w:val="00E53CE9"/>
    <w:rsid w:val="00E550D4"/>
    <w:rsid w:val="00E56D65"/>
    <w:rsid w:val="00E5741F"/>
    <w:rsid w:val="00E57502"/>
    <w:rsid w:val="00E57868"/>
    <w:rsid w:val="00E60423"/>
    <w:rsid w:val="00E608D0"/>
    <w:rsid w:val="00E61AB6"/>
    <w:rsid w:val="00E62B70"/>
    <w:rsid w:val="00E63319"/>
    <w:rsid w:val="00E63689"/>
    <w:rsid w:val="00E63DD8"/>
    <w:rsid w:val="00E66650"/>
    <w:rsid w:val="00E6696D"/>
    <w:rsid w:val="00E66A24"/>
    <w:rsid w:val="00E674ED"/>
    <w:rsid w:val="00E70001"/>
    <w:rsid w:val="00E700B7"/>
    <w:rsid w:val="00E7030D"/>
    <w:rsid w:val="00E71531"/>
    <w:rsid w:val="00E71B78"/>
    <w:rsid w:val="00E728ED"/>
    <w:rsid w:val="00E72944"/>
    <w:rsid w:val="00E757B2"/>
    <w:rsid w:val="00E769A9"/>
    <w:rsid w:val="00E76E53"/>
    <w:rsid w:val="00E771CD"/>
    <w:rsid w:val="00E776AF"/>
    <w:rsid w:val="00E77CD4"/>
    <w:rsid w:val="00E80718"/>
    <w:rsid w:val="00E82D82"/>
    <w:rsid w:val="00E82DB2"/>
    <w:rsid w:val="00E8376E"/>
    <w:rsid w:val="00E837AD"/>
    <w:rsid w:val="00E84E09"/>
    <w:rsid w:val="00E85FCE"/>
    <w:rsid w:val="00E86DFE"/>
    <w:rsid w:val="00E90D1B"/>
    <w:rsid w:val="00E91687"/>
    <w:rsid w:val="00E91AE1"/>
    <w:rsid w:val="00E91F6D"/>
    <w:rsid w:val="00E9420E"/>
    <w:rsid w:val="00E94AE3"/>
    <w:rsid w:val="00EA0A0B"/>
    <w:rsid w:val="00EA0B24"/>
    <w:rsid w:val="00EA10FF"/>
    <w:rsid w:val="00EA285A"/>
    <w:rsid w:val="00EA36A9"/>
    <w:rsid w:val="00EA711A"/>
    <w:rsid w:val="00EA7F54"/>
    <w:rsid w:val="00EB00A8"/>
    <w:rsid w:val="00EB00B0"/>
    <w:rsid w:val="00EB135C"/>
    <w:rsid w:val="00EB18C1"/>
    <w:rsid w:val="00EB2908"/>
    <w:rsid w:val="00EB29BF"/>
    <w:rsid w:val="00EB3B53"/>
    <w:rsid w:val="00EB41BD"/>
    <w:rsid w:val="00EB43F3"/>
    <w:rsid w:val="00EB5FC9"/>
    <w:rsid w:val="00EB6386"/>
    <w:rsid w:val="00EB6611"/>
    <w:rsid w:val="00EC201D"/>
    <w:rsid w:val="00EC3807"/>
    <w:rsid w:val="00EC3CF5"/>
    <w:rsid w:val="00EC42CC"/>
    <w:rsid w:val="00ED083F"/>
    <w:rsid w:val="00ED0A53"/>
    <w:rsid w:val="00ED25EC"/>
    <w:rsid w:val="00ED2A4C"/>
    <w:rsid w:val="00ED3C43"/>
    <w:rsid w:val="00ED4B83"/>
    <w:rsid w:val="00ED7F45"/>
    <w:rsid w:val="00EE013F"/>
    <w:rsid w:val="00EE06B4"/>
    <w:rsid w:val="00EE0D7D"/>
    <w:rsid w:val="00EE2618"/>
    <w:rsid w:val="00EE28DE"/>
    <w:rsid w:val="00EE2979"/>
    <w:rsid w:val="00EE38F6"/>
    <w:rsid w:val="00EE4186"/>
    <w:rsid w:val="00EE4EDA"/>
    <w:rsid w:val="00EE540F"/>
    <w:rsid w:val="00EE6490"/>
    <w:rsid w:val="00EE6A7F"/>
    <w:rsid w:val="00EE6BEC"/>
    <w:rsid w:val="00EE76B6"/>
    <w:rsid w:val="00EF1392"/>
    <w:rsid w:val="00EF2D66"/>
    <w:rsid w:val="00EF2D6B"/>
    <w:rsid w:val="00EF34C4"/>
    <w:rsid w:val="00EF370A"/>
    <w:rsid w:val="00EF64EA"/>
    <w:rsid w:val="00F00B21"/>
    <w:rsid w:val="00F00D1C"/>
    <w:rsid w:val="00F010E9"/>
    <w:rsid w:val="00F01E81"/>
    <w:rsid w:val="00F02372"/>
    <w:rsid w:val="00F07279"/>
    <w:rsid w:val="00F12E52"/>
    <w:rsid w:val="00F130F0"/>
    <w:rsid w:val="00F13A17"/>
    <w:rsid w:val="00F14511"/>
    <w:rsid w:val="00F177F1"/>
    <w:rsid w:val="00F21AFA"/>
    <w:rsid w:val="00F21FFC"/>
    <w:rsid w:val="00F22792"/>
    <w:rsid w:val="00F22AB0"/>
    <w:rsid w:val="00F232DE"/>
    <w:rsid w:val="00F24330"/>
    <w:rsid w:val="00F24615"/>
    <w:rsid w:val="00F2504E"/>
    <w:rsid w:val="00F251EF"/>
    <w:rsid w:val="00F2579E"/>
    <w:rsid w:val="00F2777B"/>
    <w:rsid w:val="00F30644"/>
    <w:rsid w:val="00F33E68"/>
    <w:rsid w:val="00F350D7"/>
    <w:rsid w:val="00F3539E"/>
    <w:rsid w:val="00F35538"/>
    <w:rsid w:val="00F36BCB"/>
    <w:rsid w:val="00F36E6D"/>
    <w:rsid w:val="00F36EF7"/>
    <w:rsid w:val="00F41108"/>
    <w:rsid w:val="00F4276C"/>
    <w:rsid w:val="00F42D6F"/>
    <w:rsid w:val="00F43188"/>
    <w:rsid w:val="00F4437F"/>
    <w:rsid w:val="00F44614"/>
    <w:rsid w:val="00F453A5"/>
    <w:rsid w:val="00F4669D"/>
    <w:rsid w:val="00F46E3C"/>
    <w:rsid w:val="00F477F3"/>
    <w:rsid w:val="00F4792A"/>
    <w:rsid w:val="00F50662"/>
    <w:rsid w:val="00F50A0C"/>
    <w:rsid w:val="00F50A9B"/>
    <w:rsid w:val="00F511BC"/>
    <w:rsid w:val="00F5153E"/>
    <w:rsid w:val="00F52202"/>
    <w:rsid w:val="00F53AFE"/>
    <w:rsid w:val="00F541E0"/>
    <w:rsid w:val="00F54F69"/>
    <w:rsid w:val="00F54F9C"/>
    <w:rsid w:val="00F578A7"/>
    <w:rsid w:val="00F602FF"/>
    <w:rsid w:val="00F60863"/>
    <w:rsid w:val="00F60DA5"/>
    <w:rsid w:val="00F61C81"/>
    <w:rsid w:val="00F620B5"/>
    <w:rsid w:val="00F623B4"/>
    <w:rsid w:val="00F63AFF"/>
    <w:rsid w:val="00F63C25"/>
    <w:rsid w:val="00F6503D"/>
    <w:rsid w:val="00F65590"/>
    <w:rsid w:val="00F65A5C"/>
    <w:rsid w:val="00F66D99"/>
    <w:rsid w:val="00F679F6"/>
    <w:rsid w:val="00F67E33"/>
    <w:rsid w:val="00F7149C"/>
    <w:rsid w:val="00F7332C"/>
    <w:rsid w:val="00F73407"/>
    <w:rsid w:val="00F75CD0"/>
    <w:rsid w:val="00F75DAC"/>
    <w:rsid w:val="00F75E99"/>
    <w:rsid w:val="00F76225"/>
    <w:rsid w:val="00F76A1C"/>
    <w:rsid w:val="00F7721B"/>
    <w:rsid w:val="00F80A80"/>
    <w:rsid w:val="00F81019"/>
    <w:rsid w:val="00F814F1"/>
    <w:rsid w:val="00F81ADB"/>
    <w:rsid w:val="00F81EF2"/>
    <w:rsid w:val="00F82B61"/>
    <w:rsid w:val="00F82ECA"/>
    <w:rsid w:val="00F830CD"/>
    <w:rsid w:val="00F83A8D"/>
    <w:rsid w:val="00F83AA7"/>
    <w:rsid w:val="00F852F5"/>
    <w:rsid w:val="00F856BC"/>
    <w:rsid w:val="00F8606B"/>
    <w:rsid w:val="00F86CA8"/>
    <w:rsid w:val="00F86DA1"/>
    <w:rsid w:val="00F86DFE"/>
    <w:rsid w:val="00F875CE"/>
    <w:rsid w:val="00F87F5F"/>
    <w:rsid w:val="00F90A26"/>
    <w:rsid w:val="00F90D4A"/>
    <w:rsid w:val="00F9179B"/>
    <w:rsid w:val="00F92C5F"/>
    <w:rsid w:val="00F938CD"/>
    <w:rsid w:val="00F94408"/>
    <w:rsid w:val="00F95819"/>
    <w:rsid w:val="00F95C98"/>
    <w:rsid w:val="00F95CCF"/>
    <w:rsid w:val="00F96145"/>
    <w:rsid w:val="00F963B7"/>
    <w:rsid w:val="00F96B2E"/>
    <w:rsid w:val="00F96FBB"/>
    <w:rsid w:val="00F97171"/>
    <w:rsid w:val="00F9738C"/>
    <w:rsid w:val="00FA069B"/>
    <w:rsid w:val="00FA080B"/>
    <w:rsid w:val="00FA20B5"/>
    <w:rsid w:val="00FA247E"/>
    <w:rsid w:val="00FA2A65"/>
    <w:rsid w:val="00FA2BAD"/>
    <w:rsid w:val="00FA4047"/>
    <w:rsid w:val="00FA4C77"/>
    <w:rsid w:val="00FA5A35"/>
    <w:rsid w:val="00FA60E2"/>
    <w:rsid w:val="00FA664F"/>
    <w:rsid w:val="00FA70F6"/>
    <w:rsid w:val="00FA7C8B"/>
    <w:rsid w:val="00FA7D72"/>
    <w:rsid w:val="00FB0653"/>
    <w:rsid w:val="00FB08B2"/>
    <w:rsid w:val="00FB2406"/>
    <w:rsid w:val="00FB2D39"/>
    <w:rsid w:val="00FB3009"/>
    <w:rsid w:val="00FB3759"/>
    <w:rsid w:val="00FB425F"/>
    <w:rsid w:val="00FB4C80"/>
    <w:rsid w:val="00FB4F92"/>
    <w:rsid w:val="00FB4FB3"/>
    <w:rsid w:val="00FB50E7"/>
    <w:rsid w:val="00FB5557"/>
    <w:rsid w:val="00FB5ADB"/>
    <w:rsid w:val="00FB690C"/>
    <w:rsid w:val="00FB78CB"/>
    <w:rsid w:val="00FB7D40"/>
    <w:rsid w:val="00FC0E01"/>
    <w:rsid w:val="00FC2964"/>
    <w:rsid w:val="00FC2D21"/>
    <w:rsid w:val="00FC36C9"/>
    <w:rsid w:val="00FC3DA1"/>
    <w:rsid w:val="00FC4051"/>
    <w:rsid w:val="00FC5452"/>
    <w:rsid w:val="00FC56F6"/>
    <w:rsid w:val="00FC5DD9"/>
    <w:rsid w:val="00FC7BC4"/>
    <w:rsid w:val="00FD0CC0"/>
    <w:rsid w:val="00FD50FA"/>
    <w:rsid w:val="00FD5244"/>
    <w:rsid w:val="00FD5F39"/>
    <w:rsid w:val="00FD63B7"/>
    <w:rsid w:val="00FD68CA"/>
    <w:rsid w:val="00FD74D8"/>
    <w:rsid w:val="00FE0C24"/>
    <w:rsid w:val="00FE27E0"/>
    <w:rsid w:val="00FE2A9D"/>
    <w:rsid w:val="00FE34F7"/>
    <w:rsid w:val="00FE4D3C"/>
    <w:rsid w:val="00FE579F"/>
    <w:rsid w:val="00FE57BE"/>
    <w:rsid w:val="00FE69C8"/>
    <w:rsid w:val="00FE7F60"/>
    <w:rsid w:val="00FF1941"/>
    <w:rsid w:val="00FF20E4"/>
    <w:rsid w:val="00FF2EA0"/>
    <w:rsid w:val="00FF3597"/>
    <w:rsid w:val="00FF42A8"/>
    <w:rsid w:val="00FF448C"/>
    <w:rsid w:val="00FF4C94"/>
    <w:rsid w:val="00FF56EC"/>
    <w:rsid w:val="00FF75CB"/>
    <w:rsid w:val="012D3B2F"/>
    <w:rsid w:val="012E9850"/>
    <w:rsid w:val="0177EAEA"/>
    <w:rsid w:val="0187311B"/>
    <w:rsid w:val="019D942F"/>
    <w:rsid w:val="01CC5968"/>
    <w:rsid w:val="01F9A3C8"/>
    <w:rsid w:val="021E03B2"/>
    <w:rsid w:val="023C39B9"/>
    <w:rsid w:val="029909BD"/>
    <w:rsid w:val="02C792C2"/>
    <w:rsid w:val="02E6C1FE"/>
    <w:rsid w:val="0319FE6E"/>
    <w:rsid w:val="03AD934A"/>
    <w:rsid w:val="042FD559"/>
    <w:rsid w:val="044C4906"/>
    <w:rsid w:val="04ECEF7E"/>
    <w:rsid w:val="051BACCC"/>
    <w:rsid w:val="05567CBF"/>
    <w:rsid w:val="05A1CA9A"/>
    <w:rsid w:val="05CE6935"/>
    <w:rsid w:val="063C684A"/>
    <w:rsid w:val="06B9386B"/>
    <w:rsid w:val="0785DFE8"/>
    <w:rsid w:val="07EB73AB"/>
    <w:rsid w:val="08313790"/>
    <w:rsid w:val="0835C6E7"/>
    <w:rsid w:val="08591FBF"/>
    <w:rsid w:val="085F9D3B"/>
    <w:rsid w:val="08B27932"/>
    <w:rsid w:val="09044612"/>
    <w:rsid w:val="090B2DD4"/>
    <w:rsid w:val="092C2184"/>
    <w:rsid w:val="09365B09"/>
    <w:rsid w:val="094025B6"/>
    <w:rsid w:val="09698260"/>
    <w:rsid w:val="09781C49"/>
    <w:rsid w:val="09A17298"/>
    <w:rsid w:val="09B6A856"/>
    <w:rsid w:val="09F6D070"/>
    <w:rsid w:val="0A0790E6"/>
    <w:rsid w:val="0A96D188"/>
    <w:rsid w:val="0AA9E47E"/>
    <w:rsid w:val="0ADBF617"/>
    <w:rsid w:val="0B92A0D1"/>
    <w:rsid w:val="0C77C678"/>
    <w:rsid w:val="0C798707"/>
    <w:rsid w:val="0CF134E2"/>
    <w:rsid w:val="0CFF959E"/>
    <w:rsid w:val="0D069E5A"/>
    <w:rsid w:val="0D5B2966"/>
    <w:rsid w:val="0DC5D7D3"/>
    <w:rsid w:val="0DE0D07D"/>
    <w:rsid w:val="0DE4CF18"/>
    <w:rsid w:val="0E705418"/>
    <w:rsid w:val="0E99FE13"/>
    <w:rsid w:val="0EAFD880"/>
    <w:rsid w:val="0EBBED9D"/>
    <w:rsid w:val="0ECDE2A0"/>
    <w:rsid w:val="0F022462"/>
    <w:rsid w:val="0F151BD2"/>
    <w:rsid w:val="0F49025D"/>
    <w:rsid w:val="0F738796"/>
    <w:rsid w:val="0FA248E0"/>
    <w:rsid w:val="0FAC7002"/>
    <w:rsid w:val="1087E3A9"/>
    <w:rsid w:val="10B0EF02"/>
    <w:rsid w:val="11473C3E"/>
    <w:rsid w:val="118B8CCC"/>
    <w:rsid w:val="119E1F3F"/>
    <w:rsid w:val="11BA7031"/>
    <w:rsid w:val="11C380D0"/>
    <w:rsid w:val="11ED7F41"/>
    <w:rsid w:val="121C926D"/>
    <w:rsid w:val="122A9E6B"/>
    <w:rsid w:val="124B9971"/>
    <w:rsid w:val="1254BA73"/>
    <w:rsid w:val="1298E7BD"/>
    <w:rsid w:val="12D85270"/>
    <w:rsid w:val="136ED6D1"/>
    <w:rsid w:val="13706D91"/>
    <w:rsid w:val="139BBDE2"/>
    <w:rsid w:val="140DE524"/>
    <w:rsid w:val="144766E1"/>
    <w:rsid w:val="148F20EC"/>
    <w:rsid w:val="14CBA477"/>
    <w:rsid w:val="14DB09C4"/>
    <w:rsid w:val="14DECA4B"/>
    <w:rsid w:val="14FB4E28"/>
    <w:rsid w:val="152CF589"/>
    <w:rsid w:val="156BB53D"/>
    <w:rsid w:val="157BB236"/>
    <w:rsid w:val="1673ADE1"/>
    <w:rsid w:val="16FF732E"/>
    <w:rsid w:val="1740BCC0"/>
    <w:rsid w:val="17B71AF0"/>
    <w:rsid w:val="17C29C68"/>
    <w:rsid w:val="17DDB916"/>
    <w:rsid w:val="181CAFAB"/>
    <w:rsid w:val="183C4DDC"/>
    <w:rsid w:val="1897CEFB"/>
    <w:rsid w:val="19387AB5"/>
    <w:rsid w:val="19834AC1"/>
    <w:rsid w:val="19C59208"/>
    <w:rsid w:val="1A4F7758"/>
    <w:rsid w:val="1AA4FF66"/>
    <w:rsid w:val="1AA71F20"/>
    <w:rsid w:val="1C28164B"/>
    <w:rsid w:val="1C66198E"/>
    <w:rsid w:val="1C75D120"/>
    <w:rsid w:val="1C8A8C13"/>
    <w:rsid w:val="1C8B5C95"/>
    <w:rsid w:val="1CA34BF2"/>
    <w:rsid w:val="1D6884D8"/>
    <w:rsid w:val="1DDE13B7"/>
    <w:rsid w:val="1DF3973B"/>
    <w:rsid w:val="1E01E820"/>
    <w:rsid w:val="1E10E9F5"/>
    <w:rsid w:val="1E2932CC"/>
    <w:rsid w:val="1E3EE3B4"/>
    <w:rsid w:val="1E3F4B98"/>
    <w:rsid w:val="1E7A333D"/>
    <w:rsid w:val="1EB0653E"/>
    <w:rsid w:val="1F7BFD3D"/>
    <w:rsid w:val="1FFDBDEA"/>
    <w:rsid w:val="20178EE5"/>
    <w:rsid w:val="209C638D"/>
    <w:rsid w:val="20A4F7DF"/>
    <w:rsid w:val="21206085"/>
    <w:rsid w:val="212859F8"/>
    <w:rsid w:val="213FD76B"/>
    <w:rsid w:val="2147AB18"/>
    <w:rsid w:val="2166ADA2"/>
    <w:rsid w:val="22058A92"/>
    <w:rsid w:val="227FF7C5"/>
    <w:rsid w:val="231254D7"/>
    <w:rsid w:val="233825A9"/>
    <w:rsid w:val="2338DD21"/>
    <w:rsid w:val="234A01AB"/>
    <w:rsid w:val="234F2FA7"/>
    <w:rsid w:val="2379753A"/>
    <w:rsid w:val="23A086D2"/>
    <w:rsid w:val="23BBC406"/>
    <w:rsid w:val="23BC902C"/>
    <w:rsid w:val="23D0F37F"/>
    <w:rsid w:val="23D4E0D0"/>
    <w:rsid w:val="24291CE5"/>
    <w:rsid w:val="2449B062"/>
    <w:rsid w:val="2483A9F0"/>
    <w:rsid w:val="2492C980"/>
    <w:rsid w:val="24F9D66D"/>
    <w:rsid w:val="24FD4339"/>
    <w:rsid w:val="2506286A"/>
    <w:rsid w:val="2545CBB1"/>
    <w:rsid w:val="25BDAD18"/>
    <w:rsid w:val="25EA9DCA"/>
    <w:rsid w:val="25F99540"/>
    <w:rsid w:val="263A809E"/>
    <w:rsid w:val="26507789"/>
    <w:rsid w:val="26C07E0A"/>
    <w:rsid w:val="26C86092"/>
    <w:rsid w:val="2723794E"/>
    <w:rsid w:val="2738655C"/>
    <w:rsid w:val="2796E6CF"/>
    <w:rsid w:val="27F1C6E0"/>
    <w:rsid w:val="288FE3DA"/>
    <w:rsid w:val="289657C9"/>
    <w:rsid w:val="28DE51B4"/>
    <w:rsid w:val="28ED2B2D"/>
    <w:rsid w:val="29387B2C"/>
    <w:rsid w:val="29D214A7"/>
    <w:rsid w:val="29D35F85"/>
    <w:rsid w:val="29DF5451"/>
    <w:rsid w:val="2A563DFF"/>
    <w:rsid w:val="2A56DE1A"/>
    <w:rsid w:val="2A573C2D"/>
    <w:rsid w:val="2A70DED1"/>
    <w:rsid w:val="2A75594E"/>
    <w:rsid w:val="2AE95D48"/>
    <w:rsid w:val="2BB52F9A"/>
    <w:rsid w:val="2C29AC1D"/>
    <w:rsid w:val="2CA2E24C"/>
    <w:rsid w:val="2D27146E"/>
    <w:rsid w:val="2D735780"/>
    <w:rsid w:val="2D7BC316"/>
    <w:rsid w:val="2DAB9E73"/>
    <w:rsid w:val="2DAE3945"/>
    <w:rsid w:val="2E679883"/>
    <w:rsid w:val="2E9BC83F"/>
    <w:rsid w:val="2EE686E5"/>
    <w:rsid w:val="2EEB8343"/>
    <w:rsid w:val="2EEBFB16"/>
    <w:rsid w:val="2F2F85F4"/>
    <w:rsid w:val="2F5586F9"/>
    <w:rsid w:val="2F72AA6A"/>
    <w:rsid w:val="2F7C53B8"/>
    <w:rsid w:val="2FBFCCC6"/>
    <w:rsid w:val="2FEB6D8E"/>
    <w:rsid w:val="2FF239A0"/>
    <w:rsid w:val="309CC209"/>
    <w:rsid w:val="30C17E72"/>
    <w:rsid w:val="30D951AA"/>
    <w:rsid w:val="30F649AD"/>
    <w:rsid w:val="31E1C065"/>
    <w:rsid w:val="31FBB629"/>
    <w:rsid w:val="323755EC"/>
    <w:rsid w:val="328DEAA1"/>
    <w:rsid w:val="333A4BEB"/>
    <w:rsid w:val="334062F7"/>
    <w:rsid w:val="3342F72C"/>
    <w:rsid w:val="33A45C5F"/>
    <w:rsid w:val="33EB1B0F"/>
    <w:rsid w:val="347EEC5F"/>
    <w:rsid w:val="34A29FDF"/>
    <w:rsid w:val="34B789D5"/>
    <w:rsid w:val="34CC3688"/>
    <w:rsid w:val="34D18680"/>
    <w:rsid w:val="34FBA52C"/>
    <w:rsid w:val="353247E1"/>
    <w:rsid w:val="35402CC0"/>
    <w:rsid w:val="356E8F54"/>
    <w:rsid w:val="3576CFAE"/>
    <w:rsid w:val="3591A80D"/>
    <w:rsid w:val="35B93911"/>
    <w:rsid w:val="36617B24"/>
    <w:rsid w:val="3665EA7F"/>
    <w:rsid w:val="366806E9"/>
    <w:rsid w:val="36A6DBB3"/>
    <w:rsid w:val="36BE2868"/>
    <w:rsid w:val="36CF274C"/>
    <w:rsid w:val="36D8ADEF"/>
    <w:rsid w:val="370C6A6C"/>
    <w:rsid w:val="373E637C"/>
    <w:rsid w:val="373F7942"/>
    <w:rsid w:val="374709D5"/>
    <w:rsid w:val="375D81CD"/>
    <w:rsid w:val="37CB2D9C"/>
    <w:rsid w:val="37F32DFD"/>
    <w:rsid w:val="380DFCB9"/>
    <w:rsid w:val="3876A946"/>
    <w:rsid w:val="38955CB8"/>
    <w:rsid w:val="38E5962B"/>
    <w:rsid w:val="39023DBC"/>
    <w:rsid w:val="3928810C"/>
    <w:rsid w:val="39991BE6"/>
    <w:rsid w:val="39B2AE3E"/>
    <w:rsid w:val="39D30A58"/>
    <w:rsid w:val="3A45EE0C"/>
    <w:rsid w:val="3A4BF0D3"/>
    <w:rsid w:val="3A764076"/>
    <w:rsid w:val="3A9E561E"/>
    <w:rsid w:val="3AA5D8BD"/>
    <w:rsid w:val="3AB3CB97"/>
    <w:rsid w:val="3B4F5207"/>
    <w:rsid w:val="3B62FD86"/>
    <w:rsid w:val="3B7150BC"/>
    <w:rsid w:val="3BC937D2"/>
    <w:rsid w:val="3C282126"/>
    <w:rsid w:val="3C72D397"/>
    <w:rsid w:val="3CFCF34B"/>
    <w:rsid w:val="3D7F1CAC"/>
    <w:rsid w:val="3D959269"/>
    <w:rsid w:val="3D9CB9F2"/>
    <w:rsid w:val="3E11C049"/>
    <w:rsid w:val="3E194306"/>
    <w:rsid w:val="3E98C3AC"/>
    <w:rsid w:val="3ED0B3E4"/>
    <w:rsid w:val="3ED57192"/>
    <w:rsid w:val="3EFD4684"/>
    <w:rsid w:val="3F309584"/>
    <w:rsid w:val="3F3162CA"/>
    <w:rsid w:val="3F44139B"/>
    <w:rsid w:val="3F7AF9F4"/>
    <w:rsid w:val="3F9F9CE1"/>
    <w:rsid w:val="3FC33504"/>
    <w:rsid w:val="41437329"/>
    <w:rsid w:val="41441927"/>
    <w:rsid w:val="4152FD36"/>
    <w:rsid w:val="416D3D28"/>
    <w:rsid w:val="41A42238"/>
    <w:rsid w:val="41F5387F"/>
    <w:rsid w:val="4224F5B2"/>
    <w:rsid w:val="426BB0F7"/>
    <w:rsid w:val="42D73DA3"/>
    <w:rsid w:val="430EE607"/>
    <w:rsid w:val="433FF299"/>
    <w:rsid w:val="43BDDB37"/>
    <w:rsid w:val="43E5B310"/>
    <w:rsid w:val="44263867"/>
    <w:rsid w:val="445D023D"/>
    <w:rsid w:val="445F813A"/>
    <w:rsid w:val="44AA8490"/>
    <w:rsid w:val="44E31624"/>
    <w:rsid w:val="44F4EB57"/>
    <w:rsid w:val="45291845"/>
    <w:rsid w:val="452DCEDC"/>
    <w:rsid w:val="4544ED27"/>
    <w:rsid w:val="458586EC"/>
    <w:rsid w:val="46252AC6"/>
    <w:rsid w:val="463F1851"/>
    <w:rsid w:val="465D7DDC"/>
    <w:rsid w:val="4677F802"/>
    <w:rsid w:val="467D3103"/>
    <w:rsid w:val="46916E2B"/>
    <w:rsid w:val="474BD219"/>
    <w:rsid w:val="47B8535D"/>
    <w:rsid w:val="47D79CC1"/>
    <w:rsid w:val="47DF9A10"/>
    <w:rsid w:val="480DCD78"/>
    <w:rsid w:val="481363BC"/>
    <w:rsid w:val="486F54C6"/>
    <w:rsid w:val="48C75097"/>
    <w:rsid w:val="48D3DFF2"/>
    <w:rsid w:val="48F54DEE"/>
    <w:rsid w:val="49505DE3"/>
    <w:rsid w:val="49598709"/>
    <w:rsid w:val="496285E3"/>
    <w:rsid w:val="4A3EA527"/>
    <w:rsid w:val="4A779E9A"/>
    <w:rsid w:val="4A8068B4"/>
    <w:rsid w:val="4AC76DAB"/>
    <w:rsid w:val="4ACD7BBB"/>
    <w:rsid w:val="4B07297E"/>
    <w:rsid w:val="4B87FD88"/>
    <w:rsid w:val="4C357A32"/>
    <w:rsid w:val="4C7DA140"/>
    <w:rsid w:val="4C7E254D"/>
    <w:rsid w:val="4CC602A4"/>
    <w:rsid w:val="4CC7C732"/>
    <w:rsid w:val="4CDB37B0"/>
    <w:rsid w:val="4D02560C"/>
    <w:rsid w:val="4DD45376"/>
    <w:rsid w:val="4DDD8706"/>
    <w:rsid w:val="4E287BA4"/>
    <w:rsid w:val="4E5198AE"/>
    <w:rsid w:val="4EC09287"/>
    <w:rsid w:val="4ED31BF0"/>
    <w:rsid w:val="4ED7B230"/>
    <w:rsid w:val="4F24E31A"/>
    <w:rsid w:val="4F31BA9D"/>
    <w:rsid w:val="4F58C5B7"/>
    <w:rsid w:val="4F6F158F"/>
    <w:rsid w:val="4FF24B50"/>
    <w:rsid w:val="503CBDCB"/>
    <w:rsid w:val="505C62E8"/>
    <w:rsid w:val="509FCC7B"/>
    <w:rsid w:val="50A935EA"/>
    <w:rsid w:val="50CD4DAC"/>
    <w:rsid w:val="510AE5F0"/>
    <w:rsid w:val="51531F8C"/>
    <w:rsid w:val="5167C0BC"/>
    <w:rsid w:val="517B1873"/>
    <w:rsid w:val="51C27DCB"/>
    <w:rsid w:val="521F746E"/>
    <w:rsid w:val="5276530A"/>
    <w:rsid w:val="528BA11C"/>
    <w:rsid w:val="52B0E921"/>
    <w:rsid w:val="52B3A69D"/>
    <w:rsid w:val="52E4E353"/>
    <w:rsid w:val="52EC4C12"/>
    <w:rsid w:val="52EEAF44"/>
    <w:rsid w:val="531EB080"/>
    <w:rsid w:val="53EDCBB0"/>
    <w:rsid w:val="54299253"/>
    <w:rsid w:val="54583C26"/>
    <w:rsid w:val="54854057"/>
    <w:rsid w:val="549F7364"/>
    <w:rsid w:val="54AE243C"/>
    <w:rsid w:val="54E39179"/>
    <w:rsid w:val="551C09A4"/>
    <w:rsid w:val="5570A9BE"/>
    <w:rsid w:val="55BEB59E"/>
    <w:rsid w:val="55F34E88"/>
    <w:rsid w:val="5610BCFD"/>
    <w:rsid w:val="562396FE"/>
    <w:rsid w:val="5623CC30"/>
    <w:rsid w:val="566632F8"/>
    <w:rsid w:val="56775EC7"/>
    <w:rsid w:val="56D66131"/>
    <w:rsid w:val="57329EAD"/>
    <w:rsid w:val="5791BE20"/>
    <w:rsid w:val="57B23FE0"/>
    <w:rsid w:val="57B2CB97"/>
    <w:rsid w:val="57BCE119"/>
    <w:rsid w:val="589A4B1E"/>
    <w:rsid w:val="591DB736"/>
    <w:rsid w:val="5923938E"/>
    <w:rsid w:val="5937FB9D"/>
    <w:rsid w:val="59CD4289"/>
    <w:rsid w:val="59E0963A"/>
    <w:rsid w:val="5AA08711"/>
    <w:rsid w:val="5AA3AB12"/>
    <w:rsid w:val="5B8268E5"/>
    <w:rsid w:val="5B9CEA80"/>
    <w:rsid w:val="5C7B6FA6"/>
    <w:rsid w:val="5CAB9457"/>
    <w:rsid w:val="5CF52AF3"/>
    <w:rsid w:val="5DC21343"/>
    <w:rsid w:val="5DD7933F"/>
    <w:rsid w:val="5E0E0EFA"/>
    <w:rsid w:val="5E74A65C"/>
    <w:rsid w:val="5EA0B690"/>
    <w:rsid w:val="5EF8B217"/>
    <w:rsid w:val="5EFC5DC5"/>
    <w:rsid w:val="5F0AAEAA"/>
    <w:rsid w:val="5F17B76C"/>
    <w:rsid w:val="6067FEDE"/>
    <w:rsid w:val="6080B397"/>
    <w:rsid w:val="60A67F0B"/>
    <w:rsid w:val="60B387CD"/>
    <w:rsid w:val="6116B9FA"/>
    <w:rsid w:val="61437CE7"/>
    <w:rsid w:val="616649A5"/>
    <w:rsid w:val="61A74AC0"/>
    <w:rsid w:val="6211AE52"/>
    <w:rsid w:val="622EE4E5"/>
    <w:rsid w:val="629C2FDA"/>
    <w:rsid w:val="637CDEB6"/>
    <w:rsid w:val="6390FF17"/>
    <w:rsid w:val="639E211C"/>
    <w:rsid w:val="63D4C716"/>
    <w:rsid w:val="63D58BD1"/>
    <w:rsid w:val="64014266"/>
    <w:rsid w:val="6456C40A"/>
    <w:rsid w:val="6485075D"/>
    <w:rsid w:val="652CCF78"/>
    <w:rsid w:val="6584A26F"/>
    <w:rsid w:val="65B34806"/>
    <w:rsid w:val="65BE29BC"/>
    <w:rsid w:val="65EDE44E"/>
    <w:rsid w:val="663BAD72"/>
    <w:rsid w:val="6644FC86"/>
    <w:rsid w:val="66606F45"/>
    <w:rsid w:val="666E1F62"/>
    <w:rsid w:val="66BE83E2"/>
    <w:rsid w:val="66C89C5B"/>
    <w:rsid w:val="66D08D5F"/>
    <w:rsid w:val="672D3FFC"/>
    <w:rsid w:val="67595BCE"/>
    <w:rsid w:val="67E7F6A5"/>
    <w:rsid w:val="6834D95B"/>
    <w:rsid w:val="689A2C7A"/>
    <w:rsid w:val="68E5CD91"/>
    <w:rsid w:val="69848CAC"/>
    <w:rsid w:val="69F2F73B"/>
    <w:rsid w:val="6A39284C"/>
    <w:rsid w:val="6A7D0D78"/>
    <w:rsid w:val="6A8509B5"/>
    <w:rsid w:val="6AA3B478"/>
    <w:rsid w:val="6AB248F7"/>
    <w:rsid w:val="6B2D0DFC"/>
    <w:rsid w:val="6B8EC79C"/>
    <w:rsid w:val="6BD04890"/>
    <w:rsid w:val="6C20DA16"/>
    <w:rsid w:val="6C2EBBE9"/>
    <w:rsid w:val="6C50C10C"/>
    <w:rsid w:val="6C520836"/>
    <w:rsid w:val="6CBF89B6"/>
    <w:rsid w:val="6D0CB4AE"/>
    <w:rsid w:val="6D10F4D5"/>
    <w:rsid w:val="6D2D5989"/>
    <w:rsid w:val="6D437E70"/>
    <w:rsid w:val="6DB8BFAF"/>
    <w:rsid w:val="6DC497FD"/>
    <w:rsid w:val="6DF5A48F"/>
    <w:rsid w:val="6DF88A1B"/>
    <w:rsid w:val="6E03E885"/>
    <w:rsid w:val="6E2BA450"/>
    <w:rsid w:val="6E4A33ED"/>
    <w:rsid w:val="6E8055E9"/>
    <w:rsid w:val="6EC929EA"/>
    <w:rsid w:val="6F80A957"/>
    <w:rsid w:val="6FF2DA23"/>
    <w:rsid w:val="70133EBD"/>
    <w:rsid w:val="70D997D3"/>
    <w:rsid w:val="70EA4B32"/>
    <w:rsid w:val="71142887"/>
    <w:rsid w:val="7116D975"/>
    <w:rsid w:val="71472452"/>
    <w:rsid w:val="7256A999"/>
    <w:rsid w:val="726D080C"/>
    <w:rsid w:val="7311892B"/>
    <w:rsid w:val="7399D979"/>
    <w:rsid w:val="73DB2A02"/>
    <w:rsid w:val="74DBE6EF"/>
    <w:rsid w:val="752D90C1"/>
    <w:rsid w:val="75CEECE1"/>
    <w:rsid w:val="764D2775"/>
    <w:rsid w:val="76A369C3"/>
    <w:rsid w:val="76D3DC65"/>
    <w:rsid w:val="76FDAD4F"/>
    <w:rsid w:val="77565935"/>
    <w:rsid w:val="776A41AE"/>
    <w:rsid w:val="776B7A43"/>
    <w:rsid w:val="77AC552B"/>
    <w:rsid w:val="781642E6"/>
    <w:rsid w:val="785E3E53"/>
    <w:rsid w:val="787B4EBA"/>
    <w:rsid w:val="78867114"/>
    <w:rsid w:val="7906120F"/>
    <w:rsid w:val="791804A0"/>
    <w:rsid w:val="794F72E9"/>
    <w:rsid w:val="795E7CB9"/>
    <w:rsid w:val="79640813"/>
    <w:rsid w:val="79786A19"/>
    <w:rsid w:val="7AB1C60A"/>
    <w:rsid w:val="7AF2413C"/>
    <w:rsid w:val="7AFA4D1A"/>
    <w:rsid w:val="7B26D31F"/>
    <w:rsid w:val="7B2B3BE2"/>
    <w:rsid w:val="7B496481"/>
    <w:rsid w:val="7B889BDB"/>
    <w:rsid w:val="7C51BE04"/>
    <w:rsid w:val="7C573259"/>
    <w:rsid w:val="7C5FBA48"/>
    <w:rsid w:val="7CA2EEFF"/>
    <w:rsid w:val="7D28FD0D"/>
    <w:rsid w:val="7D89EB06"/>
    <w:rsid w:val="7D8C6C1E"/>
    <w:rsid w:val="7D91750E"/>
    <w:rsid w:val="7DF4A0A3"/>
    <w:rsid w:val="7E28843F"/>
    <w:rsid w:val="7E7AA39E"/>
    <w:rsid w:val="7E888571"/>
    <w:rsid w:val="7EECF1B2"/>
    <w:rsid w:val="7EF8DD2F"/>
    <w:rsid w:val="7F289980"/>
    <w:rsid w:val="7F3BA950"/>
    <w:rsid w:val="7F47DEF6"/>
    <w:rsid w:val="7F5D63CB"/>
    <w:rsid w:val="7FBFDB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75BDEC7F"/>
  <w15:chartTrackingRefBased/>
  <w15:docId w15:val="{4CAC63F6-5A56-4B9D-B25D-528A220C6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C40"/>
    <w:pPr>
      <w:spacing w:before="240" w:after="240" w:line="264" w:lineRule="auto"/>
      <w:jc w:val="both"/>
    </w:pPr>
    <w:rPr>
      <w:rFonts w:ascii="Arial" w:hAnsi="Arial"/>
    </w:rPr>
  </w:style>
  <w:style w:type="paragraph" w:styleId="Ttulo1">
    <w:name w:val="heading 1"/>
    <w:basedOn w:val="Normal"/>
    <w:next w:val="prrafonumerado"/>
    <w:link w:val="Ttulo1Car"/>
    <w:uiPriority w:val="1"/>
    <w:qFormat/>
    <w:rsid w:val="00DE198A"/>
    <w:pPr>
      <w:keepNext/>
      <w:keepLines/>
      <w:numPr>
        <w:numId w:val="19"/>
      </w:numPr>
      <w:spacing w:after="120"/>
      <w:outlineLvl w:val="0"/>
    </w:pPr>
    <w:rPr>
      <w:rFonts w:cs="Times New Roman (Body CS)"/>
      <w:b/>
      <w:caps/>
      <w:color w:val="084C61"/>
      <w:sz w:val="28"/>
      <w:lang w:val="es-ES_tradnl"/>
    </w:rPr>
  </w:style>
  <w:style w:type="paragraph" w:styleId="Ttulo2">
    <w:name w:val="heading 2"/>
    <w:basedOn w:val="Ttulo1"/>
    <w:next w:val="prrafonumerado"/>
    <w:link w:val="Ttulo2Car"/>
    <w:uiPriority w:val="1"/>
    <w:qFormat/>
    <w:rsid w:val="00B0099D"/>
    <w:pPr>
      <w:numPr>
        <w:ilvl w:val="1"/>
      </w:numPr>
      <w:outlineLvl w:val="1"/>
    </w:pPr>
    <w:rPr>
      <w:caps w:val="0"/>
      <w:color w:val="084C61" w:themeColor="accent5"/>
    </w:rPr>
  </w:style>
  <w:style w:type="paragraph" w:styleId="Ttulo3">
    <w:name w:val="heading 3"/>
    <w:basedOn w:val="Ttulo1"/>
    <w:next w:val="prrafonumerado"/>
    <w:link w:val="Ttulo3Car"/>
    <w:uiPriority w:val="1"/>
    <w:qFormat/>
    <w:rsid w:val="000209A7"/>
    <w:pPr>
      <w:numPr>
        <w:ilvl w:val="2"/>
      </w:numPr>
      <w:outlineLvl w:val="2"/>
    </w:pPr>
    <w:rPr>
      <w:bCs/>
      <w:caps w:val="0"/>
      <w:color w:val="084C61" w:themeColor="accent5"/>
      <w:sz w:val="24"/>
      <w:lang w:eastAsia="es-ES"/>
    </w:rPr>
  </w:style>
  <w:style w:type="paragraph" w:styleId="Ttulo4">
    <w:name w:val="heading 4"/>
    <w:basedOn w:val="Ttulo1"/>
    <w:next w:val="prrafonumerado"/>
    <w:link w:val="Ttulo4Car"/>
    <w:uiPriority w:val="1"/>
    <w:qFormat/>
    <w:rsid w:val="000209A7"/>
    <w:pPr>
      <w:numPr>
        <w:ilvl w:val="3"/>
      </w:numPr>
      <w:ind w:left="907" w:hanging="907"/>
      <w:outlineLvl w:val="3"/>
    </w:pPr>
    <w:rPr>
      <w:caps w:val="0"/>
      <w:color w:val="084C61" w:themeColor="accent5"/>
      <w:sz w:val="24"/>
    </w:rPr>
  </w:style>
  <w:style w:type="paragraph" w:styleId="Ttulo5">
    <w:name w:val="heading 5"/>
    <w:basedOn w:val="Normal"/>
    <w:next w:val="prrafonumerado"/>
    <w:link w:val="Ttulo5Car"/>
    <w:uiPriority w:val="1"/>
    <w:qFormat/>
    <w:rsid w:val="000209A7"/>
    <w:pPr>
      <w:keepNext/>
      <w:keepLines/>
      <w:numPr>
        <w:ilvl w:val="4"/>
        <w:numId w:val="19"/>
      </w:numPr>
      <w:spacing w:after="120" w:line="240" w:lineRule="auto"/>
      <w:ind w:left="1134" w:hanging="1134"/>
      <w:outlineLvl w:val="4"/>
    </w:pPr>
    <w:rPr>
      <w:rFonts w:eastAsia="Corbel" w:cs="Arial"/>
      <w:b/>
      <w:color w:val="084C61" w:themeColor="accent5"/>
      <w:szCs w:val="26"/>
      <w:lang w:val="en-US" w:eastAsia="es-ES"/>
    </w:rPr>
  </w:style>
  <w:style w:type="paragraph" w:styleId="Ttulo6">
    <w:name w:val="heading 6"/>
    <w:basedOn w:val="Ttulo1"/>
    <w:next w:val="prrafonumerado"/>
    <w:link w:val="Ttulo6Car"/>
    <w:uiPriority w:val="1"/>
    <w:qFormat/>
    <w:rsid w:val="00B0099D"/>
    <w:pPr>
      <w:numPr>
        <w:ilvl w:val="5"/>
      </w:numPr>
      <w:spacing w:before="120"/>
      <w:ind w:left="1361" w:hanging="1361"/>
      <w:outlineLvl w:val="5"/>
    </w:pPr>
    <w:rPr>
      <w:caps w:val="0"/>
      <w:sz w:val="24"/>
    </w:rPr>
  </w:style>
  <w:style w:type="paragraph" w:styleId="Ttulo7">
    <w:name w:val="heading 7"/>
    <w:basedOn w:val="Normal"/>
    <w:next w:val="Normal"/>
    <w:link w:val="Ttulo7Car"/>
    <w:uiPriority w:val="9"/>
    <w:semiHidden/>
    <w:qFormat/>
    <w:rsid w:val="000209A7"/>
    <w:pPr>
      <w:keepNext/>
      <w:keepLines/>
      <w:numPr>
        <w:ilvl w:val="6"/>
        <w:numId w:val="19"/>
      </w:numPr>
      <w:spacing w:before="40" w:after="0"/>
      <w:ind w:left="1531" w:hanging="1531"/>
      <w:outlineLvl w:val="6"/>
    </w:pPr>
    <w:rPr>
      <w:rFonts w:eastAsiaTheme="majorEastAsia" w:cstheme="majorBidi"/>
      <w:b/>
      <w:iCs/>
      <w:color w:val="084C61" w:themeColor="accent5"/>
      <w:lang w:val="en-GB"/>
    </w:rPr>
  </w:style>
  <w:style w:type="paragraph" w:styleId="Ttulo8">
    <w:name w:val="heading 8"/>
    <w:basedOn w:val="Normal"/>
    <w:next w:val="Normal"/>
    <w:link w:val="Ttulo8Car"/>
    <w:uiPriority w:val="9"/>
    <w:semiHidden/>
    <w:qFormat/>
    <w:rsid w:val="000209A7"/>
    <w:pPr>
      <w:keepNext/>
      <w:keepLines/>
      <w:numPr>
        <w:ilvl w:val="7"/>
        <w:numId w:val="19"/>
      </w:numPr>
      <w:spacing w:before="40" w:after="0"/>
      <w:ind w:left="1758" w:hanging="1758"/>
      <w:outlineLvl w:val="7"/>
    </w:pPr>
    <w:rPr>
      <w:rFonts w:eastAsiaTheme="majorEastAsia" w:cstheme="majorBidi"/>
      <w:b/>
      <w:color w:val="084C61" w:themeColor="accent5"/>
      <w:szCs w:val="21"/>
      <w:lang w:val="en-GB"/>
    </w:rPr>
  </w:style>
  <w:style w:type="paragraph" w:styleId="Ttulo9">
    <w:name w:val="heading 9"/>
    <w:basedOn w:val="Normal"/>
    <w:next w:val="Normal"/>
    <w:link w:val="Ttulo9Car"/>
    <w:uiPriority w:val="9"/>
    <w:unhideWhenUsed/>
    <w:qFormat/>
    <w:rsid w:val="000209A7"/>
    <w:pPr>
      <w:keepNext/>
      <w:keepLines/>
      <w:numPr>
        <w:ilvl w:val="8"/>
        <w:numId w:val="19"/>
      </w:numPr>
      <w:spacing w:before="40" w:after="0"/>
      <w:ind w:left="1928" w:hanging="1928"/>
      <w:outlineLvl w:val="8"/>
    </w:pPr>
    <w:rPr>
      <w:rFonts w:eastAsiaTheme="majorEastAsia" w:cstheme="majorBidi"/>
      <w:b/>
      <w:iCs/>
      <w:color w:val="084C61" w:themeColor="accent5"/>
      <w:szCs w:val="21"/>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4"/>
    <w:unhideWhenUsed/>
    <w:qFormat/>
    <w:rsid w:val="00E91AE1"/>
    <w:pPr>
      <w:tabs>
        <w:tab w:val="right" w:pos="14742"/>
      </w:tabs>
      <w:spacing w:before="0" w:after="0"/>
      <w:jc w:val="right"/>
    </w:pPr>
    <w:rPr>
      <w:caps/>
      <w:sz w:val="18"/>
    </w:rPr>
  </w:style>
  <w:style w:type="character" w:customStyle="1" w:styleId="EncabezadoCar">
    <w:name w:val="Encabezado Car"/>
    <w:basedOn w:val="Fuentedeprrafopredeter"/>
    <w:link w:val="Encabezado"/>
    <w:uiPriority w:val="4"/>
    <w:rsid w:val="00E91AE1"/>
    <w:rPr>
      <w:rFonts w:ascii="Arial" w:hAnsi="Arial"/>
      <w:caps/>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uiPriority w:val="99"/>
    <w:qFormat/>
    <w:rsid w:val="00E5741F"/>
    <w:rPr>
      <w:rFonts w:ascii="Arial" w:hAnsi="Arial"/>
      <w:sz w:val="20"/>
      <w:vertAlign w:val="superscript"/>
    </w:rPr>
  </w:style>
  <w:style w:type="character" w:styleId="Refdenotaalpie">
    <w:name w:val="footnote reference"/>
    <w:aliases w:val="Numero de nota a pie Car,fr,o,Style 6,Footnote Reference Superscript,Footnote symbol,Footnote,Appel note de bas de p,Nota,BVI fnr,SUPERS,Ref,de nota al pie,Voetnootmarkering1,Times 10 Point,Exposant 3 Point,PBO Footnote Reference,FR"/>
    <w:basedOn w:val="Fuentedeprrafopredeter"/>
    <w:link w:val="Numerodenotaapie"/>
    <w:unhideWhenUsed/>
    <w:qFormat/>
    <w:rsid w:val="00E0488A"/>
    <w:rPr>
      <w:rFonts w:ascii="Arial" w:hAnsi="Arial"/>
      <w:sz w:val="20"/>
      <w:vertAlign w:val="superscript"/>
    </w:rPr>
  </w:style>
  <w:style w:type="paragraph" w:styleId="Textocomentario">
    <w:name w:val="annotation text"/>
    <w:basedOn w:val="Normal"/>
    <w:link w:val="TextocomentarioCar"/>
    <w:uiPriority w:val="99"/>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uiPriority w:val="99"/>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2C47B0"/>
    <w:pPr>
      <w:keepNext/>
      <w:spacing w:before="0"/>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uiPriority w:val="1"/>
    <w:rsid w:val="00DE198A"/>
    <w:rPr>
      <w:rFonts w:ascii="Arial" w:hAnsi="Arial" w:cs="Times New Roman (Body CS)"/>
      <w:b/>
      <w:caps/>
      <w:color w:val="084C61"/>
      <w:sz w:val="28"/>
      <w:lang w:val="es-ES_tradnl"/>
    </w:rPr>
  </w:style>
  <w:style w:type="character" w:customStyle="1" w:styleId="Ttulo2Car">
    <w:name w:val="Título 2 Car"/>
    <w:basedOn w:val="Fuentedeprrafopredeter"/>
    <w:link w:val="Ttulo2"/>
    <w:uiPriority w:val="1"/>
    <w:rsid w:val="00B0099D"/>
    <w:rPr>
      <w:rFonts w:ascii="Arial" w:hAnsi="Arial" w:cs="Times New Roman (Body CS)"/>
      <w:b/>
      <w:color w:val="084C61" w:themeColor="accent5"/>
      <w:sz w:val="28"/>
      <w:lang w:val="en-GB"/>
    </w:rPr>
  </w:style>
  <w:style w:type="character" w:customStyle="1" w:styleId="Ttulo3Car">
    <w:name w:val="Título 3 Car"/>
    <w:basedOn w:val="Fuentedeprrafopredeter"/>
    <w:link w:val="Ttulo3"/>
    <w:uiPriority w:val="1"/>
    <w:rsid w:val="000209A7"/>
    <w:rPr>
      <w:rFonts w:ascii="Arial" w:hAnsi="Arial" w:cs="Times New Roman (Body CS)"/>
      <w:b/>
      <w:bCs/>
      <w:color w:val="084C61" w:themeColor="accent5"/>
      <w:lang w:val="en-GB" w:eastAsia="es-ES"/>
    </w:rPr>
  </w:style>
  <w:style w:type="character" w:customStyle="1" w:styleId="Ttulo4Car">
    <w:name w:val="Título 4 Car"/>
    <w:basedOn w:val="Fuentedeprrafopredeter"/>
    <w:link w:val="Ttulo4"/>
    <w:uiPriority w:val="1"/>
    <w:rsid w:val="000209A7"/>
    <w:rPr>
      <w:rFonts w:ascii="Arial" w:hAnsi="Arial" w:cs="Times New Roman (Body CS)"/>
      <w:b/>
      <w:color w:val="084C61" w:themeColor="accent5"/>
      <w:lang w:val="en-GB"/>
    </w:rPr>
  </w:style>
  <w:style w:type="paragraph" w:styleId="Textonotapie">
    <w:name w:val="footnote text"/>
    <w:aliases w:val="Texto nota pie Car2,Texto nota pie Car1 Car,Texto nota pie Car Car Car,Texto nota pie Car Car1,Texto nota pie Car2 Car Car1,Texto nota pie Car1 Car Car Car1,Texto nota pie Car Car Car Car Car1,Texto nota pie Car Car1 Car Car1,ALTS FOOTNOT"/>
    <w:basedOn w:val="Normal"/>
    <w:link w:val="TextonotapieCar"/>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aliases w:val="Texto nota pie Car2 Car,Texto nota pie Car1 Car Car,Texto nota pie Car Car Car Car,Texto nota pie Car Car1 Car,Texto nota pie Car2 Car Car1 Car,Texto nota pie Car1 Car Car Car1 Car,Texto nota pie Car Car Car Car Car1 Car"/>
    <w:basedOn w:val="Fuentedeprrafopredeter"/>
    <w:link w:val="Textonotapie"/>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uiPriority w:val="9"/>
    <w:semiHidden/>
    <w:rsid w:val="000209A7"/>
    <w:rPr>
      <w:rFonts w:ascii="Arial" w:eastAsiaTheme="majorEastAsia" w:hAnsi="Arial" w:cstheme="majorBidi"/>
      <w:b/>
      <w:iCs/>
      <w:color w:val="084C61" w:themeColor="accent5"/>
      <w:lang w:val="en-GB"/>
    </w:rPr>
  </w:style>
  <w:style w:type="paragraph" w:styleId="TDC2">
    <w:name w:val="toc 2"/>
    <w:basedOn w:val="Normal"/>
    <w:next w:val="Normal"/>
    <w:uiPriority w:val="39"/>
    <w:qFormat/>
    <w:rsid w:val="00E70001"/>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E70001"/>
    <w:pPr>
      <w:ind w:left="425" w:hanging="425"/>
    </w:pPr>
    <w:rPr>
      <w:sz w:val="24"/>
      <w:szCs w:val="28"/>
    </w:rPr>
  </w:style>
  <w:style w:type="character" w:customStyle="1" w:styleId="Ttulo8Car">
    <w:name w:val="Título 8 Car"/>
    <w:basedOn w:val="Fuentedeprrafopredeter"/>
    <w:link w:val="Ttulo8"/>
    <w:uiPriority w:val="9"/>
    <w:semiHidden/>
    <w:rsid w:val="000209A7"/>
    <w:rPr>
      <w:rFonts w:ascii="Arial" w:eastAsiaTheme="majorEastAsia" w:hAnsi="Arial" w:cstheme="majorBidi"/>
      <w:b/>
      <w:color w:val="084C61" w:themeColor="accent5"/>
      <w:szCs w:val="21"/>
      <w:lang w:val="en-GB"/>
    </w:rPr>
  </w:style>
  <w:style w:type="character" w:customStyle="1" w:styleId="Ttulo9Car">
    <w:name w:val="Título 9 Car"/>
    <w:basedOn w:val="Fuentedeprrafopredeter"/>
    <w:link w:val="Ttulo9"/>
    <w:uiPriority w:val="9"/>
    <w:rsid w:val="000209A7"/>
    <w:rPr>
      <w:rFonts w:ascii="Arial" w:eastAsiaTheme="majorEastAsia" w:hAnsi="Arial" w:cstheme="majorBidi"/>
      <w:b/>
      <w:iCs/>
      <w:color w:val="084C61" w:themeColor="accent5"/>
      <w:szCs w:val="21"/>
      <w:lang w:val="en-GB"/>
    </w:rPr>
  </w:style>
  <w:style w:type="paragraph" w:styleId="Ttulo">
    <w:name w:val="Title"/>
    <w:basedOn w:val="Normal"/>
    <w:next w:val="Normal"/>
    <w:link w:val="TtuloCar"/>
    <w:uiPriority w:val="10"/>
    <w:semiHidden/>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prrafonumerado">
    <w:name w:val="párrafo numerado"/>
    <w:basedOn w:val="Normal"/>
    <w:link w:val="prrafonumeradoCar"/>
    <w:qFormat/>
    <w:rsid w:val="003208EC"/>
    <w:pPr>
      <w:numPr>
        <w:numId w:val="1"/>
      </w:numPr>
      <w:tabs>
        <w:tab w:val="left" w:pos="851"/>
      </w:tabs>
    </w:pPr>
  </w:style>
  <w:style w:type="character" w:customStyle="1" w:styleId="prrafonumeradoCar">
    <w:name w:val="párrafo numerado Car"/>
    <w:basedOn w:val="prrafosinnumerarCar"/>
    <w:link w:val="prrafonumerado"/>
    <w:rsid w:val="000969F2"/>
    <w:rPr>
      <w:rFonts w:ascii="Arial" w:hAnsi="Arial" w:cs="Arial"/>
    </w:rPr>
  </w:style>
  <w:style w:type="character" w:customStyle="1" w:styleId="TtuloCar">
    <w:name w:val="Título Car"/>
    <w:basedOn w:val="Fuentedeprrafopredeter"/>
    <w:link w:val="Ttulo"/>
    <w:uiPriority w:val="10"/>
    <w:semiHidden/>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iPriority w:val="11"/>
    <w:semiHidden/>
    <w:unhideWhenUsed/>
    <w:qFormat/>
    <w:rsid w:val="009352AC"/>
    <w:rPr>
      <w:b/>
      <w:bCs/>
      <w:caps/>
    </w:rPr>
  </w:style>
  <w:style w:type="paragraph" w:styleId="TDC7">
    <w:name w:val="toc 7"/>
    <w:basedOn w:val="TDC6"/>
    <w:next w:val="Normal"/>
    <w:uiPriority w:val="39"/>
    <w:semiHidden/>
    <w:qFormat/>
    <w:rsid w:val="00061AF2"/>
    <w:rPr>
      <w:sz w:val="22"/>
    </w:rPr>
  </w:style>
  <w:style w:type="paragraph" w:styleId="TDC3">
    <w:name w:val="toc 3"/>
    <w:basedOn w:val="Normal"/>
    <w:next w:val="Normal"/>
    <w:autoRedefine/>
    <w:uiPriority w:val="39"/>
    <w:rsid w:val="00E70001"/>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ind w:left="714" w:hanging="357"/>
    </w:pPr>
  </w:style>
  <w:style w:type="character" w:customStyle="1" w:styleId="Ttulo5Car">
    <w:name w:val="Título 5 Car"/>
    <w:basedOn w:val="Fuentedeprrafopredeter"/>
    <w:link w:val="Ttulo5"/>
    <w:uiPriority w:val="1"/>
    <w:rsid w:val="000209A7"/>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uiPriority w:val="1"/>
    <w:rsid w:val="00B0099D"/>
    <w:rPr>
      <w:rFonts w:ascii="Arial" w:hAnsi="Arial" w:cs="Times New Roman (Body CS)"/>
      <w:b/>
      <w:color w:val="084C61"/>
      <w:lang w:val="en-GB"/>
    </w:rPr>
  </w:style>
  <w:style w:type="character" w:customStyle="1" w:styleId="SubttuloCar">
    <w:name w:val="Subtítulo Car"/>
    <w:basedOn w:val="Fuentedeprrafopredeter"/>
    <w:link w:val="Subttulo"/>
    <w:uiPriority w:val="11"/>
    <w:semiHidden/>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uiPriority w:val="20"/>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iPriority w:val="22"/>
    <w:unhideWhenUsed/>
    <w:qFormat/>
    <w:rsid w:val="00012807"/>
    <w:rPr>
      <w:rFonts w:ascii="Arial" w:hAnsi="Arial"/>
      <w:b/>
      <w:bCs/>
    </w:rPr>
  </w:style>
  <w:style w:type="paragraph" w:styleId="TDC4">
    <w:name w:val="toc 4"/>
    <w:basedOn w:val="Normal"/>
    <w:next w:val="Normal"/>
    <w:autoRedefine/>
    <w:uiPriority w:val="39"/>
    <w:rsid w:val="00E70001"/>
    <w:pPr>
      <w:tabs>
        <w:tab w:val="right" w:leader="dot" w:pos="8494"/>
      </w:tabs>
      <w:spacing w:before="0" w:after="120"/>
      <w:ind w:left="1418" w:right="567" w:hanging="284"/>
    </w:pPr>
    <w:rPr>
      <w:noProof/>
      <w:sz w:val="20"/>
      <w:szCs w:val="20"/>
    </w:rPr>
  </w:style>
  <w:style w:type="paragraph" w:styleId="TDC5">
    <w:name w:val="toc 5"/>
    <w:basedOn w:val="Normal"/>
    <w:next w:val="Normal"/>
    <w:autoRedefine/>
    <w:uiPriority w:val="39"/>
    <w:rsid w:val="00A802A2"/>
    <w:pPr>
      <w:tabs>
        <w:tab w:val="right" w:leader="dot" w:pos="8494"/>
      </w:tabs>
      <w:spacing w:before="0" w:after="120"/>
      <w:ind w:left="1588" w:right="567" w:hanging="170"/>
    </w:pPr>
    <w:rPr>
      <w:noProof/>
      <w:sz w:val="20"/>
      <w:szCs w:val="20"/>
    </w:rPr>
  </w:style>
  <w:style w:type="paragraph" w:styleId="TDC6">
    <w:name w:val="toc 6"/>
    <w:basedOn w:val="Normal"/>
    <w:next w:val="Normal"/>
    <w:autoRedefine/>
    <w:uiPriority w:val="39"/>
    <w:rsid w:val="00A802A2"/>
    <w:pPr>
      <w:tabs>
        <w:tab w:val="right" w:leader="dot" w:pos="8494"/>
      </w:tabs>
      <w:spacing w:before="0" w:after="120"/>
      <w:ind w:left="1786" w:right="567" w:hanging="170"/>
    </w:pPr>
    <w:rPr>
      <w:noProof/>
      <w:sz w:val="20"/>
      <w:szCs w:val="20"/>
    </w:rPr>
  </w:style>
  <w:style w:type="paragraph" w:styleId="TtuloTDC">
    <w:name w:val="TOC Heading"/>
    <w:aliases w:val="Título de TDC"/>
    <w:basedOn w:val="TTULOFUERADENDICECOLOR"/>
    <w:next w:val="Normal"/>
    <w:uiPriority w:val="39"/>
    <w:qFormat/>
    <w:rsid w:val="006A0203"/>
    <w:rPr>
      <w:sz w:val="32"/>
    </w:rPr>
  </w:style>
  <w:style w:type="paragraph" w:styleId="TDC8">
    <w:name w:val="toc 8"/>
    <w:basedOn w:val="Normal"/>
    <w:next w:val="Normal"/>
    <w:autoRedefine/>
    <w:uiPriority w:val="39"/>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basedOn w:val="Normal"/>
    <w:uiPriority w:val="3"/>
    <w:unhideWhenUsed/>
    <w:qFormat/>
    <w:rsid w:val="00B461B5"/>
    <w:pPr>
      <w:spacing w:before="120" w:after="120"/>
      <w:ind w:left="720"/>
    </w:pPr>
  </w:style>
  <w:style w:type="character" w:styleId="Hipervnculovisitado">
    <w:name w:val="FollowedHyperlink"/>
    <w:basedOn w:val="Fuentedeprrafopredeter"/>
    <w:uiPriority w:val="99"/>
    <w:semiHidden/>
    <w:unhideWhenUsed/>
    <w:rsid w:val="00E0488A"/>
    <w:rPr>
      <w:rFonts w:ascii="Arial" w:hAnsi="Arial"/>
      <w:color w:val="084C61" w:themeColor="followedHyperlink"/>
      <w:u w:val="single"/>
    </w:rPr>
  </w:style>
  <w:style w:type="paragraph" w:styleId="TDC9">
    <w:name w:val="toc 9"/>
    <w:basedOn w:val="Normal"/>
    <w:next w:val="Normal"/>
    <w:autoRedefine/>
    <w:uiPriority w:val="39"/>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iPriority w:val="35"/>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iPriority w:val="99"/>
    <w:semiHidden/>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iPriority w:val="99"/>
    <w:semiHidden/>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iPriority w:val="99"/>
    <w:semiHidden/>
    <w:unhideWhenUsed/>
    <w:rsid w:val="00507FFC"/>
    <w:pPr>
      <w:spacing w:after="120"/>
    </w:pPr>
  </w:style>
  <w:style w:type="character" w:customStyle="1" w:styleId="TextoindependienteCar">
    <w:name w:val="Texto independiente Car"/>
    <w:basedOn w:val="Fuentedeprrafopredeter"/>
    <w:link w:val="Textoindependiente"/>
    <w:uiPriority w:val="99"/>
    <w:semiHidden/>
    <w:rsid w:val="00507FFC"/>
    <w:rPr>
      <w:rFonts w:ascii="Arial" w:hAnsi="Arial"/>
    </w:rPr>
  </w:style>
  <w:style w:type="paragraph" w:styleId="Textoindependiente3">
    <w:name w:val="Body Text 3"/>
    <w:basedOn w:val="Normal"/>
    <w:link w:val="Textoindependiente3Car"/>
    <w:uiPriority w:val="99"/>
    <w:semiHidden/>
    <w:unhideWhenUsed/>
    <w:rsid w:val="00507FFC"/>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07FFC"/>
    <w:rPr>
      <w:rFonts w:ascii="Arial" w:hAnsi="Arial"/>
      <w:sz w:val="16"/>
      <w:szCs w:val="16"/>
    </w:rPr>
  </w:style>
  <w:style w:type="paragraph" w:styleId="Asuntodelcomentario">
    <w:name w:val="annotation subject"/>
    <w:basedOn w:val="Textocomentario"/>
    <w:next w:val="Textocomentario"/>
    <w:link w:val="AsuntodelcomentarioCar"/>
    <w:uiPriority w:val="99"/>
    <w:semiHidden/>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iPriority w:val="99"/>
    <w:semiHidden/>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uiPriority w:val="99"/>
    <w:semiHidden/>
    <w:rsid w:val="00507FFC"/>
    <w:rPr>
      <w:rFonts w:ascii="Arial" w:hAnsi="Arial"/>
    </w:rPr>
  </w:style>
  <w:style w:type="character" w:styleId="Refdenotaalfinal">
    <w:name w:val="endnote reference"/>
    <w:basedOn w:val="Fuentedeprrafopredeter"/>
    <w:uiPriority w:val="99"/>
    <w:semiHidden/>
    <w:unhideWhenUsed/>
    <w:rsid w:val="00507FFC"/>
    <w:rPr>
      <w:rFonts w:ascii="Arial" w:hAnsi="Arial"/>
      <w:vertAlign w:val="superscript"/>
    </w:rPr>
  </w:style>
  <w:style w:type="paragraph" w:styleId="Textonotaalfinal">
    <w:name w:val="endnote text"/>
    <w:basedOn w:val="Normal"/>
    <w:link w:val="TextonotaalfinalCar"/>
    <w:uiPriority w:val="99"/>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07FFC"/>
    <w:rPr>
      <w:rFonts w:ascii="Arial" w:hAnsi="Arial"/>
      <w:sz w:val="20"/>
      <w:szCs w:val="20"/>
    </w:rPr>
  </w:style>
  <w:style w:type="paragraph" w:styleId="Direccinsobre">
    <w:name w:val="envelope address"/>
    <w:basedOn w:val="Normal"/>
    <w:uiPriority w:val="99"/>
    <w:semiHidden/>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iPriority w:val="99"/>
    <w:semiHidden/>
    <w:unhideWhenUsed/>
    <w:rsid w:val="00507FFC"/>
    <w:pPr>
      <w:spacing w:before="0" w:after="0" w:line="240" w:lineRule="auto"/>
    </w:pPr>
    <w:rPr>
      <w:rFonts w:eastAsiaTheme="majorEastAsia" w:cstheme="majorBidi"/>
      <w:sz w:val="20"/>
      <w:szCs w:val="20"/>
    </w:rPr>
  </w:style>
  <w:style w:type="character" w:styleId="AcrnimoHTML">
    <w:name w:val="HTML Acronym"/>
    <w:basedOn w:val="Fuentedeprrafopredeter"/>
    <w:uiPriority w:val="99"/>
    <w:semiHidden/>
    <w:unhideWhenUsed/>
    <w:rsid w:val="00507FFC"/>
    <w:rPr>
      <w:rFonts w:ascii="Arial" w:hAnsi="Arial"/>
    </w:rPr>
  </w:style>
  <w:style w:type="paragraph" w:styleId="DireccinHTML">
    <w:name w:val="HTML Address"/>
    <w:basedOn w:val="Normal"/>
    <w:link w:val="DireccinHTMLCar"/>
    <w:uiPriority w:val="99"/>
    <w:semiHidden/>
    <w:unhideWhenUsed/>
    <w:rsid w:val="00507FFC"/>
    <w:pPr>
      <w:spacing w:before="0" w:after="0" w:line="240" w:lineRule="auto"/>
    </w:pPr>
    <w:rPr>
      <w:i/>
      <w:iCs/>
    </w:rPr>
  </w:style>
  <w:style w:type="character" w:customStyle="1" w:styleId="DireccinHTMLCar">
    <w:name w:val="Dirección HTML Car"/>
    <w:basedOn w:val="Fuentedeprrafopredeter"/>
    <w:link w:val="DireccinHTML"/>
    <w:uiPriority w:val="99"/>
    <w:semiHidden/>
    <w:rsid w:val="00507FFC"/>
    <w:rPr>
      <w:rFonts w:ascii="Arial" w:hAnsi="Arial"/>
      <w:i/>
      <w:iCs/>
    </w:rPr>
  </w:style>
  <w:style w:type="paragraph" w:styleId="ndice1">
    <w:name w:val="index 1"/>
    <w:basedOn w:val="Normal"/>
    <w:next w:val="Normal"/>
    <w:autoRedefine/>
    <w:uiPriority w:val="99"/>
    <w:semiHidden/>
    <w:unhideWhenUsed/>
    <w:rsid w:val="00507FFC"/>
    <w:pPr>
      <w:spacing w:before="0" w:after="0" w:line="240" w:lineRule="auto"/>
      <w:ind w:left="240" w:hanging="240"/>
    </w:pPr>
  </w:style>
  <w:style w:type="paragraph" w:styleId="Ttulodendice">
    <w:name w:val="index heading"/>
    <w:basedOn w:val="TtuloTDC"/>
    <w:next w:val="ndice1"/>
    <w:uiPriority w:val="99"/>
    <w:unhideWhenUsed/>
    <w:rsid w:val="008E6E38"/>
  </w:style>
  <w:style w:type="paragraph" w:styleId="Tabladeilustraciones">
    <w:name w:val="table of figures"/>
    <w:basedOn w:val="Normal"/>
    <w:next w:val="Normal"/>
    <w:uiPriority w:val="99"/>
    <w:unhideWhenUsed/>
    <w:rsid w:val="00235DAC"/>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iPriority w:val="99"/>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uiPriority w:val="4"/>
    <w:semiHidden/>
    <w:qFormat/>
    <w:rsid w:val="006C7718"/>
    <w:pPr>
      <w:jc w:val="both"/>
    </w:pPr>
    <w:rPr>
      <w:rFonts w:ascii="Arial" w:hAnsi="Arial"/>
    </w:rPr>
  </w:style>
  <w:style w:type="numbering" w:customStyle="1" w:styleId="ResolucinSC">
    <w:name w:val="Resolución_SC"/>
    <w:uiPriority w:val="99"/>
    <w:rsid w:val="00652438"/>
    <w:pPr>
      <w:numPr>
        <w:numId w:val="5"/>
      </w:numPr>
    </w:pPr>
  </w:style>
  <w:style w:type="numbering" w:customStyle="1" w:styleId="Numrico">
    <w:name w:val="Numérico"/>
    <w:uiPriority w:val="99"/>
    <w:rsid w:val="00353DE3"/>
    <w:pPr>
      <w:numPr>
        <w:numId w:val="18"/>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n">
    <w:name w:val="Revision"/>
    <w:hidden/>
    <w:uiPriority w:val="99"/>
    <w:semiHidden/>
    <w:rsid w:val="006215B8"/>
    <w:rPr>
      <w:rFonts w:ascii="Arial" w:hAnsi="Arial"/>
    </w:rPr>
  </w:style>
  <w:style w:type="character" w:customStyle="1" w:styleId="Hashtag1">
    <w:name w:val="Hashtag1"/>
    <w:basedOn w:val="Fuentedeprrafopredeter"/>
    <w:uiPriority w:val="99"/>
    <w:semiHidden/>
    <w:unhideWhenUsed/>
    <w:rsid w:val="009F7FDB"/>
    <w:rPr>
      <w:rFonts w:ascii="Arial" w:hAnsi="Arial"/>
      <w:color w:val="2B579A"/>
      <w:shd w:val="clear" w:color="auto" w:fill="E1DFDD"/>
    </w:rPr>
  </w:style>
  <w:style w:type="paragraph" w:customStyle="1" w:styleId="CMTtextobase">
    <w:name w:val="CMT_texto_base"/>
    <w:basedOn w:val="Normal"/>
    <w:link w:val="CMTtextobaseCarCar"/>
    <w:rsid w:val="000C7956"/>
    <w:pPr>
      <w:spacing w:before="0" w:after="140" w:line="280" w:lineRule="exact"/>
    </w:pPr>
    <w:rPr>
      <w:rFonts w:eastAsia="Times New Roman" w:cs="Times New Roman"/>
      <w:sz w:val="22"/>
      <w:szCs w:val="20"/>
      <w:lang w:eastAsia="ca-ES"/>
    </w:rPr>
  </w:style>
  <w:style w:type="character" w:customStyle="1" w:styleId="CMTtextobaseCarCar">
    <w:name w:val="CMT_texto_base Car Car"/>
    <w:link w:val="CMTtextobase"/>
    <w:rsid w:val="000C7956"/>
    <w:rPr>
      <w:rFonts w:ascii="Arial" w:eastAsia="Times New Roman" w:hAnsi="Arial" w:cs="Times New Roman"/>
      <w:sz w:val="22"/>
      <w:szCs w:val="20"/>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81031">
      <w:bodyDiv w:val="1"/>
      <w:marLeft w:val="0"/>
      <w:marRight w:val="0"/>
      <w:marTop w:val="0"/>
      <w:marBottom w:val="0"/>
      <w:divBdr>
        <w:top w:val="none" w:sz="0" w:space="0" w:color="auto"/>
        <w:left w:val="none" w:sz="0" w:space="0" w:color="auto"/>
        <w:bottom w:val="none" w:sz="0" w:space="0" w:color="auto"/>
        <w:right w:val="none" w:sz="0" w:space="0" w:color="auto"/>
      </w:divBdr>
    </w:div>
    <w:div w:id="175464820">
      <w:bodyDiv w:val="1"/>
      <w:marLeft w:val="0"/>
      <w:marRight w:val="0"/>
      <w:marTop w:val="0"/>
      <w:marBottom w:val="0"/>
      <w:divBdr>
        <w:top w:val="none" w:sz="0" w:space="0" w:color="auto"/>
        <w:left w:val="none" w:sz="0" w:space="0" w:color="auto"/>
        <w:bottom w:val="none" w:sz="0" w:space="0" w:color="auto"/>
        <w:right w:val="none" w:sz="0" w:space="0" w:color="auto"/>
      </w:divBdr>
    </w:div>
    <w:div w:id="190071832">
      <w:bodyDiv w:val="1"/>
      <w:marLeft w:val="0"/>
      <w:marRight w:val="0"/>
      <w:marTop w:val="0"/>
      <w:marBottom w:val="0"/>
      <w:divBdr>
        <w:top w:val="none" w:sz="0" w:space="0" w:color="auto"/>
        <w:left w:val="none" w:sz="0" w:space="0" w:color="auto"/>
        <w:bottom w:val="none" w:sz="0" w:space="0" w:color="auto"/>
        <w:right w:val="none" w:sz="0" w:space="0" w:color="auto"/>
      </w:divBdr>
    </w:div>
    <w:div w:id="248317711">
      <w:bodyDiv w:val="1"/>
      <w:marLeft w:val="0"/>
      <w:marRight w:val="0"/>
      <w:marTop w:val="0"/>
      <w:marBottom w:val="0"/>
      <w:divBdr>
        <w:top w:val="none" w:sz="0" w:space="0" w:color="auto"/>
        <w:left w:val="none" w:sz="0" w:space="0" w:color="auto"/>
        <w:bottom w:val="none" w:sz="0" w:space="0" w:color="auto"/>
        <w:right w:val="none" w:sz="0" w:space="0" w:color="auto"/>
      </w:divBdr>
    </w:div>
    <w:div w:id="292053856">
      <w:bodyDiv w:val="1"/>
      <w:marLeft w:val="0"/>
      <w:marRight w:val="0"/>
      <w:marTop w:val="0"/>
      <w:marBottom w:val="0"/>
      <w:divBdr>
        <w:top w:val="none" w:sz="0" w:space="0" w:color="auto"/>
        <w:left w:val="none" w:sz="0" w:space="0" w:color="auto"/>
        <w:bottom w:val="none" w:sz="0" w:space="0" w:color="auto"/>
        <w:right w:val="none" w:sz="0" w:space="0" w:color="auto"/>
      </w:divBdr>
    </w:div>
    <w:div w:id="317345784">
      <w:bodyDiv w:val="1"/>
      <w:marLeft w:val="0"/>
      <w:marRight w:val="0"/>
      <w:marTop w:val="0"/>
      <w:marBottom w:val="0"/>
      <w:divBdr>
        <w:top w:val="none" w:sz="0" w:space="0" w:color="auto"/>
        <w:left w:val="none" w:sz="0" w:space="0" w:color="auto"/>
        <w:bottom w:val="none" w:sz="0" w:space="0" w:color="auto"/>
        <w:right w:val="none" w:sz="0" w:space="0" w:color="auto"/>
      </w:divBdr>
    </w:div>
    <w:div w:id="434055379">
      <w:bodyDiv w:val="1"/>
      <w:marLeft w:val="0"/>
      <w:marRight w:val="0"/>
      <w:marTop w:val="0"/>
      <w:marBottom w:val="0"/>
      <w:divBdr>
        <w:top w:val="none" w:sz="0" w:space="0" w:color="auto"/>
        <w:left w:val="none" w:sz="0" w:space="0" w:color="auto"/>
        <w:bottom w:val="none" w:sz="0" w:space="0" w:color="auto"/>
        <w:right w:val="none" w:sz="0" w:space="0" w:color="auto"/>
      </w:divBdr>
    </w:div>
    <w:div w:id="460852942">
      <w:bodyDiv w:val="1"/>
      <w:marLeft w:val="0"/>
      <w:marRight w:val="0"/>
      <w:marTop w:val="0"/>
      <w:marBottom w:val="0"/>
      <w:divBdr>
        <w:top w:val="none" w:sz="0" w:space="0" w:color="auto"/>
        <w:left w:val="none" w:sz="0" w:space="0" w:color="auto"/>
        <w:bottom w:val="none" w:sz="0" w:space="0" w:color="auto"/>
        <w:right w:val="none" w:sz="0" w:space="0" w:color="auto"/>
      </w:divBdr>
    </w:div>
    <w:div w:id="461340580">
      <w:bodyDiv w:val="1"/>
      <w:marLeft w:val="0"/>
      <w:marRight w:val="0"/>
      <w:marTop w:val="0"/>
      <w:marBottom w:val="0"/>
      <w:divBdr>
        <w:top w:val="none" w:sz="0" w:space="0" w:color="auto"/>
        <w:left w:val="none" w:sz="0" w:space="0" w:color="auto"/>
        <w:bottom w:val="none" w:sz="0" w:space="0" w:color="auto"/>
        <w:right w:val="none" w:sz="0" w:space="0" w:color="auto"/>
      </w:divBdr>
    </w:div>
    <w:div w:id="620501269">
      <w:bodyDiv w:val="1"/>
      <w:marLeft w:val="0"/>
      <w:marRight w:val="0"/>
      <w:marTop w:val="0"/>
      <w:marBottom w:val="0"/>
      <w:divBdr>
        <w:top w:val="none" w:sz="0" w:space="0" w:color="auto"/>
        <w:left w:val="none" w:sz="0" w:space="0" w:color="auto"/>
        <w:bottom w:val="none" w:sz="0" w:space="0" w:color="auto"/>
        <w:right w:val="none" w:sz="0" w:space="0" w:color="auto"/>
      </w:divBdr>
    </w:div>
    <w:div w:id="642387901">
      <w:bodyDiv w:val="1"/>
      <w:marLeft w:val="0"/>
      <w:marRight w:val="0"/>
      <w:marTop w:val="0"/>
      <w:marBottom w:val="0"/>
      <w:divBdr>
        <w:top w:val="none" w:sz="0" w:space="0" w:color="auto"/>
        <w:left w:val="none" w:sz="0" w:space="0" w:color="auto"/>
        <w:bottom w:val="none" w:sz="0" w:space="0" w:color="auto"/>
        <w:right w:val="none" w:sz="0" w:space="0" w:color="auto"/>
      </w:divBdr>
    </w:div>
    <w:div w:id="723675259">
      <w:bodyDiv w:val="1"/>
      <w:marLeft w:val="0"/>
      <w:marRight w:val="0"/>
      <w:marTop w:val="0"/>
      <w:marBottom w:val="0"/>
      <w:divBdr>
        <w:top w:val="none" w:sz="0" w:space="0" w:color="auto"/>
        <w:left w:val="none" w:sz="0" w:space="0" w:color="auto"/>
        <w:bottom w:val="none" w:sz="0" w:space="0" w:color="auto"/>
        <w:right w:val="none" w:sz="0" w:space="0" w:color="auto"/>
      </w:divBdr>
    </w:div>
    <w:div w:id="798886019">
      <w:bodyDiv w:val="1"/>
      <w:marLeft w:val="0"/>
      <w:marRight w:val="0"/>
      <w:marTop w:val="0"/>
      <w:marBottom w:val="0"/>
      <w:divBdr>
        <w:top w:val="none" w:sz="0" w:space="0" w:color="auto"/>
        <w:left w:val="none" w:sz="0" w:space="0" w:color="auto"/>
        <w:bottom w:val="none" w:sz="0" w:space="0" w:color="auto"/>
        <w:right w:val="none" w:sz="0" w:space="0" w:color="auto"/>
      </w:divBdr>
    </w:div>
    <w:div w:id="838666012">
      <w:bodyDiv w:val="1"/>
      <w:marLeft w:val="0"/>
      <w:marRight w:val="0"/>
      <w:marTop w:val="0"/>
      <w:marBottom w:val="0"/>
      <w:divBdr>
        <w:top w:val="none" w:sz="0" w:space="0" w:color="auto"/>
        <w:left w:val="none" w:sz="0" w:space="0" w:color="auto"/>
        <w:bottom w:val="none" w:sz="0" w:space="0" w:color="auto"/>
        <w:right w:val="none" w:sz="0" w:space="0" w:color="auto"/>
      </w:divBdr>
    </w:div>
    <w:div w:id="870068644">
      <w:bodyDiv w:val="1"/>
      <w:marLeft w:val="0"/>
      <w:marRight w:val="0"/>
      <w:marTop w:val="0"/>
      <w:marBottom w:val="0"/>
      <w:divBdr>
        <w:top w:val="none" w:sz="0" w:space="0" w:color="auto"/>
        <w:left w:val="none" w:sz="0" w:space="0" w:color="auto"/>
        <w:bottom w:val="none" w:sz="0" w:space="0" w:color="auto"/>
        <w:right w:val="none" w:sz="0" w:space="0" w:color="auto"/>
      </w:divBdr>
    </w:div>
    <w:div w:id="871378949">
      <w:bodyDiv w:val="1"/>
      <w:marLeft w:val="0"/>
      <w:marRight w:val="0"/>
      <w:marTop w:val="0"/>
      <w:marBottom w:val="0"/>
      <w:divBdr>
        <w:top w:val="none" w:sz="0" w:space="0" w:color="auto"/>
        <w:left w:val="none" w:sz="0" w:space="0" w:color="auto"/>
        <w:bottom w:val="none" w:sz="0" w:space="0" w:color="auto"/>
        <w:right w:val="none" w:sz="0" w:space="0" w:color="auto"/>
      </w:divBdr>
    </w:div>
    <w:div w:id="936837496">
      <w:bodyDiv w:val="1"/>
      <w:marLeft w:val="0"/>
      <w:marRight w:val="0"/>
      <w:marTop w:val="0"/>
      <w:marBottom w:val="0"/>
      <w:divBdr>
        <w:top w:val="none" w:sz="0" w:space="0" w:color="auto"/>
        <w:left w:val="none" w:sz="0" w:space="0" w:color="auto"/>
        <w:bottom w:val="none" w:sz="0" w:space="0" w:color="auto"/>
        <w:right w:val="none" w:sz="0" w:space="0" w:color="auto"/>
      </w:divBdr>
    </w:div>
    <w:div w:id="989138352">
      <w:bodyDiv w:val="1"/>
      <w:marLeft w:val="0"/>
      <w:marRight w:val="0"/>
      <w:marTop w:val="0"/>
      <w:marBottom w:val="0"/>
      <w:divBdr>
        <w:top w:val="none" w:sz="0" w:space="0" w:color="auto"/>
        <w:left w:val="none" w:sz="0" w:space="0" w:color="auto"/>
        <w:bottom w:val="none" w:sz="0" w:space="0" w:color="auto"/>
        <w:right w:val="none" w:sz="0" w:space="0" w:color="auto"/>
      </w:divBdr>
    </w:div>
    <w:div w:id="1000154828">
      <w:bodyDiv w:val="1"/>
      <w:marLeft w:val="0"/>
      <w:marRight w:val="0"/>
      <w:marTop w:val="0"/>
      <w:marBottom w:val="0"/>
      <w:divBdr>
        <w:top w:val="none" w:sz="0" w:space="0" w:color="auto"/>
        <w:left w:val="none" w:sz="0" w:space="0" w:color="auto"/>
        <w:bottom w:val="none" w:sz="0" w:space="0" w:color="auto"/>
        <w:right w:val="none" w:sz="0" w:space="0" w:color="auto"/>
      </w:divBdr>
    </w:div>
    <w:div w:id="1003975045">
      <w:bodyDiv w:val="1"/>
      <w:marLeft w:val="0"/>
      <w:marRight w:val="0"/>
      <w:marTop w:val="0"/>
      <w:marBottom w:val="0"/>
      <w:divBdr>
        <w:top w:val="none" w:sz="0" w:space="0" w:color="auto"/>
        <w:left w:val="none" w:sz="0" w:space="0" w:color="auto"/>
        <w:bottom w:val="none" w:sz="0" w:space="0" w:color="auto"/>
        <w:right w:val="none" w:sz="0" w:space="0" w:color="auto"/>
      </w:divBdr>
    </w:div>
    <w:div w:id="1005088263">
      <w:bodyDiv w:val="1"/>
      <w:marLeft w:val="0"/>
      <w:marRight w:val="0"/>
      <w:marTop w:val="0"/>
      <w:marBottom w:val="0"/>
      <w:divBdr>
        <w:top w:val="none" w:sz="0" w:space="0" w:color="auto"/>
        <w:left w:val="none" w:sz="0" w:space="0" w:color="auto"/>
        <w:bottom w:val="none" w:sz="0" w:space="0" w:color="auto"/>
        <w:right w:val="none" w:sz="0" w:space="0" w:color="auto"/>
      </w:divBdr>
    </w:div>
    <w:div w:id="1107432656">
      <w:bodyDiv w:val="1"/>
      <w:marLeft w:val="0"/>
      <w:marRight w:val="0"/>
      <w:marTop w:val="0"/>
      <w:marBottom w:val="0"/>
      <w:divBdr>
        <w:top w:val="none" w:sz="0" w:space="0" w:color="auto"/>
        <w:left w:val="none" w:sz="0" w:space="0" w:color="auto"/>
        <w:bottom w:val="none" w:sz="0" w:space="0" w:color="auto"/>
        <w:right w:val="none" w:sz="0" w:space="0" w:color="auto"/>
      </w:divBdr>
    </w:div>
    <w:div w:id="1272130929">
      <w:bodyDiv w:val="1"/>
      <w:marLeft w:val="0"/>
      <w:marRight w:val="0"/>
      <w:marTop w:val="0"/>
      <w:marBottom w:val="0"/>
      <w:divBdr>
        <w:top w:val="none" w:sz="0" w:space="0" w:color="auto"/>
        <w:left w:val="none" w:sz="0" w:space="0" w:color="auto"/>
        <w:bottom w:val="none" w:sz="0" w:space="0" w:color="auto"/>
        <w:right w:val="none" w:sz="0" w:space="0" w:color="auto"/>
      </w:divBdr>
    </w:div>
    <w:div w:id="1284653963">
      <w:bodyDiv w:val="1"/>
      <w:marLeft w:val="0"/>
      <w:marRight w:val="0"/>
      <w:marTop w:val="0"/>
      <w:marBottom w:val="0"/>
      <w:divBdr>
        <w:top w:val="none" w:sz="0" w:space="0" w:color="auto"/>
        <w:left w:val="none" w:sz="0" w:space="0" w:color="auto"/>
        <w:bottom w:val="none" w:sz="0" w:space="0" w:color="auto"/>
        <w:right w:val="none" w:sz="0" w:space="0" w:color="auto"/>
      </w:divBdr>
    </w:div>
    <w:div w:id="1408499902">
      <w:bodyDiv w:val="1"/>
      <w:marLeft w:val="0"/>
      <w:marRight w:val="0"/>
      <w:marTop w:val="0"/>
      <w:marBottom w:val="0"/>
      <w:divBdr>
        <w:top w:val="none" w:sz="0" w:space="0" w:color="auto"/>
        <w:left w:val="none" w:sz="0" w:space="0" w:color="auto"/>
        <w:bottom w:val="none" w:sz="0" w:space="0" w:color="auto"/>
        <w:right w:val="none" w:sz="0" w:space="0" w:color="auto"/>
      </w:divBdr>
    </w:div>
    <w:div w:id="1473978933">
      <w:bodyDiv w:val="1"/>
      <w:marLeft w:val="0"/>
      <w:marRight w:val="0"/>
      <w:marTop w:val="0"/>
      <w:marBottom w:val="0"/>
      <w:divBdr>
        <w:top w:val="none" w:sz="0" w:space="0" w:color="auto"/>
        <w:left w:val="none" w:sz="0" w:space="0" w:color="auto"/>
        <w:bottom w:val="none" w:sz="0" w:space="0" w:color="auto"/>
        <w:right w:val="none" w:sz="0" w:space="0" w:color="auto"/>
      </w:divBdr>
    </w:div>
    <w:div w:id="1491629581">
      <w:bodyDiv w:val="1"/>
      <w:marLeft w:val="0"/>
      <w:marRight w:val="0"/>
      <w:marTop w:val="0"/>
      <w:marBottom w:val="0"/>
      <w:divBdr>
        <w:top w:val="none" w:sz="0" w:space="0" w:color="auto"/>
        <w:left w:val="none" w:sz="0" w:space="0" w:color="auto"/>
        <w:bottom w:val="none" w:sz="0" w:space="0" w:color="auto"/>
        <w:right w:val="none" w:sz="0" w:space="0" w:color="auto"/>
      </w:divBdr>
    </w:div>
    <w:div w:id="1514026699">
      <w:bodyDiv w:val="1"/>
      <w:marLeft w:val="0"/>
      <w:marRight w:val="0"/>
      <w:marTop w:val="0"/>
      <w:marBottom w:val="0"/>
      <w:divBdr>
        <w:top w:val="none" w:sz="0" w:space="0" w:color="auto"/>
        <w:left w:val="none" w:sz="0" w:space="0" w:color="auto"/>
        <w:bottom w:val="none" w:sz="0" w:space="0" w:color="auto"/>
        <w:right w:val="none" w:sz="0" w:space="0" w:color="auto"/>
      </w:divBdr>
    </w:div>
    <w:div w:id="1627659981">
      <w:bodyDiv w:val="1"/>
      <w:marLeft w:val="0"/>
      <w:marRight w:val="0"/>
      <w:marTop w:val="0"/>
      <w:marBottom w:val="0"/>
      <w:divBdr>
        <w:top w:val="none" w:sz="0" w:space="0" w:color="auto"/>
        <w:left w:val="none" w:sz="0" w:space="0" w:color="auto"/>
        <w:bottom w:val="none" w:sz="0" w:space="0" w:color="auto"/>
        <w:right w:val="none" w:sz="0" w:space="0" w:color="auto"/>
      </w:divBdr>
    </w:div>
    <w:div w:id="1767726039">
      <w:bodyDiv w:val="1"/>
      <w:marLeft w:val="0"/>
      <w:marRight w:val="0"/>
      <w:marTop w:val="0"/>
      <w:marBottom w:val="0"/>
      <w:divBdr>
        <w:top w:val="none" w:sz="0" w:space="0" w:color="auto"/>
        <w:left w:val="none" w:sz="0" w:space="0" w:color="auto"/>
        <w:bottom w:val="none" w:sz="0" w:space="0" w:color="auto"/>
        <w:right w:val="none" w:sz="0" w:space="0" w:color="auto"/>
      </w:divBdr>
    </w:div>
    <w:div w:id="1786733603">
      <w:bodyDiv w:val="1"/>
      <w:marLeft w:val="0"/>
      <w:marRight w:val="0"/>
      <w:marTop w:val="0"/>
      <w:marBottom w:val="0"/>
      <w:divBdr>
        <w:top w:val="none" w:sz="0" w:space="0" w:color="auto"/>
        <w:left w:val="none" w:sz="0" w:space="0" w:color="auto"/>
        <w:bottom w:val="none" w:sz="0" w:space="0" w:color="auto"/>
        <w:right w:val="none" w:sz="0" w:space="0" w:color="auto"/>
      </w:divBdr>
    </w:div>
    <w:div w:id="1799033012">
      <w:bodyDiv w:val="1"/>
      <w:marLeft w:val="0"/>
      <w:marRight w:val="0"/>
      <w:marTop w:val="0"/>
      <w:marBottom w:val="0"/>
      <w:divBdr>
        <w:top w:val="none" w:sz="0" w:space="0" w:color="auto"/>
        <w:left w:val="none" w:sz="0" w:space="0" w:color="auto"/>
        <w:bottom w:val="none" w:sz="0" w:space="0" w:color="auto"/>
        <w:right w:val="none" w:sz="0" w:space="0" w:color="auto"/>
      </w:divBdr>
    </w:div>
    <w:div w:id="1875145534">
      <w:bodyDiv w:val="1"/>
      <w:marLeft w:val="0"/>
      <w:marRight w:val="0"/>
      <w:marTop w:val="0"/>
      <w:marBottom w:val="0"/>
      <w:divBdr>
        <w:top w:val="none" w:sz="0" w:space="0" w:color="auto"/>
        <w:left w:val="none" w:sz="0" w:space="0" w:color="auto"/>
        <w:bottom w:val="none" w:sz="0" w:space="0" w:color="auto"/>
        <w:right w:val="none" w:sz="0" w:space="0" w:color="auto"/>
      </w:divBdr>
    </w:div>
    <w:div w:id="1906527872">
      <w:bodyDiv w:val="1"/>
      <w:marLeft w:val="0"/>
      <w:marRight w:val="0"/>
      <w:marTop w:val="0"/>
      <w:marBottom w:val="0"/>
      <w:divBdr>
        <w:top w:val="none" w:sz="0" w:space="0" w:color="auto"/>
        <w:left w:val="none" w:sz="0" w:space="0" w:color="auto"/>
        <w:bottom w:val="none" w:sz="0" w:space="0" w:color="auto"/>
        <w:right w:val="none" w:sz="0" w:space="0" w:color="auto"/>
      </w:divBdr>
    </w:div>
    <w:div w:id="1951356122">
      <w:bodyDiv w:val="1"/>
      <w:marLeft w:val="0"/>
      <w:marRight w:val="0"/>
      <w:marTop w:val="0"/>
      <w:marBottom w:val="0"/>
      <w:divBdr>
        <w:top w:val="none" w:sz="0" w:space="0" w:color="auto"/>
        <w:left w:val="none" w:sz="0" w:space="0" w:color="auto"/>
        <w:bottom w:val="none" w:sz="0" w:space="0" w:color="auto"/>
        <w:right w:val="none" w:sz="0" w:space="0" w:color="auto"/>
      </w:divBdr>
    </w:div>
    <w:div w:id="2087609175">
      <w:bodyDiv w:val="1"/>
      <w:marLeft w:val="0"/>
      <w:marRight w:val="0"/>
      <w:marTop w:val="0"/>
      <w:marBottom w:val="0"/>
      <w:divBdr>
        <w:top w:val="none" w:sz="0" w:space="0" w:color="auto"/>
        <w:left w:val="none" w:sz="0" w:space="0" w:color="auto"/>
        <w:bottom w:val="none" w:sz="0" w:space="0" w:color="auto"/>
        <w:right w:val="none" w:sz="0" w:space="0" w:color="auto"/>
      </w:divBdr>
    </w:div>
    <w:div w:id="211982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emf"/><Relationship Id="rId18" Type="http://schemas.openxmlformats.org/officeDocument/2006/relationships/image" Target="media/image9.emf"/><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png"/><Relationship Id="rId22" Type="http://schemas.openxmlformats.org/officeDocument/2006/relationships/image" Target="media/image13.png"/></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138c52-7641-49dc-ad5d-c33e6c847bd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9B28E1CEEE012488770FB7319E41398" ma:contentTypeVersion="8" ma:contentTypeDescription="Create a new document." ma:contentTypeScope="" ma:versionID="e604b77a8dd893ddcb0b21dcb7ab83e0">
  <xsd:schema xmlns:xsd="http://www.w3.org/2001/XMLSchema" xmlns:xs="http://www.w3.org/2001/XMLSchema" xmlns:p="http://schemas.microsoft.com/office/2006/metadata/properties" xmlns:ns3="db5eb035-3e38-43f9-a2c9-41c4025df3c4" xmlns:ns4="6b138c52-7641-49dc-ad5d-c33e6c847bdc" targetNamespace="http://schemas.microsoft.com/office/2006/metadata/properties" ma:root="true" ma:fieldsID="73f7143820c85cd938a063415bd8bc42" ns3:_="" ns4:_="">
    <xsd:import namespace="db5eb035-3e38-43f9-a2c9-41c4025df3c4"/>
    <xsd:import namespace="6b138c52-7641-49dc-ad5d-c33e6c847bd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035-3e38-43f9-a2c9-41c4025df3c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138c52-7641-49dc-ad5d-c33e6c847bd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D291D0-FF16-4952-9A71-42FADAB66D47}">
  <ds:schemaRefs>
    <ds:schemaRef ds:uri="http://www.w3.org/XML/1998/namespace"/>
    <ds:schemaRef ds:uri="http://purl.org/dc/elements/1.1/"/>
    <ds:schemaRef ds:uri="6b138c52-7641-49dc-ad5d-c33e6c847bdc"/>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db5eb035-3e38-43f9-a2c9-41c4025df3c4"/>
    <ds:schemaRef ds:uri="http://purl.org/dc/dcmitype/"/>
  </ds:schemaRefs>
</ds:datastoreItem>
</file>

<file path=customXml/itemProps2.xml><?xml version="1.0" encoding="utf-8"?>
<ds:datastoreItem xmlns:ds="http://schemas.openxmlformats.org/officeDocument/2006/customXml" ds:itemID="{9AE082CC-92D1-2345-AA5F-A34668F7860D}">
  <ds:schemaRefs>
    <ds:schemaRef ds:uri="http://schemas.openxmlformats.org/officeDocument/2006/bibliography"/>
  </ds:schemaRefs>
</ds:datastoreItem>
</file>

<file path=customXml/itemProps3.xml><?xml version="1.0" encoding="utf-8"?>
<ds:datastoreItem xmlns:ds="http://schemas.openxmlformats.org/officeDocument/2006/customXml" ds:itemID="{7DEE73B0-AE94-421D-BB4F-952B222D5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035-3e38-43f9-a2c9-41c4025df3c4"/>
    <ds:schemaRef ds:uri="6b138c52-7641-49dc-ad5d-c33e6c847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1F9EEE-6D74-4F46-8FB8-6636C01934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19</Pages>
  <Words>4720</Words>
  <Characters>25965</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PLANTILLA INFORME 1_</vt:lpstr>
    </vt:vector>
  </TitlesOfParts>
  <Company/>
  <LinksUpToDate>false</LinksUpToDate>
  <CharactersWithSpaces>30624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1_</dc:title>
  <dc:subject/>
  <dc:creator>Legarrea Imizcoz, Amaia</dc:creator>
  <cp:keywords/>
  <dc:description/>
  <cp:lastModifiedBy>Ayuso Arias, Javier</cp:lastModifiedBy>
  <cp:revision>8</cp:revision>
  <dcterms:created xsi:type="dcterms:W3CDTF">2025-05-02T11:06:00Z</dcterms:created>
  <dcterms:modified xsi:type="dcterms:W3CDTF">2025-05-02T12:25:00Z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0x010100A9B28E1CEEE012488770FB7319E41398</vt:lpwstr>
  </property>
  <property fmtid="{D5CDD505-2E9C-101B-9397-08002B2CF9AE}" pid="3" name="MSIP_Label_17707d3e-ee9a-4b44-b9d3-ec2af873d3b4_Enabled">
    <vt:lpwstr>true</vt:lpwstr>
  </property>
  <property fmtid="{D5CDD505-2E9C-101B-9397-08002B2CF9AE}" pid="4" name="MSIP_Label_17707d3e-ee9a-4b44-b9d3-ec2af873d3b4_SetDate">
    <vt:lpwstr>2022-06-13T11:43:02Z</vt:lpwstr>
  </property>
  <property fmtid="{D5CDD505-2E9C-101B-9397-08002B2CF9AE}" pid="5" name="MSIP_Label_17707d3e-ee9a-4b44-b9d3-ec2af873d3b4_Method">
    <vt:lpwstr>Privileged</vt:lpwstr>
  </property>
  <property fmtid="{D5CDD505-2E9C-101B-9397-08002B2CF9AE}" pid="6" name="MSIP_Label_17707d3e-ee9a-4b44-b9d3-ec2af873d3b4_Name">
    <vt:lpwstr>PUBLICA</vt:lpwstr>
  </property>
  <property fmtid="{D5CDD505-2E9C-101B-9397-08002B2CF9AE}" pid="7" name="MSIP_Label_17707d3e-ee9a-4b44-b9d3-ec2af873d3b4_SiteId">
    <vt:lpwstr>6aa9af7d-66e3-4309-b8d7-e4aef08e5761</vt:lpwstr>
  </property>
  <property fmtid="{D5CDD505-2E9C-101B-9397-08002B2CF9AE}" pid="8" name="MSIP_Label_17707d3e-ee9a-4b44-b9d3-ec2af873d3b4_ActionId">
    <vt:lpwstr>ec973d83-4549-4ebc-8fe9-c8b73ef07b62</vt:lpwstr>
  </property>
  <property fmtid="{D5CDD505-2E9C-101B-9397-08002B2CF9AE}" pid="9" name="MSIP_Label_17707d3e-ee9a-4b44-b9d3-ec2af873d3b4_ContentBits">
    <vt:lpwstr>0</vt:lpwstr>
  </property>
</Properties>
</file>